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C610" w14:textId="125D5CAA" w:rsidR="00623543" w:rsidRDefault="008B45B7" w:rsidP="008B45B7">
      <w:pPr>
        <w:jc w:val="center"/>
        <w:rPr>
          <w:rFonts w:ascii="Times New Roman" w:hAnsi="Times New Roman" w:cs="Times New Roman"/>
          <w:b/>
          <w:bCs/>
        </w:rPr>
      </w:pPr>
      <w:r w:rsidRPr="0010086A">
        <w:rPr>
          <w:rFonts w:ascii="Times New Roman" w:hAnsi="Times New Roman" w:cs="Times New Roman"/>
          <w:b/>
          <w:bCs/>
        </w:rPr>
        <w:t xml:space="preserve">Establishing a </w:t>
      </w:r>
      <w:r w:rsidR="007A40E1" w:rsidRPr="0010086A">
        <w:rPr>
          <w:rFonts w:ascii="Times New Roman" w:hAnsi="Times New Roman" w:cs="Times New Roman"/>
          <w:b/>
          <w:bCs/>
        </w:rPr>
        <w:t xml:space="preserve">Uniform </w:t>
      </w:r>
      <w:r w:rsidRPr="0010086A">
        <w:rPr>
          <w:rFonts w:ascii="Times New Roman" w:hAnsi="Times New Roman" w:cs="Times New Roman"/>
          <w:b/>
          <w:bCs/>
        </w:rPr>
        <w:t>Clinical Cutting Score for the Brief Suicide Cognitions Scale</w:t>
      </w:r>
      <w:r w:rsidR="00F07B3F" w:rsidRPr="0010086A">
        <w:rPr>
          <w:rFonts w:ascii="Times New Roman" w:hAnsi="Times New Roman" w:cs="Times New Roman"/>
          <w:b/>
          <w:bCs/>
        </w:rPr>
        <w:t xml:space="preserve"> </w:t>
      </w:r>
    </w:p>
    <w:p w14:paraId="18F150B0" w14:textId="042DB3C4" w:rsidR="009F0A63" w:rsidRPr="00FF1087" w:rsidRDefault="009F0A63" w:rsidP="009F0A63">
      <w:pPr>
        <w:spacing w:after="0" w:line="480" w:lineRule="auto"/>
        <w:contextualSpacing/>
        <w:jc w:val="center"/>
        <w:rPr>
          <w:rFonts w:ascii="Times New Roman" w:eastAsia="Arial" w:hAnsi="Times New Roman" w:cs="Times New Roman"/>
          <w:bCs/>
          <w:vertAlign w:val="superscript"/>
        </w:rPr>
      </w:pPr>
      <w:r w:rsidRPr="007673FA">
        <w:rPr>
          <w:rFonts w:ascii="Times New Roman" w:eastAsia="Arial" w:hAnsi="Times New Roman" w:cs="Times New Roman"/>
          <w:bCs/>
          <w:color w:val="222222"/>
        </w:rPr>
        <w:t>M. David Rudd</w:t>
      </w:r>
      <w:r w:rsidRPr="007673FA">
        <w:rPr>
          <w:rFonts w:ascii="Times New Roman" w:eastAsia="Arial" w:hAnsi="Times New Roman" w:cs="Times New Roman"/>
          <w:bCs/>
          <w:color w:val="222222"/>
          <w:vertAlign w:val="superscript"/>
        </w:rPr>
        <w:t>1</w:t>
      </w:r>
      <w:r w:rsidRPr="007673FA">
        <w:rPr>
          <w:rFonts w:ascii="Times New Roman" w:eastAsia="Arial" w:hAnsi="Times New Roman" w:cs="Times New Roman"/>
          <w:bCs/>
          <w:color w:val="222222"/>
        </w:rPr>
        <w:t xml:space="preserve">, </w:t>
      </w:r>
      <w:r w:rsidR="00E00917" w:rsidRPr="007673FA">
        <w:rPr>
          <w:rFonts w:ascii="Times New Roman" w:eastAsia="Arial" w:hAnsi="Times New Roman" w:cs="Times New Roman"/>
          <w:bCs/>
          <w:color w:val="222222"/>
        </w:rPr>
        <w:t xml:space="preserve">Vivian L. </w:t>
      </w:r>
      <w:r w:rsidR="00E00917" w:rsidRPr="00E00917">
        <w:rPr>
          <w:rFonts w:ascii="Times New Roman" w:eastAsia="Arial" w:hAnsi="Times New Roman" w:cs="Times New Roman"/>
          <w:bCs/>
          <w:color w:val="222222"/>
        </w:rPr>
        <w:t>Gleason1</w:t>
      </w:r>
      <w:r w:rsidR="00E00917">
        <w:rPr>
          <w:rFonts w:ascii="Times New Roman" w:eastAsia="Arial" w:hAnsi="Times New Roman" w:cs="Times New Roman"/>
          <w:bCs/>
          <w:color w:val="222222"/>
        </w:rPr>
        <w:t xml:space="preserve">, </w:t>
      </w:r>
      <w:r w:rsidRPr="00E00917">
        <w:rPr>
          <w:rFonts w:ascii="Times New Roman" w:eastAsia="Arial" w:hAnsi="Times New Roman" w:cs="Times New Roman"/>
          <w:bCs/>
          <w:color w:val="222222"/>
        </w:rPr>
        <w:t>Oliver</w:t>
      </w:r>
      <w:r w:rsidRPr="007673FA">
        <w:rPr>
          <w:rFonts w:ascii="Times New Roman" w:eastAsia="Arial" w:hAnsi="Times New Roman" w:cs="Times New Roman"/>
          <w:bCs/>
          <w:color w:val="222222"/>
        </w:rPr>
        <w:t xml:space="preserve"> Kratholm</w:t>
      </w:r>
      <w:r w:rsidRPr="007673FA">
        <w:rPr>
          <w:rFonts w:ascii="Times New Roman" w:eastAsia="Arial" w:hAnsi="Times New Roman" w:cs="Times New Roman"/>
          <w:bCs/>
          <w:color w:val="222222"/>
          <w:vertAlign w:val="superscript"/>
        </w:rPr>
        <w:t>1</w:t>
      </w:r>
      <w:r w:rsidRPr="007673FA">
        <w:rPr>
          <w:rFonts w:ascii="Times New Roman" w:eastAsia="Arial" w:hAnsi="Times New Roman" w:cs="Times New Roman"/>
          <w:bCs/>
          <w:color w:val="222222"/>
        </w:rPr>
        <w:t>,</w:t>
      </w:r>
      <w:r>
        <w:rPr>
          <w:rFonts w:ascii="Times New Roman" w:eastAsia="Arial" w:hAnsi="Times New Roman" w:cs="Times New Roman"/>
          <w:bCs/>
          <w:color w:val="222222"/>
        </w:rPr>
        <w:t xml:space="preserve"> James P. Whelan</w:t>
      </w:r>
      <w:r w:rsidR="004F3438">
        <w:rPr>
          <w:rFonts w:ascii="Times New Roman" w:eastAsia="Arial" w:hAnsi="Times New Roman" w:cs="Times New Roman"/>
          <w:bCs/>
          <w:color w:val="222222"/>
          <w:vertAlign w:val="superscript"/>
        </w:rPr>
        <w:t>2</w:t>
      </w:r>
      <w:r w:rsidRPr="007673FA">
        <w:rPr>
          <w:rFonts w:ascii="Times New Roman" w:eastAsia="Arial" w:hAnsi="Times New Roman" w:cs="Times New Roman"/>
          <w:bCs/>
        </w:rPr>
        <w:t>, Francisco Ramos</w:t>
      </w:r>
      <w:r w:rsidRPr="007673FA">
        <w:rPr>
          <w:rFonts w:ascii="Times New Roman" w:eastAsia="Arial" w:hAnsi="Times New Roman" w:cs="Times New Roman"/>
          <w:bCs/>
          <w:vertAlign w:val="superscript"/>
        </w:rPr>
        <w:t>1</w:t>
      </w:r>
      <w:r>
        <w:rPr>
          <w:rFonts w:ascii="Times New Roman" w:eastAsia="Arial" w:hAnsi="Times New Roman" w:cs="Times New Roman"/>
          <w:bCs/>
        </w:rPr>
        <w:t>, Meredith Ginley</w:t>
      </w:r>
      <w:r w:rsidR="004F3438">
        <w:rPr>
          <w:rFonts w:ascii="Times New Roman" w:eastAsia="Arial" w:hAnsi="Times New Roman" w:cs="Times New Roman"/>
          <w:bCs/>
          <w:vertAlign w:val="superscript"/>
        </w:rPr>
        <w:t>3</w:t>
      </w:r>
      <w:r>
        <w:rPr>
          <w:rFonts w:ascii="Times New Roman" w:eastAsia="Arial" w:hAnsi="Times New Roman" w:cs="Times New Roman"/>
          <w:bCs/>
        </w:rPr>
        <w:t xml:space="preserve">, </w:t>
      </w:r>
      <w:r w:rsidR="004F3438">
        <w:rPr>
          <w:rFonts w:ascii="Times New Roman" w:eastAsia="Arial" w:hAnsi="Times New Roman" w:cs="Times New Roman"/>
          <w:bCs/>
        </w:rPr>
        <w:t xml:space="preserve">Devon </w:t>
      </w:r>
      <w:r w:rsidR="004F3438" w:rsidRPr="003325E5">
        <w:rPr>
          <w:rFonts w:ascii="Times New Roman" w:eastAsia="Arial" w:hAnsi="Times New Roman" w:cs="Times New Roman"/>
          <w:bCs/>
        </w:rPr>
        <w:t>Glicken</w:t>
      </w:r>
      <w:proofErr w:type="gramStart"/>
      <w:r w:rsidR="004F3438" w:rsidRPr="003325E5">
        <w:rPr>
          <w:rFonts w:ascii="Times New Roman" w:eastAsia="Arial" w:hAnsi="Times New Roman" w:cs="Times New Roman"/>
          <w:bCs/>
        </w:rPr>
        <w:t>1</w:t>
      </w:r>
      <w:r w:rsidR="003325E5">
        <w:rPr>
          <w:rFonts w:ascii="Times New Roman" w:eastAsia="Arial" w:hAnsi="Times New Roman" w:cs="Times New Roman"/>
          <w:bCs/>
        </w:rPr>
        <w:t>,  Taylor</w:t>
      </w:r>
      <w:proofErr w:type="gramEnd"/>
      <w:r w:rsidR="003325E5">
        <w:rPr>
          <w:rFonts w:ascii="Times New Roman" w:eastAsia="Arial" w:hAnsi="Times New Roman" w:cs="Times New Roman"/>
          <w:bCs/>
        </w:rPr>
        <w:t xml:space="preserve"> </w:t>
      </w:r>
      <w:r w:rsidR="003325E5" w:rsidRPr="003325E5">
        <w:rPr>
          <w:rFonts w:ascii="Times New Roman" w:eastAsia="Arial" w:hAnsi="Times New Roman" w:cs="Times New Roman"/>
          <w:bCs/>
        </w:rPr>
        <w:t>Flowers</w:t>
      </w:r>
      <w:proofErr w:type="gramStart"/>
      <w:r w:rsidR="003325E5">
        <w:rPr>
          <w:rFonts w:ascii="Times New Roman" w:eastAsia="Arial" w:hAnsi="Times New Roman" w:cs="Times New Roman"/>
          <w:bCs/>
          <w:vertAlign w:val="superscript"/>
        </w:rPr>
        <w:t>1</w:t>
      </w:r>
      <w:r w:rsidR="003325E5">
        <w:rPr>
          <w:rFonts w:ascii="Times New Roman" w:eastAsia="Arial" w:hAnsi="Times New Roman" w:cs="Times New Roman"/>
          <w:bCs/>
        </w:rPr>
        <w:t xml:space="preserve">,  </w:t>
      </w:r>
      <w:r w:rsidRPr="003325E5">
        <w:rPr>
          <w:rFonts w:ascii="Times New Roman" w:eastAsia="Arial" w:hAnsi="Times New Roman" w:cs="Times New Roman"/>
          <w:bCs/>
        </w:rPr>
        <w:t>Austin</w:t>
      </w:r>
      <w:proofErr w:type="gramEnd"/>
      <w:r>
        <w:rPr>
          <w:rFonts w:ascii="Times New Roman" w:eastAsia="Arial" w:hAnsi="Times New Roman" w:cs="Times New Roman"/>
          <w:bCs/>
        </w:rPr>
        <w:t xml:space="preserve"> G. Starkey</w:t>
      </w:r>
      <w:r w:rsidR="004F3438">
        <w:rPr>
          <w:rFonts w:ascii="Times New Roman" w:eastAsia="Arial" w:hAnsi="Times New Roman" w:cs="Times New Roman"/>
          <w:bCs/>
          <w:vertAlign w:val="superscript"/>
        </w:rPr>
        <w:t>4</w:t>
      </w:r>
      <w:r>
        <w:rPr>
          <w:rFonts w:ascii="Times New Roman" w:eastAsia="Arial" w:hAnsi="Times New Roman" w:cs="Times New Roman"/>
          <w:bCs/>
        </w:rPr>
        <w:t>,</w:t>
      </w:r>
      <w:r w:rsidR="006471F5">
        <w:rPr>
          <w:rFonts w:ascii="Times New Roman" w:eastAsia="Arial" w:hAnsi="Times New Roman" w:cs="Times New Roman"/>
          <w:bCs/>
        </w:rPr>
        <w:t xml:space="preserve"> and Ryan Hill</w:t>
      </w:r>
      <w:r w:rsidR="004F3438">
        <w:rPr>
          <w:rFonts w:ascii="Times New Roman" w:eastAsia="Arial" w:hAnsi="Times New Roman" w:cs="Times New Roman"/>
          <w:bCs/>
          <w:vertAlign w:val="superscript"/>
        </w:rPr>
        <w:t>4</w:t>
      </w:r>
    </w:p>
    <w:p w14:paraId="5DD737AB" w14:textId="24752F2F" w:rsidR="006471F5" w:rsidRPr="004F3438" w:rsidRDefault="006471F5" w:rsidP="006471F5">
      <w:pPr>
        <w:spacing w:after="0" w:line="240" w:lineRule="auto"/>
        <w:contextualSpacing/>
        <w:rPr>
          <w:rFonts w:ascii="Times New Roman" w:eastAsia="Arial" w:hAnsi="Times New Roman" w:cs="Times New Roman"/>
          <w:bCs/>
        </w:rPr>
      </w:pPr>
      <w:r w:rsidRPr="004F3438">
        <w:rPr>
          <w:rFonts w:ascii="Times New Roman" w:eastAsia="Arial" w:hAnsi="Times New Roman" w:cs="Times New Roman"/>
          <w:bCs/>
          <w:vertAlign w:val="superscript"/>
        </w:rPr>
        <w:t>1</w:t>
      </w:r>
      <w:r w:rsidRPr="004F3438">
        <w:rPr>
          <w:rFonts w:ascii="Times New Roman" w:eastAsia="Arial" w:hAnsi="Times New Roman" w:cs="Times New Roman"/>
          <w:bCs/>
        </w:rPr>
        <w:t>University of Memphis</w:t>
      </w:r>
      <w:r w:rsidR="004F3438" w:rsidRPr="004F3438">
        <w:rPr>
          <w:rFonts w:ascii="Times New Roman" w:eastAsia="Arial" w:hAnsi="Times New Roman" w:cs="Times New Roman"/>
          <w:bCs/>
        </w:rPr>
        <w:t>, Department of Psychology</w:t>
      </w:r>
    </w:p>
    <w:p w14:paraId="4278629F" w14:textId="01D84AEB" w:rsidR="004F3438" w:rsidRPr="004F3438" w:rsidRDefault="004F3438" w:rsidP="006471F5">
      <w:pPr>
        <w:spacing w:after="0" w:line="240" w:lineRule="auto"/>
        <w:contextualSpacing/>
        <w:rPr>
          <w:rFonts w:ascii="Times New Roman" w:eastAsia="Arial" w:hAnsi="Times New Roman" w:cs="Times New Roman"/>
          <w:bCs/>
        </w:rPr>
      </w:pPr>
      <w:r w:rsidRPr="004F3438">
        <w:rPr>
          <w:rFonts w:ascii="Times New Roman" w:eastAsia="Arial" w:hAnsi="Times New Roman" w:cs="Times New Roman"/>
          <w:bCs/>
          <w:vertAlign w:val="superscript"/>
        </w:rPr>
        <w:t>2</w:t>
      </w:r>
      <w:r w:rsidRPr="00FF1087">
        <w:rPr>
          <w:rFonts w:ascii="Times New Roman" w:hAnsi="Times New Roman" w:cs="Times New Roman"/>
        </w:rPr>
        <w:t xml:space="preserve"> University of Memphis and the Tennessee Institute for Gambling Education and Research</w:t>
      </w:r>
    </w:p>
    <w:p w14:paraId="0056A217" w14:textId="22FCF577" w:rsidR="006471F5" w:rsidRPr="004F3438" w:rsidRDefault="004F3438" w:rsidP="006471F5">
      <w:pPr>
        <w:spacing w:after="0" w:line="240" w:lineRule="auto"/>
        <w:contextualSpacing/>
        <w:rPr>
          <w:rFonts w:ascii="Times New Roman" w:eastAsia="Arial" w:hAnsi="Times New Roman" w:cs="Times New Roman"/>
          <w:bCs/>
        </w:rPr>
      </w:pPr>
      <w:r>
        <w:rPr>
          <w:rFonts w:ascii="Times New Roman" w:hAnsi="Times New Roman" w:cs="Times New Roman"/>
          <w:vertAlign w:val="superscript"/>
        </w:rPr>
        <w:t>3</w:t>
      </w:r>
      <w:r w:rsidRPr="00FF1087">
        <w:rPr>
          <w:rFonts w:ascii="Times New Roman" w:hAnsi="Times New Roman" w:cs="Times New Roman"/>
        </w:rPr>
        <w:t>East Tennessee State University and the Tennessee Institute for Gambling Education and Research</w:t>
      </w:r>
    </w:p>
    <w:p w14:paraId="49465B5D" w14:textId="53DFF88D" w:rsidR="006471F5" w:rsidRPr="00FF1087" w:rsidRDefault="004F3438" w:rsidP="00FF1087">
      <w:pPr>
        <w:spacing w:after="0" w:line="240" w:lineRule="auto"/>
        <w:contextualSpacing/>
        <w:rPr>
          <w:rFonts w:ascii="Times New Roman" w:eastAsia="Arial" w:hAnsi="Times New Roman" w:cs="Times New Roman"/>
          <w:bCs/>
        </w:rPr>
      </w:pPr>
      <w:r>
        <w:rPr>
          <w:rFonts w:ascii="Times New Roman" w:eastAsia="Arial" w:hAnsi="Times New Roman" w:cs="Times New Roman"/>
          <w:bCs/>
          <w:vertAlign w:val="superscript"/>
        </w:rPr>
        <w:t>4</w:t>
      </w:r>
      <w:r w:rsidR="006471F5" w:rsidRPr="004F3438">
        <w:rPr>
          <w:rFonts w:ascii="Times New Roman" w:eastAsia="Arial" w:hAnsi="Times New Roman" w:cs="Times New Roman"/>
          <w:bCs/>
        </w:rPr>
        <w:t>Louisiana State University</w:t>
      </w:r>
      <w:r>
        <w:rPr>
          <w:rFonts w:ascii="Times New Roman" w:eastAsia="Arial" w:hAnsi="Times New Roman" w:cs="Times New Roman"/>
          <w:bCs/>
        </w:rPr>
        <w:t>, Department of Psychology</w:t>
      </w:r>
    </w:p>
    <w:p w14:paraId="7CB12702" w14:textId="77777777" w:rsidR="009F0A63" w:rsidRPr="007673FA" w:rsidRDefault="009F0A63" w:rsidP="009F0A63">
      <w:pPr>
        <w:spacing w:after="0" w:line="480" w:lineRule="auto"/>
        <w:contextualSpacing/>
        <w:jc w:val="center"/>
        <w:rPr>
          <w:rFonts w:ascii="Times New Roman" w:eastAsia="Arial" w:hAnsi="Times New Roman" w:cs="Times New Roman"/>
          <w:bCs/>
          <w:color w:val="222222"/>
          <w:vertAlign w:val="superscript"/>
        </w:rPr>
      </w:pPr>
    </w:p>
    <w:p w14:paraId="333264F9" w14:textId="77777777" w:rsidR="009F0A63" w:rsidRPr="007337BD" w:rsidRDefault="009F0A63" w:rsidP="009F0A63">
      <w:pPr>
        <w:spacing w:after="0" w:line="480" w:lineRule="auto"/>
        <w:contextualSpacing/>
        <w:rPr>
          <w:rFonts w:ascii="Times New Roman" w:hAnsi="Times New Roman" w:cs="Times New Roman"/>
          <w:color w:val="222222"/>
        </w:rPr>
      </w:pPr>
      <w:r w:rsidRPr="007673FA">
        <w:rPr>
          <w:rFonts w:ascii="Times New Roman" w:eastAsia="Arial" w:hAnsi="Times New Roman" w:cs="Times New Roman"/>
          <w:b/>
          <w:color w:val="222222"/>
        </w:rPr>
        <w:t>Declaration of Interests:</w:t>
      </w:r>
      <w:r w:rsidRPr="007673FA">
        <w:rPr>
          <w:rFonts w:ascii="Times New Roman" w:eastAsia="Arial" w:hAnsi="Times New Roman" w:cs="Times New Roman"/>
          <w:color w:val="222222"/>
        </w:rPr>
        <w:t xml:space="preserve"> </w:t>
      </w:r>
      <w:r w:rsidRPr="007673FA">
        <w:rPr>
          <w:rFonts w:ascii="Times New Roman" w:hAnsi="Times New Roman" w:cs="Times New Roman"/>
          <w:color w:val="222222"/>
        </w:rPr>
        <w:t>The authors declare that they have no known competing financial interests or personal relationships that could have appeared to influence the work reported in this manuscript.</w:t>
      </w:r>
    </w:p>
    <w:p w14:paraId="2F587801" w14:textId="77777777" w:rsidR="009F0A63" w:rsidRPr="007673FA" w:rsidRDefault="009F0A63" w:rsidP="009F0A63">
      <w:pPr>
        <w:spacing w:after="0" w:line="480" w:lineRule="auto"/>
        <w:contextualSpacing/>
        <w:rPr>
          <w:rFonts w:ascii="Times New Roman" w:eastAsia="Arial" w:hAnsi="Times New Roman" w:cs="Times New Roman"/>
        </w:rPr>
      </w:pPr>
      <w:r w:rsidRPr="007673FA">
        <w:rPr>
          <w:rFonts w:ascii="Times New Roman" w:eastAsia="Arial" w:hAnsi="Times New Roman" w:cs="Times New Roman"/>
          <w:b/>
          <w:color w:val="222222"/>
        </w:rPr>
        <w:t>Disclaimer:</w:t>
      </w:r>
      <w:r w:rsidRPr="007673FA">
        <w:rPr>
          <w:rFonts w:ascii="Times New Roman" w:eastAsia="Arial" w:hAnsi="Times New Roman" w:cs="Times New Roman"/>
          <w:color w:val="222222"/>
        </w:rPr>
        <w:t xml:space="preserve"> </w:t>
      </w:r>
      <w:r w:rsidRPr="007673FA">
        <w:rPr>
          <w:rFonts w:ascii="Times New Roman" w:eastAsia="Arial" w:hAnsi="Times New Roman" w:cs="Times New Roman"/>
        </w:rPr>
        <w:t>Opinions, interpretations, conclusions and recommendations are those of the authors and do not reflect an endorsement by or the official policy or position of the Department of Defense, the Department of Veterans Affairs, or the U.S. Government.</w:t>
      </w:r>
    </w:p>
    <w:p w14:paraId="70008624" w14:textId="77777777" w:rsidR="009F0A63" w:rsidRPr="007673FA" w:rsidRDefault="009F0A63" w:rsidP="009F0A63">
      <w:pPr>
        <w:spacing w:after="0" w:line="480" w:lineRule="auto"/>
        <w:contextualSpacing/>
        <w:rPr>
          <w:rFonts w:ascii="Times New Roman" w:eastAsia="Arial" w:hAnsi="Times New Roman" w:cs="Times New Roman"/>
          <w:color w:val="222222"/>
        </w:rPr>
      </w:pPr>
      <w:r w:rsidRPr="007673FA">
        <w:rPr>
          <w:rFonts w:ascii="Times New Roman" w:eastAsia="Arial" w:hAnsi="Times New Roman" w:cs="Times New Roman"/>
          <w:b/>
          <w:color w:val="222222"/>
        </w:rPr>
        <w:t>Funding Statement:</w:t>
      </w:r>
      <w:r w:rsidRPr="007673FA">
        <w:rPr>
          <w:rFonts w:ascii="Times New Roman" w:eastAsia="Arial" w:hAnsi="Times New Roman" w:cs="Times New Roman"/>
          <w:color w:val="222222"/>
        </w:rPr>
        <w:t xml:space="preserve"> This project was not supported by grant funds.</w:t>
      </w:r>
    </w:p>
    <w:p w14:paraId="5F2713BA" w14:textId="77777777" w:rsidR="009F0A63" w:rsidRDefault="009F0A63" w:rsidP="009F0A63">
      <w:pPr>
        <w:spacing w:after="0" w:line="480" w:lineRule="auto"/>
        <w:contextualSpacing/>
        <w:rPr>
          <w:rFonts w:ascii="Times New Roman" w:hAnsi="Times New Roman" w:cs="Times New Roman"/>
          <w:color w:val="222222"/>
          <w:shd w:val="clear" w:color="auto" w:fill="F9F9F9"/>
        </w:rPr>
      </w:pPr>
      <w:r w:rsidRPr="007673FA">
        <w:rPr>
          <w:rFonts w:ascii="Times New Roman" w:eastAsia="Arial" w:hAnsi="Times New Roman" w:cs="Times New Roman"/>
          <w:b/>
          <w:color w:val="222222"/>
        </w:rPr>
        <w:t>Corresponding Author:</w:t>
      </w:r>
      <w:r w:rsidRPr="007673FA">
        <w:rPr>
          <w:rFonts w:ascii="Times New Roman" w:eastAsia="Arial" w:hAnsi="Times New Roman" w:cs="Times New Roman"/>
          <w:color w:val="222222"/>
        </w:rPr>
        <w:t xml:space="preserve"> M. David Rudd, Ph.D., ABPP, University of Memphis, Department of Psychology, 400 Fogelman Drive, Memphis, TN 38152. Email: </w:t>
      </w:r>
      <w:hyperlink r:id="rId8">
        <w:r w:rsidRPr="007673FA">
          <w:rPr>
            <w:rFonts w:ascii="Times New Roman" w:eastAsia="Arial" w:hAnsi="Times New Roman" w:cs="Times New Roman"/>
            <w:color w:val="467886"/>
            <w:u w:val="single"/>
          </w:rPr>
          <w:t>mdrudd@memphis.edu</w:t>
        </w:r>
      </w:hyperlink>
      <w:r w:rsidRPr="007673FA">
        <w:rPr>
          <w:rFonts w:ascii="Times New Roman" w:hAnsi="Times New Roman" w:cs="Times New Roman"/>
          <w:color w:val="222222"/>
          <w:shd w:val="clear" w:color="auto" w:fill="F9F9F9"/>
        </w:rPr>
        <w:t xml:space="preserve"> </w:t>
      </w:r>
    </w:p>
    <w:p w14:paraId="3A467DFA" w14:textId="19E89DC9" w:rsidR="00BD4CC5" w:rsidRPr="007673FA" w:rsidRDefault="00BD4CC5" w:rsidP="009F0A63">
      <w:pPr>
        <w:spacing w:after="0" w:line="480" w:lineRule="auto"/>
        <w:contextualSpacing/>
        <w:rPr>
          <w:rFonts w:ascii="Times New Roman" w:hAnsi="Times New Roman" w:cs="Times New Roman"/>
        </w:rPr>
      </w:pPr>
      <w:r>
        <w:rPr>
          <w:rFonts w:ascii="Times New Roman" w:hAnsi="Times New Roman" w:cs="Times New Roman"/>
          <w:color w:val="222222"/>
          <w:shd w:val="clear" w:color="auto" w:fill="F9F9F9"/>
        </w:rPr>
        <w:t xml:space="preserve">ORCID: </w:t>
      </w:r>
      <w:r w:rsidRPr="00BD4CC5">
        <w:rPr>
          <w:rFonts w:ascii="Times New Roman" w:hAnsi="Times New Roman" w:cs="Times New Roman"/>
          <w:color w:val="222222"/>
          <w:shd w:val="clear" w:color="auto" w:fill="F9F9F9"/>
        </w:rPr>
        <w:t>0000-0001-5916-3494</w:t>
      </w:r>
    </w:p>
    <w:p w14:paraId="792CC220" w14:textId="77777777" w:rsidR="009F0A63" w:rsidRDefault="009F0A63" w:rsidP="009F0A63">
      <w:pPr>
        <w:spacing w:after="0" w:line="480" w:lineRule="auto"/>
        <w:contextualSpacing/>
        <w:rPr>
          <w:rFonts w:ascii="Times New Roman" w:hAnsi="Times New Roman" w:cs="Times New Roman"/>
        </w:rPr>
      </w:pPr>
      <w:r w:rsidRPr="007673FA">
        <w:rPr>
          <w:rFonts w:ascii="Times New Roman" w:hAnsi="Times New Roman" w:cs="Times New Roman"/>
          <w:b/>
          <w:bCs/>
        </w:rPr>
        <w:t xml:space="preserve">Data availability statement: </w:t>
      </w:r>
      <w:r w:rsidRPr="007673FA">
        <w:rPr>
          <w:rFonts w:ascii="Times New Roman" w:hAnsi="Times New Roman" w:cs="Times New Roman"/>
        </w:rPr>
        <w:t xml:space="preserve">The data that </w:t>
      </w:r>
      <w:proofErr w:type="gramStart"/>
      <w:r w:rsidRPr="007673FA">
        <w:rPr>
          <w:rFonts w:ascii="Times New Roman" w:hAnsi="Times New Roman" w:cs="Times New Roman"/>
        </w:rPr>
        <w:t>support</w:t>
      </w:r>
      <w:proofErr w:type="gramEnd"/>
      <w:r w:rsidRPr="007673FA">
        <w:rPr>
          <w:rFonts w:ascii="Times New Roman" w:hAnsi="Times New Roman" w:cs="Times New Roman"/>
        </w:rPr>
        <w:t xml:space="preserve"> the findings of this study are available on request from the corresponding author. </w:t>
      </w:r>
    </w:p>
    <w:p w14:paraId="4520339F" w14:textId="77777777" w:rsidR="009F0A63" w:rsidRDefault="009F0A63" w:rsidP="009F0A63">
      <w:pPr>
        <w:spacing w:after="0" w:line="480" w:lineRule="auto"/>
        <w:contextualSpacing/>
        <w:rPr>
          <w:rFonts w:ascii="Times New Roman" w:hAnsi="Times New Roman" w:cs="Times New Roman"/>
        </w:rPr>
      </w:pPr>
      <w:r w:rsidRPr="267E01F9">
        <w:rPr>
          <w:rFonts w:ascii="Times New Roman" w:hAnsi="Times New Roman" w:cs="Times New Roman"/>
          <w:b/>
          <w:bCs/>
        </w:rPr>
        <w:t>Author Contributions:</w:t>
      </w:r>
      <w:r w:rsidRPr="267E01F9">
        <w:rPr>
          <w:rFonts w:ascii="Times New Roman" w:hAnsi="Times New Roman" w:cs="Times New Roman"/>
        </w:rPr>
        <w:t xml:space="preserve"> All authors read and approved the final manuscript.</w:t>
      </w:r>
    </w:p>
    <w:p w14:paraId="7F69271C" w14:textId="02BBB6BC" w:rsidR="009F0A63" w:rsidRDefault="009F0A63" w:rsidP="009F0A63">
      <w:pPr>
        <w:spacing w:after="0" w:line="480" w:lineRule="auto"/>
        <w:contextualSpacing/>
        <w:rPr>
          <w:rFonts w:ascii="Times New Roman" w:hAnsi="Times New Roman" w:cs="Times New Roman"/>
        </w:rPr>
      </w:pPr>
      <w:r w:rsidRPr="00D75F47">
        <w:rPr>
          <w:rFonts w:ascii="Times New Roman" w:hAnsi="Times New Roman" w:cs="Times New Roman"/>
        </w:rPr>
        <w:t xml:space="preserve">Conceptualization: </w:t>
      </w:r>
      <w:r>
        <w:rPr>
          <w:rFonts w:ascii="Times New Roman" w:hAnsi="Times New Roman" w:cs="Times New Roman"/>
        </w:rPr>
        <w:t>MDR</w:t>
      </w:r>
    </w:p>
    <w:p w14:paraId="000E60E6" w14:textId="765DF4B4" w:rsidR="009F0A63" w:rsidRPr="00D75F47" w:rsidRDefault="00524567" w:rsidP="009F0A63">
      <w:pPr>
        <w:spacing w:after="0" w:line="480" w:lineRule="auto"/>
        <w:contextualSpacing/>
        <w:rPr>
          <w:rFonts w:ascii="Times New Roman" w:hAnsi="Times New Roman" w:cs="Times New Roman"/>
        </w:rPr>
      </w:pPr>
      <w:r>
        <w:rPr>
          <w:rFonts w:ascii="Times New Roman" w:hAnsi="Times New Roman" w:cs="Times New Roman"/>
        </w:rPr>
        <w:t>Analysis, w</w:t>
      </w:r>
      <w:r w:rsidR="009F0A63" w:rsidRPr="00D75F47">
        <w:rPr>
          <w:rFonts w:ascii="Times New Roman" w:hAnsi="Times New Roman" w:cs="Times New Roman"/>
        </w:rPr>
        <w:t>riting, review &amp; editing: All authors</w:t>
      </w:r>
    </w:p>
    <w:p w14:paraId="42A8179E" w14:textId="77777777" w:rsidR="009F0A63" w:rsidRPr="007673FA" w:rsidRDefault="009F0A63" w:rsidP="009F0A63">
      <w:pPr>
        <w:spacing w:after="0" w:line="480" w:lineRule="auto"/>
        <w:contextualSpacing/>
        <w:rPr>
          <w:rFonts w:ascii="Times New Roman" w:hAnsi="Times New Roman" w:cs="Times New Roman"/>
        </w:rPr>
      </w:pPr>
    </w:p>
    <w:p w14:paraId="110F51C0" w14:textId="77777777" w:rsidR="009F0A63" w:rsidRPr="0010086A" w:rsidRDefault="009F0A63" w:rsidP="008B45B7">
      <w:pPr>
        <w:jc w:val="center"/>
        <w:rPr>
          <w:rFonts w:ascii="Times New Roman" w:hAnsi="Times New Roman" w:cs="Times New Roman"/>
          <w:b/>
          <w:bCs/>
        </w:rPr>
      </w:pPr>
    </w:p>
    <w:p w14:paraId="33D97942" w14:textId="77777777" w:rsidR="008B45B7" w:rsidRPr="0010086A" w:rsidRDefault="008B45B7" w:rsidP="008B45B7">
      <w:pPr>
        <w:jc w:val="center"/>
        <w:rPr>
          <w:rFonts w:ascii="Times New Roman" w:hAnsi="Times New Roman" w:cs="Times New Roman"/>
          <w:b/>
          <w:bCs/>
        </w:rPr>
      </w:pPr>
    </w:p>
    <w:p w14:paraId="79067790" w14:textId="595A7D12" w:rsidR="00C15F80" w:rsidRPr="0010086A" w:rsidRDefault="00C15F80" w:rsidP="00AB09C5">
      <w:pPr>
        <w:spacing w:line="480" w:lineRule="auto"/>
        <w:jc w:val="center"/>
        <w:rPr>
          <w:rFonts w:ascii="Times New Roman" w:hAnsi="Times New Roman" w:cs="Times New Roman"/>
          <w:b/>
          <w:bCs/>
        </w:rPr>
      </w:pPr>
      <w:r w:rsidRPr="0010086A">
        <w:rPr>
          <w:rFonts w:ascii="Times New Roman" w:hAnsi="Times New Roman" w:cs="Times New Roman"/>
          <w:b/>
          <w:bCs/>
        </w:rPr>
        <w:t>Abstract</w:t>
      </w:r>
    </w:p>
    <w:p w14:paraId="2CB696CA" w14:textId="706865A4" w:rsidR="00C15F80" w:rsidRDefault="00280AF5" w:rsidP="0C4B585D">
      <w:pPr>
        <w:spacing w:line="480" w:lineRule="auto"/>
        <w:rPr>
          <w:rFonts w:ascii="Times New Roman" w:hAnsi="Times New Roman" w:cs="Times New Roman"/>
        </w:rPr>
      </w:pPr>
      <w:r w:rsidRPr="0010086A">
        <w:rPr>
          <w:rFonts w:ascii="Times New Roman" w:hAnsi="Times New Roman" w:cs="Times New Roman"/>
          <w:b/>
          <w:bCs/>
        </w:rPr>
        <w:tab/>
      </w:r>
      <w:r w:rsidRPr="0010086A">
        <w:rPr>
          <w:rFonts w:ascii="Times New Roman" w:hAnsi="Times New Roman" w:cs="Times New Roman"/>
        </w:rPr>
        <w:t xml:space="preserve">The current study </w:t>
      </w:r>
      <w:r w:rsidR="00252B7A" w:rsidRPr="0010086A">
        <w:rPr>
          <w:rFonts w:ascii="Times New Roman" w:hAnsi="Times New Roman" w:cs="Times New Roman"/>
        </w:rPr>
        <w:t>establishe</w:t>
      </w:r>
      <w:r w:rsidR="1B3CAD80" w:rsidRPr="0010086A">
        <w:rPr>
          <w:rFonts w:ascii="Times New Roman" w:hAnsi="Times New Roman" w:cs="Times New Roman"/>
        </w:rPr>
        <w:t>s</w:t>
      </w:r>
      <w:r w:rsidRPr="0010086A">
        <w:rPr>
          <w:rFonts w:ascii="Times New Roman" w:hAnsi="Times New Roman" w:cs="Times New Roman"/>
        </w:rPr>
        <w:t xml:space="preserve"> a uniform clinical cutting score</w:t>
      </w:r>
      <w:r w:rsidR="003E4829" w:rsidRPr="0010086A">
        <w:rPr>
          <w:rFonts w:ascii="Times New Roman" w:hAnsi="Times New Roman" w:cs="Times New Roman"/>
        </w:rPr>
        <w:t xml:space="preserve"> for</w:t>
      </w:r>
      <w:r w:rsidRPr="0010086A">
        <w:rPr>
          <w:rFonts w:ascii="Times New Roman" w:hAnsi="Times New Roman" w:cs="Times New Roman"/>
        </w:rPr>
        <w:t xml:space="preserve"> the Brief Suicide Cognitions Scale (B-SCS)</w:t>
      </w:r>
      <w:r w:rsidR="00AB09C5" w:rsidRPr="0010086A">
        <w:rPr>
          <w:rFonts w:ascii="Times New Roman" w:hAnsi="Times New Roman" w:cs="Times New Roman"/>
        </w:rPr>
        <w:t xml:space="preserve"> utilizing a large normative</w:t>
      </w:r>
      <w:r w:rsidR="43694413" w:rsidRPr="0010086A">
        <w:rPr>
          <w:rFonts w:ascii="Times New Roman" w:hAnsi="Times New Roman" w:cs="Times New Roman"/>
        </w:rPr>
        <w:t xml:space="preserve"> student</w:t>
      </w:r>
      <w:r w:rsidR="00AB09C5" w:rsidRPr="0010086A">
        <w:rPr>
          <w:rFonts w:ascii="Times New Roman" w:hAnsi="Times New Roman" w:cs="Times New Roman"/>
        </w:rPr>
        <w:t xml:space="preserve"> sample and six distinct </w:t>
      </w:r>
      <w:r w:rsidR="00593F83" w:rsidRPr="0010086A">
        <w:rPr>
          <w:rFonts w:ascii="Times New Roman" w:hAnsi="Times New Roman" w:cs="Times New Roman"/>
        </w:rPr>
        <w:t xml:space="preserve">clinical </w:t>
      </w:r>
      <w:r w:rsidR="00AB09C5" w:rsidRPr="0010086A">
        <w:rPr>
          <w:rFonts w:ascii="Times New Roman" w:hAnsi="Times New Roman" w:cs="Times New Roman"/>
        </w:rPr>
        <w:t>samples across a range of</w:t>
      </w:r>
      <w:r w:rsidR="00593F83" w:rsidRPr="0010086A">
        <w:rPr>
          <w:rFonts w:ascii="Times New Roman" w:hAnsi="Times New Roman" w:cs="Times New Roman"/>
        </w:rPr>
        <w:t xml:space="preserve"> </w:t>
      </w:r>
      <w:r w:rsidR="00AB09C5" w:rsidRPr="0010086A">
        <w:rPr>
          <w:rFonts w:ascii="Times New Roman" w:hAnsi="Times New Roman" w:cs="Times New Roman"/>
        </w:rPr>
        <w:t>settings</w:t>
      </w:r>
      <w:r w:rsidR="00F579A7" w:rsidRPr="0010086A">
        <w:rPr>
          <w:rFonts w:ascii="Times New Roman" w:hAnsi="Times New Roman" w:cs="Times New Roman"/>
        </w:rPr>
        <w:t xml:space="preserve"> and levels of suicide risk</w:t>
      </w:r>
      <w:r w:rsidR="3D39A991" w:rsidRPr="0010086A">
        <w:rPr>
          <w:rFonts w:ascii="Times New Roman" w:hAnsi="Times New Roman" w:cs="Times New Roman"/>
        </w:rPr>
        <w:t>.</w:t>
      </w:r>
      <w:r w:rsidR="00B7544B" w:rsidRPr="0010086A">
        <w:rPr>
          <w:rFonts w:ascii="Times New Roman" w:hAnsi="Times New Roman" w:cs="Times New Roman"/>
        </w:rPr>
        <w:t xml:space="preserve"> </w:t>
      </w:r>
      <w:r w:rsidR="003E4829" w:rsidRPr="0010086A">
        <w:rPr>
          <w:rFonts w:ascii="Times New Roman" w:hAnsi="Times New Roman" w:cs="Times New Roman"/>
        </w:rPr>
        <w:t xml:space="preserve">Two </w:t>
      </w:r>
      <w:r w:rsidR="000A6F2A" w:rsidRPr="0010086A">
        <w:rPr>
          <w:rFonts w:ascii="Times New Roman" w:hAnsi="Times New Roman" w:cs="Times New Roman"/>
        </w:rPr>
        <w:t xml:space="preserve">complementary </w:t>
      </w:r>
      <w:r w:rsidR="003E4829" w:rsidRPr="0010086A">
        <w:rPr>
          <w:rFonts w:ascii="Times New Roman" w:hAnsi="Times New Roman" w:cs="Times New Roman"/>
        </w:rPr>
        <w:t xml:space="preserve">approaches </w:t>
      </w:r>
      <w:r w:rsidR="007E03EA" w:rsidRPr="0010086A">
        <w:rPr>
          <w:rFonts w:ascii="Times New Roman" w:hAnsi="Times New Roman" w:cs="Times New Roman"/>
        </w:rPr>
        <w:t xml:space="preserve">were used to </w:t>
      </w:r>
      <w:r w:rsidR="003E4829" w:rsidRPr="0010086A">
        <w:rPr>
          <w:rFonts w:ascii="Times New Roman" w:hAnsi="Times New Roman" w:cs="Times New Roman"/>
        </w:rPr>
        <w:t>establish cutting scores</w:t>
      </w:r>
      <w:r w:rsidR="007E03EA" w:rsidRPr="0010086A">
        <w:rPr>
          <w:rFonts w:ascii="Times New Roman" w:hAnsi="Times New Roman" w:cs="Times New Roman"/>
        </w:rPr>
        <w:t xml:space="preserve">: </w:t>
      </w:r>
      <w:r w:rsidR="003E4829" w:rsidRPr="0010086A">
        <w:rPr>
          <w:rFonts w:ascii="Times New Roman" w:hAnsi="Times New Roman" w:cs="Times New Roman"/>
        </w:rPr>
        <w:t>the normative sample comparison method</w:t>
      </w:r>
      <w:r w:rsidR="00C73532" w:rsidRPr="0010086A">
        <w:rPr>
          <w:rFonts w:ascii="Times New Roman" w:hAnsi="Times New Roman" w:cs="Times New Roman"/>
        </w:rPr>
        <w:t xml:space="preserve"> </w:t>
      </w:r>
      <w:r w:rsidR="007E03EA" w:rsidRPr="0010086A">
        <w:rPr>
          <w:rFonts w:ascii="Times New Roman" w:hAnsi="Times New Roman" w:cs="Times New Roman"/>
        </w:rPr>
        <w:t>proposed</w:t>
      </w:r>
      <w:r w:rsidR="003E4829" w:rsidRPr="0010086A">
        <w:rPr>
          <w:rFonts w:ascii="Times New Roman" w:hAnsi="Times New Roman" w:cs="Times New Roman"/>
        </w:rPr>
        <w:t xml:space="preserve"> by Jacobson and Truax (1991) and receiver operating characteristic curve analysis</w:t>
      </w:r>
      <w:r w:rsidR="37BDB2BB" w:rsidRPr="0010086A">
        <w:rPr>
          <w:rFonts w:ascii="Times New Roman" w:hAnsi="Times New Roman" w:cs="Times New Roman"/>
        </w:rPr>
        <w:t xml:space="preserve">. </w:t>
      </w:r>
      <w:r w:rsidR="00593F83" w:rsidRPr="0010086A">
        <w:rPr>
          <w:rFonts w:ascii="Times New Roman" w:hAnsi="Times New Roman" w:cs="Times New Roman"/>
        </w:rPr>
        <w:t>A total of s</w:t>
      </w:r>
      <w:r w:rsidR="00C73532" w:rsidRPr="0010086A">
        <w:rPr>
          <w:rFonts w:ascii="Times New Roman" w:hAnsi="Times New Roman" w:cs="Times New Roman"/>
        </w:rPr>
        <w:t xml:space="preserve">even </w:t>
      </w:r>
      <w:r w:rsidR="003E4829" w:rsidRPr="0010086A">
        <w:rPr>
          <w:rFonts w:ascii="Times New Roman" w:hAnsi="Times New Roman" w:cs="Times New Roman"/>
        </w:rPr>
        <w:t xml:space="preserve">samples were </w:t>
      </w:r>
      <w:r w:rsidR="40CB9553" w:rsidRPr="0010086A">
        <w:rPr>
          <w:rFonts w:ascii="Times New Roman" w:hAnsi="Times New Roman" w:cs="Times New Roman"/>
        </w:rPr>
        <w:t xml:space="preserve">included </w:t>
      </w:r>
      <w:r w:rsidR="00A62E07" w:rsidRPr="0010086A">
        <w:rPr>
          <w:rFonts w:ascii="Times New Roman" w:hAnsi="Times New Roman" w:cs="Times New Roman"/>
        </w:rPr>
        <w:t>in this secondary analysis</w:t>
      </w:r>
      <w:r w:rsidR="19314BC0" w:rsidRPr="0010086A">
        <w:rPr>
          <w:rFonts w:ascii="Times New Roman" w:hAnsi="Times New Roman" w:cs="Times New Roman"/>
        </w:rPr>
        <w:t>:</w:t>
      </w:r>
      <w:r w:rsidR="3ADFE801" w:rsidRPr="0010086A">
        <w:rPr>
          <w:rFonts w:ascii="Times New Roman" w:hAnsi="Times New Roman" w:cs="Times New Roman"/>
        </w:rPr>
        <w:t xml:space="preserve"> </w:t>
      </w:r>
      <w:r w:rsidR="003E4829" w:rsidRPr="0010086A">
        <w:rPr>
          <w:rFonts w:ascii="Times New Roman" w:hAnsi="Times New Roman" w:cs="Times New Roman"/>
        </w:rPr>
        <w:t xml:space="preserve">a large normative </w:t>
      </w:r>
      <w:r w:rsidR="00911468" w:rsidRPr="0010086A">
        <w:rPr>
          <w:rFonts w:ascii="Times New Roman" w:hAnsi="Times New Roman" w:cs="Times New Roman"/>
        </w:rPr>
        <w:t xml:space="preserve">student </w:t>
      </w:r>
      <w:r w:rsidR="003E4829" w:rsidRPr="0010086A">
        <w:rPr>
          <w:rFonts w:ascii="Times New Roman" w:hAnsi="Times New Roman" w:cs="Times New Roman"/>
        </w:rPr>
        <w:t xml:space="preserve">sample (N=1,899), three randomized clinical trial </w:t>
      </w:r>
      <w:r w:rsidR="007E03EA" w:rsidRPr="0010086A">
        <w:rPr>
          <w:rFonts w:ascii="Times New Roman" w:hAnsi="Times New Roman" w:cs="Times New Roman"/>
        </w:rPr>
        <w:t xml:space="preserve">samples </w:t>
      </w:r>
      <w:r w:rsidR="003E4829" w:rsidRPr="0010086A">
        <w:rPr>
          <w:rFonts w:ascii="Times New Roman" w:hAnsi="Times New Roman" w:cs="Times New Roman"/>
        </w:rPr>
        <w:t xml:space="preserve">(Ns=285, </w:t>
      </w:r>
      <w:r w:rsidR="00911468" w:rsidRPr="0010086A">
        <w:rPr>
          <w:rFonts w:ascii="Times New Roman" w:hAnsi="Times New Roman" w:cs="Times New Roman"/>
        </w:rPr>
        <w:t>200</w:t>
      </w:r>
      <w:r w:rsidR="003E4829" w:rsidRPr="0010086A">
        <w:rPr>
          <w:rFonts w:ascii="Times New Roman" w:hAnsi="Times New Roman" w:cs="Times New Roman"/>
        </w:rPr>
        <w:t>, and 118), an emergency department sample (N=156), an inpatient consecutive admission sample (N=1</w:t>
      </w:r>
      <w:r w:rsidR="00911468" w:rsidRPr="0010086A">
        <w:rPr>
          <w:rFonts w:ascii="Times New Roman" w:hAnsi="Times New Roman" w:cs="Times New Roman"/>
        </w:rPr>
        <w:t>60</w:t>
      </w:r>
      <w:r w:rsidR="003E4829" w:rsidRPr="0010086A">
        <w:rPr>
          <w:rFonts w:ascii="Times New Roman" w:hAnsi="Times New Roman" w:cs="Times New Roman"/>
        </w:rPr>
        <w:t>)</w:t>
      </w:r>
      <w:r w:rsidR="009109D3" w:rsidRPr="0010086A">
        <w:rPr>
          <w:rFonts w:ascii="Times New Roman" w:hAnsi="Times New Roman" w:cs="Times New Roman"/>
        </w:rPr>
        <w:t>,</w:t>
      </w:r>
      <w:r w:rsidR="003E4829" w:rsidRPr="0010086A">
        <w:rPr>
          <w:rFonts w:ascii="Times New Roman" w:hAnsi="Times New Roman" w:cs="Times New Roman"/>
        </w:rPr>
        <w:t xml:space="preserve"> and </w:t>
      </w:r>
      <w:r w:rsidR="00C73532" w:rsidRPr="0010086A">
        <w:rPr>
          <w:rFonts w:ascii="Times New Roman" w:hAnsi="Times New Roman" w:cs="Times New Roman"/>
        </w:rPr>
        <w:t xml:space="preserve">a </w:t>
      </w:r>
      <w:r w:rsidR="003E4829" w:rsidRPr="0010086A">
        <w:rPr>
          <w:rFonts w:ascii="Times New Roman" w:hAnsi="Times New Roman" w:cs="Times New Roman"/>
        </w:rPr>
        <w:t xml:space="preserve">clinical sample of individuals seeking </w:t>
      </w:r>
      <w:r w:rsidR="001436AA" w:rsidRPr="0010086A">
        <w:rPr>
          <w:rFonts w:ascii="Times New Roman" w:hAnsi="Times New Roman" w:cs="Times New Roman"/>
        </w:rPr>
        <w:t xml:space="preserve">treatment for </w:t>
      </w:r>
      <w:r w:rsidR="003E4829" w:rsidRPr="0010086A">
        <w:rPr>
          <w:rFonts w:ascii="Times New Roman" w:hAnsi="Times New Roman" w:cs="Times New Roman"/>
        </w:rPr>
        <w:t xml:space="preserve">problem gambling </w:t>
      </w:r>
      <w:r w:rsidR="003E4829" w:rsidRPr="0010086A" w:rsidDel="007E03EA">
        <w:rPr>
          <w:rFonts w:ascii="Times New Roman" w:hAnsi="Times New Roman" w:cs="Times New Roman"/>
        </w:rPr>
        <w:t xml:space="preserve">but not experiencing a suicidal crisis </w:t>
      </w:r>
      <w:r w:rsidR="003E4829" w:rsidRPr="0010086A">
        <w:rPr>
          <w:rFonts w:ascii="Times New Roman" w:hAnsi="Times New Roman" w:cs="Times New Roman"/>
        </w:rPr>
        <w:t>(N=</w:t>
      </w:r>
      <w:r w:rsidR="00CF4DF3" w:rsidRPr="0010086A">
        <w:rPr>
          <w:rFonts w:ascii="Times New Roman" w:hAnsi="Times New Roman" w:cs="Times New Roman"/>
        </w:rPr>
        <w:t>290</w:t>
      </w:r>
      <w:r w:rsidR="003E4829" w:rsidRPr="0010086A">
        <w:rPr>
          <w:rFonts w:ascii="Times New Roman" w:hAnsi="Times New Roman" w:cs="Times New Roman"/>
        </w:rPr>
        <w:t xml:space="preserve">). Five of the </w:t>
      </w:r>
      <w:r w:rsidR="00487E68" w:rsidRPr="0010086A">
        <w:rPr>
          <w:rFonts w:ascii="Times New Roman" w:hAnsi="Times New Roman" w:cs="Times New Roman"/>
        </w:rPr>
        <w:t xml:space="preserve">six </w:t>
      </w:r>
      <w:r w:rsidR="003E4829" w:rsidRPr="0010086A">
        <w:rPr>
          <w:rFonts w:ascii="Times New Roman" w:hAnsi="Times New Roman" w:cs="Times New Roman"/>
        </w:rPr>
        <w:t>clinical samples</w:t>
      </w:r>
      <w:r w:rsidR="0DA3AC47" w:rsidRPr="0010086A">
        <w:rPr>
          <w:rFonts w:ascii="Times New Roman" w:hAnsi="Times New Roman" w:cs="Times New Roman"/>
        </w:rPr>
        <w:t xml:space="preserve"> (the three clinical trial samples, the emergency department sample, and the </w:t>
      </w:r>
      <w:r w:rsidR="56C994A7" w:rsidRPr="0010086A">
        <w:rPr>
          <w:rFonts w:ascii="Times New Roman" w:hAnsi="Times New Roman" w:cs="Times New Roman"/>
        </w:rPr>
        <w:t xml:space="preserve">consecutive </w:t>
      </w:r>
      <w:r w:rsidR="0DA3AC47" w:rsidRPr="0010086A">
        <w:rPr>
          <w:rFonts w:ascii="Times New Roman" w:hAnsi="Times New Roman" w:cs="Times New Roman"/>
        </w:rPr>
        <w:t>inpatient sample)</w:t>
      </w:r>
      <w:r w:rsidR="003E4829" w:rsidRPr="0010086A">
        <w:rPr>
          <w:rFonts w:ascii="Times New Roman" w:hAnsi="Times New Roman" w:cs="Times New Roman"/>
        </w:rPr>
        <w:t xml:space="preserve"> </w:t>
      </w:r>
      <w:r w:rsidR="29C1FFA5" w:rsidRPr="0010086A">
        <w:rPr>
          <w:rFonts w:ascii="Times New Roman" w:hAnsi="Times New Roman" w:cs="Times New Roman"/>
        </w:rPr>
        <w:t xml:space="preserve">included individuals presenting with </w:t>
      </w:r>
      <w:r w:rsidR="003E4829" w:rsidRPr="0010086A">
        <w:rPr>
          <w:rFonts w:ascii="Times New Roman" w:hAnsi="Times New Roman" w:cs="Times New Roman"/>
        </w:rPr>
        <w:t>elevated acute suicide risk</w:t>
      </w:r>
      <w:r w:rsidR="00487E68" w:rsidRPr="0010086A">
        <w:rPr>
          <w:rFonts w:ascii="Times New Roman" w:hAnsi="Times New Roman" w:cs="Times New Roman"/>
        </w:rPr>
        <w:t>, allowing them to</w:t>
      </w:r>
      <w:r w:rsidR="00FD0D6F" w:rsidRPr="0010086A">
        <w:rPr>
          <w:rFonts w:ascii="Times New Roman" w:hAnsi="Times New Roman" w:cs="Times New Roman"/>
        </w:rPr>
        <w:t xml:space="preserve"> </w:t>
      </w:r>
      <w:r w:rsidR="00487E68" w:rsidRPr="0010086A">
        <w:rPr>
          <w:rFonts w:ascii="Times New Roman" w:hAnsi="Times New Roman" w:cs="Times New Roman"/>
        </w:rPr>
        <w:t xml:space="preserve">be aggregated for subsequent </w:t>
      </w:r>
      <w:r w:rsidR="00FD0D6F" w:rsidRPr="0010086A">
        <w:rPr>
          <w:rFonts w:ascii="Times New Roman" w:hAnsi="Times New Roman" w:cs="Times New Roman"/>
        </w:rPr>
        <w:t>analys</w:t>
      </w:r>
      <w:r w:rsidR="007E03EA" w:rsidRPr="0010086A">
        <w:rPr>
          <w:rFonts w:ascii="Times New Roman" w:hAnsi="Times New Roman" w:cs="Times New Roman"/>
        </w:rPr>
        <w:t>e</w:t>
      </w:r>
      <w:r w:rsidR="00FD0D6F" w:rsidRPr="0010086A">
        <w:rPr>
          <w:rFonts w:ascii="Times New Roman" w:hAnsi="Times New Roman" w:cs="Times New Roman"/>
        </w:rPr>
        <w:t>s</w:t>
      </w:r>
      <w:r w:rsidR="003E4829" w:rsidRPr="0010086A">
        <w:rPr>
          <w:rFonts w:ascii="Times New Roman" w:hAnsi="Times New Roman" w:cs="Times New Roman"/>
        </w:rPr>
        <w:t xml:space="preserve">. </w:t>
      </w:r>
      <w:r w:rsidR="004759A3" w:rsidRPr="0010086A">
        <w:rPr>
          <w:rFonts w:ascii="Times New Roman" w:hAnsi="Times New Roman" w:cs="Times New Roman"/>
        </w:rPr>
        <w:t>The total</w:t>
      </w:r>
      <w:r w:rsidR="577ABC5C" w:rsidRPr="0010086A">
        <w:rPr>
          <w:rFonts w:ascii="Times New Roman" w:hAnsi="Times New Roman" w:cs="Times New Roman"/>
        </w:rPr>
        <w:t xml:space="preserve"> available</w:t>
      </w:r>
      <w:r w:rsidR="004759A3" w:rsidRPr="0010086A">
        <w:rPr>
          <w:rFonts w:ascii="Times New Roman" w:hAnsi="Times New Roman" w:cs="Times New Roman"/>
        </w:rPr>
        <w:t xml:space="preserve"> N across all samples was </w:t>
      </w:r>
      <w:r w:rsidR="00E63715" w:rsidRPr="0010086A">
        <w:rPr>
          <w:rFonts w:ascii="Times New Roman" w:hAnsi="Times New Roman" w:cs="Times New Roman"/>
        </w:rPr>
        <w:t>3,108</w:t>
      </w:r>
      <w:r w:rsidR="004759A3" w:rsidRPr="0010086A">
        <w:rPr>
          <w:rFonts w:ascii="Times New Roman" w:hAnsi="Times New Roman" w:cs="Times New Roman"/>
        </w:rPr>
        <w:t xml:space="preserve">. </w:t>
      </w:r>
      <w:r w:rsidR="003E4829" w:rsidRPr="0010086A">
        <w:rPr>
          <w:rFonts w:ascii="Times New Roman" w:hAnsi="Times New Roman" w:cs="Times New Roman"/>
        </w:rPr>
        <w:t>Cutting scores were calculated for each clinical sample</w:t>
      </w:r>
      <w:r w:rsidR="00D75DE8" w:rsidRPr="0010086A">
        <w:rPr>
          <w:rFonts w:ascii="Times New Roman" w:hAnsi="Times New Roman" w:cs="Times New Roman"/>
        </w:rPr>
        <w:t xml:space="preserve"> </w:t>
      </w:r>
      <w:r w:rsidR="0027789C" w:rsidRPr="0010086A">
        <w:rPr>
          <w:rFonts w:ascii="Times New Roman" w:hAnsi="Times New Roman" w:cs="Times New Roman"/>
        </w:rPr>
        <w:t xml:space="preserve">and the aggregated </w:t>
      </w:r>
      <w:r w:rsidR="00966801" w:rsidRPr="0010086A">
        <w:rPr>
          <w:rFonts w:ascii="Times New Roman" w:hAnsi="Times New Roman" w:cs="Times New Roman"/>
        </w:rPr>
        <w:t xml:space="preserve">acute-risk </w:t>
      </w:r>
      <w:r w:rsidR="0027789C" w:rsidRPr="0010086A">
        <w:rPr>
          <w:rFonts w:ascii="Times New Roman" w:hAnsi="Times New Roman" w:cs="Times New Roman"/>
        </w:rPr>
        <w:t>clinical sample using both methods.</w:t>
      </w:r>
      <w:r w:rsidR="00D75DE8" w:rsidRPr="0010086A">
        <w:rPr>
          <w:rFonts w:ascii="Times New Roman" w:hAnsi="Times New Roman" w:cs="Times New Roman"/>
        </w:rPr>
        <w:t xml:space="preserve"> </w:t>
      </w:r>
      <w:r w:rsidR="00A74E48" w:rsidRPr="0010086A">
        <w:rPr>
          <w:rFonts w:ascii="Times New Roman" w:hAnsi="Times New Roman" w:cs="Times New Roman"/>
        </w:rPr>
        <w:t xml:space="preserve">A uniform B-SCS cutting score </w:t>
      </w:r>
      <w:r w:rsidR="21CAC8B3" w:rsidRPr="0010086A">
        <w:rPr>
          <w:rFonts w:ascii="Times New Roman" w:hAnsi="Times New Roman" w:cs="Times New Roman"/>
        </w:rPr>
        <w:t xml:space="preserve">of 11 </w:t>
      </w:r>
      <w:r w:rsidR="00A74E48" w:rsidRPr="0010086A">
        <w:rPr>
          <w:rFonts w:ascii="Times New Roman" w:hAnsi="Times New Roman" w:cs="Times New Roman"/>
        </w:rPr>
        <w:t>was identified</w:t>
      </w:r>
      <w:r w:rsidR="001D4491" w:rsidRPr="0010086A">
        <w:rPr>
          <w:rFonts w:ascii="Times New Roman" w:hAnsi="Times New Roman" w:cs="Times New Roman"/>
        </w:rPr>
        <w:t xml:space="preserve"> for all clinical samples experiencing elevated acute suicide risk</w:t>
      </w:r>
      <w:r w:rsidR="001436AA" w:rsidRPr="0010086A">
        <w:rPr>
          <w:rFonts w:ascii="Times New Roman" w:hAnsi="Times New Roman" w:cs="Times New Roman"/>
        </w:rPr>
        <w:t xml:space="preserve">, with </w:t>
      </w:r>
      <w:r w:rsidR="0027789C" w:rsidRPr="0010086A">
        <w:rPr>
          <w:rFonts w:ascii="Times New Roman" w:hAnsi="Times New Roman" w:cs="Times New Roman"/>
        </w:rPr>
        <w:t xml:space="preserve">convergence </w:t>
      </w:r>
      <w:r w:rsidR="001436AA" w:rsidRPr="0010086A">
        <w:rPr>
          <w:rFonts w:ascii="Times New Roman" w:hAnsi="Times New Roman" w:cs="Times New Roman"/>
        </w:rPr>
        <w:t>across</w:t>
      </w:r>
      <w:r w:rsidR="00A74E48" w:rsidRPr="0010086A">
        <w:rPr>
          <w:rFonts w:ascii="Times New Roman" w:hAnsi="Times New Roman" w:cs="Times New Roman"/>
        </w:rPr>
        <w:t xml:space="preserve"> </w:t>
      </w:r>
      <w:r w:rsidR="001436AA" w:rsidRPr="0010086A">
        <w:rPr>
          <w:rFonts w:ascii="Times New Roman" w:hAnsi="Times New Roman" w:cs="Times New Roman"/>
        </w:rPr>
        <w:t>methods</w:t>
      </w:r>
      <w:r w:rsidR="33FF9945" w:rsidRPr="0010086A">
        <w:rPr>
          <w:rFonts w:ascii="Times New Roman" w:hAnsi="Times New Roman" w:cs="Times New Roman"/>
        </w:rPr>
        <w:t xml:space="preserve"> </w:t>
      </w:r>
      <w:r w:rsidR="0027789C" w:rsidRPr="0010086A">
        <w:rPr>
          <w:rFonts w:ascii="Times New Roman" w:hAnsi="Times New Roman" w:cs="Times New Roman"/>
        </w:rPr>
        <w:t xml:space="preserve">and </w:t>
      </w:r>
      <w:r w:rsidR="00593F83" w:rsidRPr="0010086A">
        <w:rPr>
          <w:rFonts w:ascii="Times New Roman" w:hAnsi="Times New Roman" w:cs="Times New Roman"/>
        </w:rPr>
        <w:t>both</w:t>
      </w:r>
      <w:r w:rsidR="00A74E48" w:rsidRPr="0010086A">
        <w:rPr>
          <w:rFonts w:ascii="Times New Roman" w:hAnsi="Times New Roman" w:cs="Times New Roman"/>
        </w:rPr>
        <w:t xml:space="preserve"> independent and aggregate</w:t>
      </w:r>
      <w:r w:rsidR="0027789C" w:rsidRPr="0010086A">
        <w:rPr>
          <w:rFonts w:ascii="Times New Roman" w:hAnsi="Times New Roman" w:cs="Times New Roman"/>
        </w:rPr>
        <w:t>d</w:t>
      </w:r>
      <w:r w:rsidR="00A74E48" w:rsidRPr="0010086A">
        <w:rPr>
          <w:rFonts w:ascii="Times New Roman" w:hAnsi="Times New Roman" w:cs="Times New Roman"/>
        </w:rPr>
        <w:t xml:space="preserve"> </w:t>
      </w:r>
      <w:r w:rsidR="00593F83" w:rsidRPr="0010086A">
        <w:rPr>
          <w:rFonts w:ascii="Times New Roman" w:hAnsi="Times New Roman" w:cs="Times New Roman"/>
        </w:rPr>
        <w:t xml:space="preserve">sample </w:t>
      </w:r>
      <w:r w:rsidR="00966801" w:rsidRPr="0010086A">
        <w:rPr>
          <w:rFonts w:ascii="Times New Roman" w:hAnsi="Times New Roman" w:cs="Times New Roman"/>
        </w:rPr>
        <w:t>analyses.</w:t>
      </w:r>
      <w:r w:rsidR="00A74E48" w:rsidRPr="0010086A">
        <w:rPr>
          <w:rFonts w:ascii="Times New Roman" w:hAnsi="Times New Roman" w:cs="Times New Roman"/>
        </w:rPr>
        <w:t xml:space="preserve"> </w:t>
      </w:r>
      <w:r w:rsidR="003664A8" w:rsidRPr="0010086A">
        <w:rPr>
          <w:rFonts w:ascii="Times New Roman" w:hAnsi="Times New Roman" w:cs="Times New Roman"/>
        </w:rPr>
        <w:t>A</w:t>
      </w:r>
      <w:r w:rsidR="00A74E48" w:rsidRPr="0010086A">
        <w:rPr>
          <w:rFonts w:ascii="Times New Roman" w:hAnsi="Times New Roman" w:cs="Times New Roman"/>
        </w:rPr>
        <w:t xml:space="preserve"> lower cutting score </w:t>
      </w:r>
      <w:r w:rsidR="1819271A" w:rsidRPr="0010086A">
        <w:rPr>
          <w:rFonts w:ascii="Times New Roman" w:hAnsi="Times New Roman" w:cs="Times New Roman"/>
        </w:rPr>
        <w:t xml:space="preserve">of 10 </w:t>
      </w:r>
      <w:r w:rsidR="00A74E48" w:rsidRPr="0010086A">
        <w:rPr>
          <w:rFonts w:ascii="Times New Roman" w:hAnsi="Times New Roman" w:cs="Times New Roman"/>
        </w:rPr>
        <w:t>was identified for the gambling</w:t>
      </w:r>
      <w:r w:rsidR="00A915C5">
        <w:rPr>
          <w:rFonts w:ascii="Times New Roman" w:hAnsi="Times New Roman" w:cs="Times New Roman"/>
        </w:rPr>
        <w:t xml:space="preserve"> clinic</w:t>
      </w:r>
      <w:r w:rsidR="00A74E48" w:rsidRPr="0010086A">
        <w:rPr>
          <w:rFonts w:ascii="Times New Roman" w:hAnsi="Times New Roman" w:cs="Times New Roman"/>
        </w:rPr>
        <w:t xml:space="preserve"> </w:t>
      </w:r>
      <w:r w:rsidR="000147D5" w:rsidRPr="0010086A">
        <w:rPr>
          <w:rFonts w:ascii="Times New Roman" w:hAnsi="Times New Roman" w:cs="Times New Roman"/>
        </w:rPr>
        <w:t xml:space="preserve">treatment </w:t>
      </w:r>
      <w:r w:rsidR="00593F83" w:rsidRPr="0010086A">
        <w:rPr>
          <w:rFonts w:ascii="Times New Roman" w:hAnsi="Times New Roman" w:cs="Times New Roman"/>
        </w:rPr>
        <w:t xml:space="preserve">seeking </w:t>
      </w:r>
      <w:r w:rsidR="00A74E48" w:rsidRPr="0010086A">
        <w:rPr>
          <w:rFonts w:ascii="Times New Roman" w:hAnsi="Times New Roman" w:cs="Times New Roman"/>
        </w:rPr>
        <w:t>sample not experiencing acute suicidality</w:t>
      </w:r>
      <w:r w:rsidR="001436AA" w:rsidRPr="0010086A">
        <w:rPr>
          <w:rFonts w:ascii="Times New Roman" w:hAnsi="Times New Roman" w:cs="Times New Roman"/>
        </w:rPr>
        <w:t xml:space="preserve">, suggesting </w:t>
      </w:r>
      <w:r w:rsidR="0027789C" w:rsidRPr="0010086A">
        <w:rPr>
          <w:rFonts w:ascii="Times New Roman" w:hAnsi="Times New Roman" w:cs="Times New Roman"/>
        </w:rPr>
        <w:t>that different</w:t>
      </w:r>
      <w:r w:rsidR="001436AA" w:rsidRPr="0010086A">
        <w:rPr>
          <w:rFonts w:ascii="Times New Roman" w:hAnsi="Times New Roman" w:cs="Times New Roman"/>
        </w:rPr>
        <w:t xml:space="preserve"> B-SCS cutting scores </w:t>
      </w:r>
      <w:r w:rsidR="0027789C" w:rsidRPr="0010086A">
        <w:rPr>
          <w:rFonts w:ascii="Times New Roman" w:hAnsi="Times New Roman" w:cs="Times New Roman"/>
        </w:rPr>
        <w:t xml:space="preserve">may be appropriate </w:t>
      </w:r>
      <w:r w:rsidR="001436AA" w:rsidRPr="0010086A">
        <w:rPr>
          <w:rFonts w:ascii="Times New Roman" w:hAnsi="Times New Roman" w:cs="Times New Roman"/>
        </w:rPr>
        <w:t xml:space="preserve">for </w:t>
      </w:r>
      <w:r w:rsidR="35BF53A0" w:rsidRPr="0010086A">
        <w:rPr>
          <w:rFonts w:ascii="Times New Roman" w:hAnsi="Times New Roman" w:cs="Times New Roman"/>
        </w:rPr>
        <w:t>acute suicide-risk samples versus non-acute</w:t>
      </w:r>
      <w:r w:rsidR="00593F83" w:rsidRPr="0010086A">
        <w:rPr>
          <w:rFonts w:ascii="Times New Roman" w:hAnsi="Times New Roman" w:cs="Times New Roman"/>
        </w:rPr>
        <w:t xml:space="preserve"> clinical</w:t>
      </w:r>
      <w:r w:rsidR="35BF53A0" w:rsidRPr="0010086A">
        <w:rPr>
          <w:rFonts w:ascii="Times New Roman" w:hAnsi="Times New Roman" w:cs="Times New Roman"/>
        </w:rPr>
        <w:t xml:space="preserve"> samples.</w:t>
      </w:r>
      <w:r w:rsidR="00CA171C" w:rsidRPr="0010086A">
        <w:rPr>
          <w:rFonts w:ascii="Times New Roman" w:hAnsi="Times New Roman" w:cs="Times New Roman"/>
        </w:rPr>
        <w:t xml:space="preserve"> Implications for </w:t>
      </w:r>
      <w:r w:rsidR="00F606DB" w:rsidRPr="0010086A">
        <w:rPr>
          <w:rFonts w:ascii="Times New Roman" w:hAnsi="Times New Roman" w:cs="Times New Roman"/>
        </w:rPr>
        <w:t xml:space="preserve">screening, </w:t>
      </w:r>
      <w:r w:rsidR="00CA171C" w:rsidRPr="0010086A">
        <w:rPr>
          <w:rFonts w:ascii="Times New Roman" w:hAnsi="Times New Roman" w:cs="Times New Roman"/>
        </w:rPr>
        <w:t xml:space="preserve">clinical assessment, </w:t>
      </w:r>
      <w:r w:rsidR="00F606DB" w:rsidRPr="0010086A">
        <w:rPr>
          <w:rFonts w:ascii="Times New Roman" w:hAnsi="Times New Roman" w:cs="Times New Roman"/>
        </w:rPr>
        <w:t xml:space="preserve">and </w:t>
      </w:r>
      <w:r w:rsidR="00CA171C" w:rsidRPr="0010086A">
        <w:rPr>
          <w:rFonts w:ascii="Times New Roman" w:hAnsi="Times New Roman" w:cs="Times New Roman"/>
        </w:rPr>
        <w:t xml:space="preserve">ongoing care </w:t>
      </w:r>
      <w:r w:rsidR="004A134E" w:rsidRPr="0010086A">
        <w:rPr>
          <w:rFonts w:ascii="Times New Roman" w:hAnsi="Times New Roman" w:cs="Times New Roman"/>
        </w:rPr>
        <w:t>are</w:t>
      </w:r>
      <w:r w:rsidR="00CA171C" w:rsidRPr="0010086A">
        <w:rPr>
          <w:rFonts w:ascii="Times New Roman" w:hAnsi="Times New Roman" w:cs="Times New Roman"/>
        </w:rPr>
        <w:t xml:space="preserve"> discussed. </w:t>
      </w:r>
      <w:r w:rsidR="00A74E48" w:rsidRPr="0010086A">
        <w:rPr>
          <w:rFonts w:ascii="Times New Roman" w:hAnsi="Times New Roman" w:cs="Times New Roman"/>
        </w:rPr>
        <w:t xml:space="preserve"> </w:t>
      </w:r>
    </w:p>
    <w:p w14:paraId="43F31594" w14:textId="3AB36C12" w:rsidR="00D36548" w:rsidRPr="00D36548" w:rsidRDefault="00D36548" w:rsidP="0C4B585D">
      <w:pPr>
        <w:spacing w:line="480" w:lineRule="auto"/>
        <w:rPr>
          <w:rFonts w:ascii="Times New Roman" w:hAnsi="Times New Roman" w:cs="Times New Roman"/>
        </w:rPr>
      </w:pPr>
      <w:r w:rsidRPr="00D36548">
        <w:rPr>
          <w:rFonts w:ascii="Times New Roman" w:hAnsi="Times New Roman" w:cs="Times New Roman"/>
        </w:rPr>
        <w:t xml:space="preserve">Keywords: suicide, suicide cognitions, screening, </w:t>
      </w:r>
      <w:r>
        <w:rPr>
          <w:rFonts w:ascii="Times New Roman" w:hAnsi="Times New Roman" w:cs="Times New Roman"/>
        </w:rPr>
        <w:t>active and latent risk</w:t>
      </w:r>
    </w:p>
    <w:p w14:paraId="1269B395" w14:textId="77777777" w:rsidR="0051295B" w:rsidRPr="00D36548" w:rsidRDefault="0051295B">
      <w:pPr>
        <w:rPr>
          <w:rFonts w:ascii="Times New Roman" w:hAnsi="Times New Roman" w:cs="Times New Roman"/>
          <w:b/>
          <w:bCs/>
        </w:rPr>
      </w:pPr>
      <w:r w:rsidRPr="00D36548">
        <w:rPr>
          <w:rFonts w:ascii="Times New Roman" w:hAnsi="Times New Roman" w:cs="Times New Roman"/>
          <w:b/>
          <w:bCs/>
        </w:rPr>
        <w:lastRenderedPageBreak/>
        <w:br w:type="page"/>
      </w:r>
    </w:p>
    <w:p w14:paraId="2FDB6341" w14:textId="6C339861" w:rsidR="00C15F80" w:rsidRPr="0010086A" w:rsidRDefault="00C15F80" w:rsidP="00C15F80">
      <w:pPr>
        <w:spacing w:line="480" w:lineRule="auto"/>
        <w:rPr>
          <w:rFonts w:ascii="Times New Roman" w:hAnsi="Times New Roman" w:cs="Times New Roman"/>
          <w:b/>
          <w:bCs/>
        </w:rPr>
      </w:pPr>
      <w:r w:rsidRPr="0010086A">
        <w:rPr>
          <w:rFonts w:ascii="Times New Roman" w:hAnsi="Times New Roman" w:cs="Times New Roman"/>
          <w:b/>
          <w:bCs/>
        </w:rPr>
        <w:lastRenderedPageBreak/>
        <w:t>Introduction</w:t>
      </w:r>
    </w:p>
    <w:p w14:paraId="1A1F888F" w14:textId="153CB3A7" w:rsidR="00907AF4" w:rsidRPr="0010086A" w:rsidRDefault="00C15F80" w:rsidP="0C4B585D">
      <w:pPr>
        <w:spacing w:line="480" w:lineRule="auto"/>
        <w:rPr>
          <w:rFonts w:ascii="Times New Roman" w:hAnsi="Times New Roman" w:cs="Times New Roman"/>
        </w:rPr>
      </w:pPr>
      <w:r w:rsidRPr="0010086A">
        <w:rPr>
          <w:rFonts w:ascii="Times New Roman" w:hAnsi="Times New Roman" w:cs="Times New Roman"/>
        </w:rPr>
        <w:tab/>
        <w:t xml:space="preserve">The Brief Suicide Cognitions Scale (B-SCS) is a </w:t>
      </w:r>
      <w:r w:rsidR="00AA52A8" w:rsidRPr="0010086A">
        <w:rPr>
          <w:rFonts w:ascii="Times New Roman" w:hAnsi="Times New Roman" w:cs="Times New Roman"/>
        </w:rPr>
        <w:t>modified</w:t>
      </w:r>
      <w:r w:rsidRPr="0010086A">
        <w:rPr>
          <w:rFonts w:ascii="Times New Roman" w:hAnsi="Times New Roman" w:cs="Times New Roman"/>
        </w:rPr>
        <w:t xml:space="preserve"> version of the original Suicide Cognitions Scale</w:t>
      </w:r>
      <w:r w:rsidR="00685CB4" w:rsidRPr="0010086A">
        <w:rPr>
          <w:rFonts w:ascii="Times New Roman" w:hAnsi="Times New Roman" w:cs="Times New Roman"/>
        </w:rPr>
        <w:t xml:space="preserve"> (SCS)</w:t>
      </w:r>
      <w:r w:rsidRPr="0010086A">
        <w:rPr>
          <w:rFonts w:ascii="Times New Roman" w:hAnsi="Times New Roman" w:cs="Times New Roman"/>
        </w:rPr>
        <w:t xml:space="preserve"> (Rudd et al., 200</w:t>
      </w:r>
      <w:r w:rsidR="009E1A5A" w:rsidRPr="0010086A">
        <w:rPr>
          <w:rFonts w:ascii="Times New Roman" w:hAnsi="Times New Roman" w:cs="Times New Roman"/>
        </w:rPr>
        <w:t>8</w:t>
      </w:r>
      <w:r w:rsidRPr="0010086A">
        <w:rPr>
          <w:rFonts w:ascii="Times New Roman" w:hAnsi="Times New Roman" w:cs="Times New Roman"/>
        </w:rPr>
        <w:t>)</w:t>
      </w:r>
      <w:r w:rsidR="009E1A5A" w:rsidRPr="0010086A">
        <w:rPr>
          <w:rFonts w:ascii="Times New Roman" w:hAnsi="Times New Roman" w:cs="Times New Roman"/>
        </w:rPr>
        <w:t xml:space="preserve">, </w:t>
      </w:r>
      <w:r w:rsidR="00105192" w:rsidRPr="0010086A">
        <w:rPr>
          <w:rFonts w:ascii="Times New Roman" w:hAnsi="Times New Roman" w:cs="Times New Roman"/>
        </w:rPr>
        <w:t>which was developed to</w:t>
      </w:r>
      <w:r w:rsidR="009E1A5A" w:rsidRPr="0010086A">
        <w:rPr>
          <w:rFonts w:ascii="Times New Roman" w:hAnsi="Times New Roman" w:cs="Times New Roman"/>
        </w:rPr>
        <w:t xml:space="preserve"> assess suicide cognitions related to </w:t>
      </w:r>
      <w:r w:rsidR="00105192" w:rsidRPr="0010086A">
        <w:rPr>
          <w:rFonts w:ascii="Times New Roman" w:hAnsi="Times New Roman" w:cs="Times New Roman"/>
        </w:rPr>
        <w:t xml:space="preserve">the </w:t>
      </w:r>
      <w:r w:rsidR="009E1A5A" w:rsidRPr="0010086A">
        <w:rPr>
          <w:rFonts w:ascii="Times New Roman" w:hAnsi="Times New Roman" w:cs="Times New Roman"/>
        </w:rPr>
        <w:t xml:space="preserve">underlying motivation to die (i.e., reasons for dying). In addition to the </w:t>
      </w:r>
      <w:r w:rsidR="00685CB4" w:rsidRPr="0010086A">
        <w:rPr>
          <w:rFonts w:ascii="Times New Roman" w:hAnsi="Times New Roman" w:cs="Times New Roman"/>
        </w:rPr>
        <w:t xml:space="preserve">original </w:t>
      </w:r>
      <w:r w:rsidR="00907AF4" w:rsidRPr="0010086A">
        <w:rPr>
          <w:rFonts w:ascii="Times New Roman" w:hAnsi="Times New Roman" w:cs="Times New Roman"/>
        </w:rPr>
        <w:t xml:space="preserve">20-item </w:t>
      </w:r>
      <w:r w:rsidR="00685CB4" w:rsidRPr="0010086A">
        <w:rPr>
          <w:rFonts w:ascii="Times New Roman" w:hAnsi="Times New Roman" w:cs="Times New Roman"/>
        </w:rPr>
        <w:t xml:space="preserve">SCS and B-SCS, </w:t>
      </w:r>
      <w:r w:rsidR="00105192" w:rsidRPr="0010086A">
        <w:rPr>
          <w:rFonts w:ascii="Times New Roman" w:hAnsi="Times New Roman" w:cs="Times New Roman"/>
        </w:rPr>
        <w:t>a 1</w:t>
      </w:r>
      <w:r w:rsidR="0065501A" w:rsidRPr="0010086A">
        <w:rPr>
          <w:rFonts w:ascii="Times New Roman" w:hAnsi="Times New Roman" w:cs="Times New Roman"/>
        </w:rPr>
        <w:t>6</w:t>
      </w:r>
      <w:r w:rsidR="00105192" w:rsidRPr="0010086A">
        <w:rPr>
          <w:rFonts w:ascii="Times New Roman" w:hAnsi="Times New Roman" w:cs="Times New Roman"/>
        </w:rPr>
        <w:t>-item</w:t>
      </w:r>
      <w:r w:rsidR="00685CB4" w:rsidRPr="0010086A">
        <w:rPr>
          <w:rFonts w:ascii="Times New Roman" w:hAnsi="Times New Roman" w:cs="Times New Roman"/>
        </w:rPr>
        <w:t xml:space="preserve"> version of the SCS (</w:t>
      </w:r>
      <w:r w:rsidR="009109D3" w:rsidRPr="0010086A">
        <w:rPr>
          <w:rFonts w:ascii="Times New Roman" w:hAnsi="Times New Roman" w:cs="Times New Roman"/>
        </w:rPr>
        <w:t>SCS-R</w:t>
      </w:r>
      <w:r w:rsidR="00105192" w:rsidRPr="0010086A">
        <w:rPr>
          <w:rFonts w:ascii="Times New Roman" w:hAnsi="Times New Roman" w:cs="Times New Roman"/>
        </w:rPr>
        <w:t>) was later developed</w:t>
      </w:r>
      <w:r w:rsidR="009109D3" w:rsidRPr="0010086A">
        <w:rPr>
          <w:rFonts w:ascii="Times New Roman" w:hAnsi="Times New Roman" w:cs="Times New Roman"/>
        </w:rPr>
        <w:t xml:space="preserve"> </w:t>
      </w:r>
      <w:r w:rsidR="00105192" w:rsidRPr="0010086A">
        <w:rPr>
          <w:rFonts w:ascii="Times New Roman" w:hAnsi="Times New Roman" w:cs="Times New Roman"/>
        </w:rPr>
        <w:t>(</w:t>
      </w:r>
      <w:r w:rsidR="00685CB4" w:rsidRPr="0010086A">
        <w:rPr>
          <w:rFonts w:ascii="Times New Roman" w:hAnsi="Times New Roman" w:cs="Times New Roman"/>
        </w:rPr>
        <w:t xml:space="preserve">Bryan et al., </w:t>
      </w:r>
      <w:r w:rsidR="009109D3" w:rsidRPr="0010086A">
        <w:rPr>
          <w:rFonts w:ascii="Times New Roman" w:hAnsi="Times New Roman" w:cs="Times New Roman"/>
        </w:rPr>
        <w:t>2014</w:t>
      </w:r>
      <w:r w:rsidR="00105192" w:rsidRPr="0010086A">
        <w:rPr>
          <w:rFonts w:ascii="Times New Roman" w:hAnsi="Times New Roman" w:cs="Times New Roman"/>
        </w:rPr>
        <w:t>,</w:t>
      </w:r>
      <w:r w:rsidR="009109D3" w:rsidRPr="0010086A">
        <w:rPr>
          <w:rFonts w:ascii="Times New Roman" w:hAnsi="Times New Roman" w:cs="Times New Roman"/>
        </w:rPr>
        <w:t xml:space="preserve"> </w:t>
      </w:r>
      <w:r w:rsidR="00685CB4" w:rsidRPr="0010086A">
        <w:rPr>
          <w:rFonts w:ascii="Times New Roman" w:hAnsi="Times New Roman" w:cs="Times New Roman"/>
        </w:rPr>
        <w:t>2020)</w:t>
      </w:r>
      <w:r w:rsidR="00105192" w:rsidRPr="0010086A">
        <w:rPr>
          <w:rFonts w:ascii="Times New Roman" w:hAnsi="Times New Roman" w:cs="Times New Roman"/>
        </w:rPr>
        <w:t xml:space="preserve">. </w:t>
      </w:r>
      <w:r w:rsidR="00685CB4" w:rsidRPr="0010086A">
        <w:rPr>
          <w:rFonts w:ascii="Times New Roman" w:hAnsi="Times New Roman" w:cs="Times New Roman"/>
        </w:rPr>
        <w:t>The B-SCS includes both five</w:t>
      </w:r>
      <w:r w:rsidR="00F606DB" w:rsidRPr="0010086A">
        <w:rPr>
          <w:rFonts w:ascii="Times New Roman" w:hAnsi="Times New Roman" w:cs="Times New Roman"/>
        </w:rPr>
        <w:t>-</w:t>
      </w:r>
      <w:r w:rsidR="00685CB4" w:rsidRPr="0010086A">
        <w:rPr>
          <w:rFonts w:ascii="Times New Roman" w:hAnsi="Times New Roman" w:cs="Times New Roman"/>
        </w:rPr>
        <w:t xml:space="preserve"> and six</w:t>
      </w:r>
      <w:r w:rsidR="00F606DB" w:rsidRPr="0010086A">
        <w:rPr>
          <w:rFonts w:ascii="Times New Roman" w:hAnsi="Times New Roman" w:cs="Times New Roman"/>
        </w:rPr>
        <w:t>-</w:t>
      </w:r>
      <w:r w:rsidR="00685CB4" w:rsidRPr="0010086A">
        <w:rPr>
          <w:rFonts w:ascii="Times New Roman" w:hAnsi="Times New Roman" w:cs="Times New Roman"/>
        </w:rPr>
        <w:t xml:space="preserve">item versions, with </w:t>
      </w:r>
      <w:r w:rsidR="153B3F4F" w:rsidRPr="0010086A">
        <w:rPr>
          <w:rFonts w:ascii="Times New Roman" w:hAnsi="Times New Roman" w:cs="Times New Roman"/>
        </w:rPr>
        <w:t xml:space="preserve">the </w:t>
      </w:r>
      <w:r w:rsidR="001318B0" w:rsidRPr="0010086A">
        <w:rPr>
          <w:rFonts w:ascii="Times New Roman" w:hAnsi="Times New Roman" w:cs="Times New Roman"/>
        </w:rPr>
        <w:t>five-item version</w:t>
      </w:r>
      <w:r w:rsidR="00685CB4" w:rsidRPr="0010086A">
        <w:rPr>
          <w:rFonts w:ascii="Times New Roman" w:hAnsi="Times New Roman" w:cs="Times New Roman"/>
        </w:rPr>
        <w:t xml:space="preserve"> exclu</w:t>
      </w:r>
      <w:r w:rsidR="001318B0" w:rsidRPr="0010086A">
        <w:rPr>
          <w:rFonts w:ascii="Times New Roman" w:hAnsi="Times New Roman" w:cs="Times New Roman"/>
        </w:rPr>
        <w:t>d</w:t>
      </w:r>
      <w:r w:rsidR="00105192" w:rsidRPr="0010086A">
        <w:rPr>
          <w:rFonts w:ascii="Times New Roman" w:hAnsi="Times New Roman" w:cs="Times New Roman"/>
        </w:rPr>
        <w:t>ing</w:t>
      </w:r>
      <w:r w:rsidR="001318B0" w:rsidRPr="0010086A">
        <w:rPr>
          <w:rFonts w:ascii="Times New Roman" w:hAnsi="Times New Roman" w:cs="Times New Roman"/>
        </w:rPr>
        <w:t xml:space="preserve"> </w:t>
      </w:r>
      <w:r w:rsidR="00E353B5" w:rsidRPr="0010086A">
        <w:rPr>
          <w:rFonts w:ascii="Times New Roman" w:hAnsi="Times New Roman" w:cs="Times New Roman"/>
        </w:rPr>
        <w:t xml:space="preserve">a single </w:t>
      </w:r>
      <w:r w:rsidR="00685CB4" w:rsidRPr="0010086A">
        <w:rPr>
          <w:rFonts w:ascii="Times New Roman" w:hAnsi="Times New Roman" w:cs="Times New Roman"/>
        </w:rPr>
        <w:t xml:space="preserve">item that </w:t>
      </w:r>
      <w:r w:rsidR="009109D3" w:rsidRPr="0010086A">
        <w:rPr>
          <w:rFonts w:ascii="Times New Roman" w:hAnsi="Times New Roman" w:cs="Times New Roman"/>
        </w:rPr>
        <w:t xml:space="preserve">explicitly </w:t>
      </w:r>
      <w:r w:rsidR="00105192" w:rsidRPr="0010086A">
        <w:rPr>
          <w:rFonts w:ascii="Times New Roman" w:hAnsi="Times New Roman" w:cs="Times New Roman"/>
        </w:rPr>
        <w:t>references suicide.</w:t>
      </w:r>
      <w:r w:rsidR="00685CB4" w:rsidRPr="0010086A">
        <w:rPr>
          <w:rFonts w:ascii="Times New Roman" w:hAnsi="Times New Roman" w:cs="Times New Roman"/>
        </w:rPr>
        <w:t xml:space="preserve"> Recent </w:t>
      </w:r>
      <w:r w:rsidR="00E353B5" w:rsidRPr="0010086A">
        <w:rPr>
          <w:rFonts w:ascii="Times New Roman" w:hAnsi="Times New Roman" w:cs="Times New Roman"/>
        </w:rPr>
        <w:t>research has</w:t>
      </w:r>
      <w:r w:rsidR="00685CB4" w:rsidRPr="0010086A">
        <w:rPr>
          <w:rFonts w:ascii="Times New Roman" w:hAnsi="Times New Roman" w:cs="Times New Roman"/>
        </w:rPr>
        <w:t xml:space="preserve"> found</w:t>
      </w:r>
      <w:r w:rsidR="7AF92375" w:rsidRPr="0010086A">
        <w:rPr>
          <w:rFonts w:ascii="Times New Roman" w:hAnsi="Times New Roman" w:cs="Times New Roman"/>
        </w:rPr>
        <w:t xml:space="preserve"> that</w:t>
      </w:r>
      <w:r w:rsidR="00685CB4" w:rsidRPr="0010086A">
        <w:rPr>
          <w:rFonts w:ascii="Times New Roman" w:hAnsi="Times New Roman" w:cs="Times New Roman"/>
        </w:rPr>
        <w:t xml:space="preserve"> the five</w:t>
      </w:r>
      <w:r w:rsidR="00E145F9" w:rsidRPr="0010086A">
        <w:rPr>
          <w:rFonts w:ascii="Times New Roman" w:hAnsi="Times New Roman" w:cs="Times New Roman"/>
        </w:rPr>
        <w:t>-</w:t>
      </w:r>
      <w:r w:rsidR="00685CB4" w:rsidRPr="0010086A">
        <w:rPr>
          <w:rFonts w:ascii="Times New Roman" w:hAnsi="Times New Roman" w:cs="Times New Roman"/>
        </w:rPr>
        <w:t xml:space="preserve">item version </w:t>
      </w:r>
      <w:r w:rsidR="00E353B5" w:rsidRPr="0010086A">
        <w:rPr>
          <w:rFonts w:ascii="Times New Roman" w:hAnsi="Times New Roman" w:cs="Times New Roman"/>
        </w:rPr>
        <w:t>demonstrates</w:t>
      </w:r>
      <w:r w:rsidR="00685CB4" w:rsidRPr="0010086A">
        <w:rPr>
          <w:rFonts w:ascii="Times New Roman" w:hAnsi="Times New Roman" w:cs="Times New Roman"/>
        </w:rPr>
        <w:t xml:space="preserve"> excellent psychometric properties</w:t>
      </w:r>
      <w:r w:rsidR="00853A62" w:rsidRPr="0010086A">
        <w:rPr>
          <w:rFonts w:ascii="Times New Roman" w:hAnsi="Times New Roman" w:cs="Times New Roman"/>
        </w:rPr>
        <w:t xml:space="preserve"> </w:t>
      </w:r>
      <w:r w:rsidR="00105192" w:rsidRPr="0010086A">
        <w:rPr>
          <w:rFonts w:ascii="Times New Roman" w:hAnsi="Times New Roman" w:cs="Times New Roman"/>
        </w:rPr>
        <w:t xml:space="preserve">comparable </w:t>
      </w:r>
      <w:r w:rsidR="00853A62" w:rsidRPr="0010086A">
        <w:rPr>
          <w:rFonts w:ascii="Times New Roman" w:hAnsi="Times New Roman" w:cs="Times New Roman"/>
        </w:rPr>
        <w:t>to the six-item version</w:t>
      </w:r>
      <w:r w:rsidR="00685CB4" w:rsidRPr="0010086A">
        <w:rPr>
          <w:rFonts w:ascii="Times New Roman" w:hAnsi="Times New Roman" w:cs="Times New Roman"/>
        </w:rPr>
        <w:t xml:space="preserve"> (Rudd et al., 2025) and </w:t>
      </w:r>
      <w:r w:rsidR="00E353B5" w:rsidRPr="0010086A">
        <w:rPr>
          <w:rFonts w:ascii="Times New Roman" w:hAnsi="Times New Roman" w:cs="Times New Roman"/>
        </w:rPr>
        <w:t xml:space="preserve">shows </w:t>
      </w:r>
      <w:r w:rsidR="00E145F9" w:rsidRPr="0010086A">
        <w:rPr>
          <w:rFonts w:ascii="Times New Roman" w:hAnsi="Times New Roman" w:cs="Times New Roman"/>
        </w:rPr>
        <w:t>promise</w:t>
      </w:r>
      <w:r w:rsidR="00BB7289" w:rsidRPr="0010086A">
        <w:rPr>
          <w:rFonts w:ascii="Times New Roman" w:hAnsi="Times New Roman" w:cs="Times New Roman"/>
        </w:rPr>
        <w:t xml:space="preserve"> </w:t>
      </w:r>
      <w:r w:rsidR="00E145F9" w:rsidRPr="0010086A">
        <w:rPr>
          <w:rFonts w:ascii="Times New Roman" w:hAnsi="Times New Roman" w:cs="Times New Roman"/>
        </w:rPr>
        <w:t xml:space="preserve">as a </w:t>
      </w:r>
      <w:r w:rsidR="009769AD" w:rsidRPr="0010086A">
        <w:rPr>
          <w:rFonts w:ascii="Times New Roman" w:hAnsi="Times New Roman" w:cs="Times New Roman"/>
        </w:rPr>
        <w:t xml:space="preserve">brief </w:t>
      </w:r>
      <w:r w:rsidR="00E145F9" w:rsidRPr="0010086A">
        <w:rPr>
          <w:rFonts w:ascii="Times New Roman" w:hAnsi="Times New Roman" w:cs="Times New Roman"/>
        </w:rPr>
        <w:t xml:space="preserve">measure </w:t>
      </w:r>
      <w:r w:rsidR="009769AD" w:rsidRPr="0010086A">
        <w:rPr>
          <w:rFonts w:ascii="Times New Roman" w:hAnsi="Times New Roman" w:cs="Times New Roman"/>
        </w:rPr>
        <w:t>for</w:t>
      </w:r>
      <w:r w:rsidR="00E145F9" w:rsidRPr="0010086A">
        <w:rPr>
          <w:rFonts w:ascii="Times New Roman" w:hAnsi="Times New Roman" w:cs="Times New Roman"/>
        </w:rPr>
        <w:t xml:space="preserve"> identify</w:t>
      </w:r>
      <w:r w:rsidR="009769AD" w:rsidRPr="0010086A">
        <w:rPr>
          <w:rFonts w:ascii="Times New Roman" w:hAnsi="Times New Roman" w:cs="Times New Roman"/>
        </w:rPr>
        <w:t>ing</w:t>
      </w:r>
      <w:r w:rsidR="00BB7289" w:rsidRPr="0010086A">
        <w:rPr>
          <w:rFonts w:ascii="Times New Roman" w:hAnsi="Times New Roman" w:cs="Times New Roman"/>
        </w:rPr>
        <w:t xml:space="preserve"> both </w:t>
      </w:r>
      <w:r w:rsidR="007754F0" w:rsidRPr="0010086A">
        <w:rPr>
          <w:rFonts w:ascii="Times New Roman" w:hAnsi="Times New Roman" w:cs="Times New Roman"/>
        </w:rPr>
        <w:t>elevated acute</w:t>
      </w:r>
      <w:r w:rsidR="00BB7289" w:rsidRPr="0010086A">
        <w:rPr>
          <w:rFonts w:ascii="Times New Roman" w:hAnsi="Times New Roman" w:cs="Times New Roman"/>
        </w:rPr>
        <w:t xml:space="preserve"> and</w:t>
      </w:r>
      <w:r w:rsidR="00E145F9" w:rsidRPr="0010086A">
        <w:rPr>
          <w:rFonts w:ascii="Times New Roman" w:hAnsi="Times New Roman" w:cs="Times New Roman"/>
        </w:rPr>
        <w:t xml:space="preserve"> latent suicide risk in clinical populations</w:t>
      </w:r>
      <w:r w:rsidR="00BB7289" w:rsidRPr="0010086A">
        <w:rPr>
          <w:rFonts w:ascii="Times New Roman" w:hAnsi="Times New Roman" w:cs="Times New Roman"/>
        </w:rPr>
        <w:t xml:space="preserve">, </w:t>
      </w:r>
      <w:r w:rsidR="43330A57" w:rsidRPr="0010086A">
        <w:rPr>
          <w:rFonts w:ascii="Times New Roman" w:hAnsi="Times New Roman" w:cs="Times New Roman"/>
        </w:rPr>
        <w:t>including those not presenting</w:t>
      </w:r>
      <w:r w:rsidR="00E145F9" w:rsidRPr="0010086A">
        <w:rPr>
          <w:rFonts w:ascii="Times New Roman" w:hAnsi="Times New Roman" w:cs="Times New Roman"/>
        </w:rPr>
        <w:t xml:space="preserve"> </w:t>
      </w:r>
      <w:r w:rsidR="0065501A" w:rsidRPr="0010086A">
        <w:rPr>
          <w:rFonts w:ascii="Times New Roman" w:hAnsi="Times New Roman" w:cs="Times New Roman"/>
        </w:rPr>
        <w:t xml:space="preserve">with </w:t>
      </w:r>
      <w:r w:rsidR="00E145F9" w:rsidRPr="0010086A">
        <w:rPr>
          <w:rFonts w:ascii="Times New Roman" w:hAnsi="Times New Roman" w:cs="Times New Roman"/>
        </w:rPr>
        <w:t xml:space="preserve">acute suicidal distress or upset </w:t>
      </w:r>
      <w:r w:rsidR="0043273A" w:rsidRPr="0010086A">
        <w:rPr>
          <w:rFonts w:ascii="Times New Roman" w:hAnsi="Times New Roman" w:cs="Times New Roman"/>
        </w:rPr>
        <w:t>(Rudd et al., 2026).</w:t>
      </w:r>
      <w:r w:rsidR="00907AF4" w:rsidRPr="0010086A">
        <w:rPr>
          <w:rFonts w:ascii="Times New Roman" w:hAnsi="Times New Roman" w:cs="Times New Roman"/>
        </w:rPr>
        <w:t xml:space="preserve"> </w:t>
      </w:r>
      <w:r w:rsidR="00AA436C" w:rsidRPr="0010086A">
        <w:rPr>
          <w:rFonts w:ascii="Times New Roman" w:hAnsi="Times New Roman" w:cs="Times New Roman"/>
        </w:rPr>
        <w:t>Available</w:t>
      </w:r>
      <w:r w:rsidR="009769AD" w:rsidRPr="0010086A">
        <w:rPr>
          <w:rFonts w:ascii="Times New Roman" w:hAnsi="Times New Roman" w:cs="Times New Roman"/>
        </w:rPr>
        <w:t xml:space="preserve"> evidence supports several </w:t>
      </w:r>
      <w:r w:rsidR="003F6132" w:rsidRPr="0010086A">
        <w:rPr>
          <w:rFonts w:ascii="Times New Roman" w:hAnsi="Times New Roman" w:cs="Times New Roman"/>
        </w:rPr>
        <w:t>identifiable</w:t>
      </w:r>
      <w:r w:rsidR="0065501A" w:rsidRPr="0010086A">
        <w:rPr>
          <w:rFonts w:ascii="Times New Roman" w:hAnsi="Times New Roman" w:cs="Times New Roman"/>
        </w:rPr>
        <w:t xml:space="preserve"> </w:t>
      </w:r>
      <w:r w:rsidR="009769AD" w:rsidRPr="0010086A">
        <w:rPr>
          <w:rFonts w:ascii="Times New Roman" w:hAnsi="Times New Roman" w:cs="Times New Roman"/>
        </w:rPr>
        <w:t>strengths of the B-SCS</w:t>
      </w:r>
      <w:r w:rsidR="38CF438B" w:rsidRPr="0010086A">
        <w:rPr>
          <w:rFonts w:ascii="Times New Roman" w:hAnsi="Times New Roman" w:cs="Times New Roman"/>
        </w:rPr>
        <w:t>,</w:t>
      </w:r>
      <w:r w:rsidR="009769AD" w:rsidRPr="0010086A">
        <w:rPr>
          <w:rFonts w:ascii="Times New Roman" w:hAnsi="Times New Roman" w:cs="Times New Roman"/>
        </w:rPr>
        <w:t xml:space="preserve"> including</w:t>
      </w:r>
      <w:r w:rsidR="19B938F3" w:rsidRPr="0010086A">
        <w:rPr>
          <w:rFonts w:ascii="Times New Roman" w:hAnsi="Times New Roman" w:cs="Times New Roman"/>
        </w:rPr>
        <w:t xml:space="preserve"> </w:t>
      </w:r>
      <w:r w:rsidR="007754F0" w:rsidRPr="0010086A">
        <w:rPr>
          <w:rFonts w:ascii="Times New Roman" w:hAnsi="Times New Roman" w:cs="Times New Roman"/>
        </w:rPr>
        <w:t>strong psychometric properties</w:t>
      </w:r>
      <w:r w:rsidR="009769AD" w:rsidRPr="0010086A">
        <w:rPr>
          <w:rFonts w:ascii="Times New Roman" w:hAnsi="Times New Roman" w:cs="Times New Roman"/>
        </w:rPr>
        <w:t>,</w:t>
      </w:r>
      <w:r w:rsidR="320C30F9" w:rsidRPr="0010086A">
        <w:rPr>
          <w:rFonts w:ascii="Times New Roman" w:hAnsi="Times New Roman" w:cs="Times New Roman"/>
        </w:rPr>
        <w:t xml:space="preserve"> </w:t>
      </w:r>
      <w:r w:rsidR="00907AF4" w:rsidRPr="0010086A">
        <w:rPr>
          <w:rFonts w:ascii="Times New Roman" w:hAnsi="Times New Roman" w:cs="Times New Roman"/>
        </w:rPr>
        <w:t>the ability to complete the five items in only a few minutes</w:t>
      </w:r>
      <w:r w:rsidR="00B232B3" w:rsidRPr="0010086A">
        <w:rPr>
          <w:rFonts w:ascii="Times New Roman" w:hAnsi="Times New Roman" w:cs="Times New Roman"/>
        </w:rPr>
        <w:t xml:space="preserve"> across </w:t>
      </w:r>
      <w:r w:rsidR="00AE41D5" w:rsidRPr="0010086A">
        <w:rPr>
          <w:rFonts w:ascii="Times New Roman" w:hAnsi="Times New Roman" w:cs="Times New Roman"/>
        </w:rPr>
        <w:t>diverse</w:t>
      </w:r>
      <w:r w:rsidR="00B232B3" w:rsidRPr="0010086A">
        <w:rPr>
          <w:rFonts w:ascii="Times New Roman" w:hAnsi="Times New Roman" w:cs="Times New Roman"/>
        </w:rPr>
        <w:t xml:space="preserve"> clinical settings and contexts</w:t>
      </w:r>
      <w:r w:rsidR="009769AD" w:rsidRPr="0010086A">
        <w:rPr>
          <w:rFonts w:ascii="Times New Roman" w:hAnsi="Times New Roman" w:cs="Times New Roman"/>
        </w:rPr>
        <w:t>,</w:t>
      </w:r>
      <w:r w:rsidR="00907AF4" w:rsidRPr="0010086A">
        <w:rPr>
          <w:rFonts w:ascii="Times New Roman" w:hAnsi="Times New Roman" w:cs="Times New Roman"/>
        </w:rPr>
        <w:t xml:space="preserve"> </w:t>
      </w:r>
      <w:r w:rsidR="00B232B3" w:rsidRPr="0010086A">
        <w:rPr>
          <w:rFonts w:ascii="Times New Roman" w:hAnsi="Times New Roman" w:cs="Times New Roman"/>
        </w:rPr>
        <w:t>a unidimensional factor structure incorporating suicide cognitions</w:t>
      </w:r>
      <w:r w:rsidR="00167F40" w:rsidRPr="0010086A">
        <w:rPr>
          <w:rFonts w:ascii="Times New Roman" w:hAnsi="Times New Roman" w:cs="Times New Roman"/>
        </w:rPr>
        <w:t xml:space="preserve"> </w:t>
      </w:r>
      <w:r w:rsidR="009769AD" w:rsidRPr="0010086A">
        <w:rPr>
          <w:rFonts w:ascii="Times New Roman" w:hAnsi="Times New Roman" w:cs="Times New Roman"/>
        </w:rPr>
        <w:t>spanning</w:t>
      </w:r>
      <w:r w:rsidR="006E569D" w:rsidRPr="0010086A">
        <w:rPr>
          <w:rFonts w:ascii="Times New Roman" w:hAnsi="Times New Roman" w:cs="Times New Roman"/>
        </w:rPr>
        <w:t xml:space="preserve"> both</w:t>
      </w:r>
      <w:r w:rsidR="00167F40" w:rsidRPr="0010086A">
        <w:rPr>
          <w:rFonts w:ascii="Times New Roman" w:hAnsi="Times New Roman" w:cs="Times New Roman"/>
        </w:rPr>
        <w:t xml:space="preserve"> identity (i.e., unlovability) and agency themes (i.e., </w:t>
      </w:r>
      <w:proofErr w:type="spellStart"/>
      <w:r w:rsidR="00167F40" w:rsidRPr="0010086A">
        <w:rPr>
          <w:rFonts w:ascii="Times New Roman" w:hAnsi="Times New Roman" w:cs="Times New Roman"/>
        </w:rPr>
        <w:t>unbearability</w:t>
      </w:r>
      <w:proofErr w:type="spellEnd"/>
      <w:r w:rsidR="00167F40" w:rsidRPr="0010086A">
        <w:rPr>
          <w:rFonts w:ascii="Times New Roman" w:hAnsi="Times New Roman" w:cs="Times New Roman"/>
        </w:rPr>
        <w:t xml:space="preserve"> and </w:t>
      </w:r>
      <w:proofErr w:type="spellStart"/>
      <w:r w:rsidR="004C0F92" w:rsidRPr="0010086A">
        <w:rPr>
          <w:rFonts w:ascii="Times New Roman" w:hAnsi="Times New Roman" w:cs="Times New Roman"/>
        </w:rPr>
        <w:t>unsolvability</w:t>
      </w:r>
      <w:proofErr w:type="spellEnd"/>
      <w:r w:rsidR="004C0F92" w:rsidRPr="0010086A">
        <w:rPr>
          <w:rFonts w:ascii="Times New Roman" w:hAnsi="Times New Roman" w:cs="Times New Roman"/>
        </w:rPr>
        <w:t>)</w:t>
      </w:r>
      <w:r w:rsidR="00907AF4" w:rsidRPr="0010086A">
        <w:rPr>
          <w:rFonts w:ascii="Times New Roman" w:hAnsi="Times New Roman" w:cs="Times New Roman"/>
        </w:rPr>
        <w:t>, a</w:t>
      </w:r>
      <w:r w:rsidR="003E52D8">
        <w:rPr>
          <w:rFonts w:ascii="Times New Roman" w:hAnsi="Times New Roman" w:cs="Times New Roman"/>
        </w:rPr>
        <w:t xml:space="preserve">long with </w:t>
      </w:r>
      <w:r w:rsidR="00907AF4" w:rsidRPr="0010086A">
        <w:rPr>
          <w:rFonts w:ascii="Times New Roman" w:hAnsi="Times New Roman" w:cs="Times New Roman"/>
        </w:rPr>
        <w:t xml:space="preserve">excellent </w:t>
      </w:r>
      <w:r w:rsidR="003E52D8">
        <w:rPr>
          <w:rFonts w:ascii="Times New Roman" w:hAnsi="Times New Roman" w:cs="Times New Roman"/>
        </w:rPr>
        <w:t xml:space="preserve">sensitivity and </w:t>
      </w:r>
      <w:r w:rsidR="00907AF4" w:rsidRPr="0010086A">
        <w:rPr>
          <w:rFonts w:ascii="Times New Roman" w:hAnsi="Times New Roman" w:cs="Times New Roman"/>
        </w:rPr>
        <w:t xml:space="preserve">positive predictive </w:t>
      </w:r>
      <w:r w:rsidR="003E52D8">
        <w:rPr>
          <w:rFonts w:ascii="Times New Roman" w:hAnsi="Times New Roman" w:cs="Times New Roman"/>
        </w:rPr>
        <w:t>value</w:t>
      </w:r>
      <w:r w:rsidR="00907AF4" w:rsidRPr="0010086A">
        <w:rPr>
          <w:rFonts w:ascii="Times New Roman" w:hAnsi="Times New Roman" w:cs="Times New Roman"/>
        </w:rPr>
        <w:t xml:space="preserve"> </w:t>
      </w:r>
      <w:r w:rsidR="009769AD" w:rsidRPr="0010086A">
        <w:rPr>
          <w:rFonts w:ascii="Times New Roman" w:hAnsi="Times New Roman" w:cs="Times New Roman"/>
        </w:rPr>
        <w:t>for</w:t>
      </w:r>
      <w:r w:rsidR="00907AF4" w:rsidRPr="0010086A">
        <w:rPr>
          <w:rFonts w:ascii="Times New Roman" w:hAnsi="Times New Roman" w:cs="Times New Roman"/>
        </w:rPr>
        <w:t xml:space="preserve"> </w:t>
      </w:r>
      <w:r w:rsidR="006E569D" w:rsidRPr="0010086A">
        <w:rPr>
          <w:rFonts w:ascii="Times New Roman" w:hAnsi="Times New Roman" w:cs="Times New Roman"/>
        </w:rPr>
        <w:t xml:space="preserve">future </w:t>
      </w:r>
      <w:r w:rsidR="00907AF4" w:rsidRPr="0010086A">
        <w:rPr>
          <w:rFonts w:ascii="Times New Roman" w:hAnsi="Times New Roman" w:cs="Times New Roman"/>
        </w:rPr>
        <w:t>suicidal behavior (</w:t>
      </w:r>
      <w:r w:rsidR="00307C39" w:rsidRPr="0010086A">
        <w:rPr>
          <w:rFonts w:ascii="Times New Roman" w:hAnsi="Times New Roman" w:cs="Times New Roman"/>
        </w:rPr>
        <w:t xml:space="preserve">Bryan et al., 2020; </w:t>
      </w:r>
      <w:r w:rsidR="00092BD2" w:rsidRPr="0010086A">
        <w:rPr>
          <w:rFonts w:ascii="Times New Roman" w:hAnsi="Times New Roman" w:cs="Times New Roman"/>
        </w:rPr>
        <w:t>Bryan et al., 2014, 2017; Ellis and Ruffino, 2015; Rudd et al., 2025; 2026</w:t>
      </w:r>
      <w:r w:rsidR="00907AF4" w:rsidRPr="0010086A">
        <w:rPr>
          <w:rFonts w:ascii="Times New Roman" w:hAnsi="Times New Roman" w:cs="Times New Roman"/>
        </w:rPr>
        <w:t>).</w:t>
      </w:r>
    </w:p>
    <w:p w14:paraId="276BA760" w14:textId="526D48C1" w:rsidR="004A134E" w:rsidRPr="0010086A" w:rsidRDefault="00907AF4" w:rsidP="00280878">
      <w:pPr>
        <w:spacing w:line="480" w:lineRule="auto"/>
        <w:ind w:firstLine="720"/>
        <w:rPr>
          <w:rFonts w:ascii="Times New Roman" w:hAnsi="Times New Roman" w:cs="Times New Roman"/>
        </w:rPr>
      </w:pPr>
      <w:r w:rsidRPr="0010086A">
        <w:rPr>
          <w:rFonts w:ascii="Times New Roman" w:hAnsi="Times New Roman" w:cs="Times New Roman"/>
        </w:rPr>
        <w:t xml:space="preserve">The importance of suicide cognitions in understanding </w:t>
      </w:r>
      <w:r w:rsidR="0065501A" w:rsidRPr="0010086A">
        <w:rPr>
          <w:rFonts w:ascii="Times New Roman" w:hAnsi="Times New Roman" w:cs="Times New Roman"/>
        </w:rPr>
        <w:t xml:space="preserve">and modeling </w:t>
      </w:r>
      <w:r w:rsidR="0001523C" w:rsidRPr="0010086A">
        <w:rPr>
          <w:rFonts w:ascii="Times New Roman" w:hAnsi="Times New Roman" w:cs="Times New Roman"/>
        </w:rPr>
        <w:t xml:space="preserve">individual </w:t>
      </w:r>
      <w:r w:rsidRPr="0010086A">
        <w:rPr>
          <w:rFonts w:ascii="Times New Roman" w:hAnsi="Times New Roman" w:cs="Times New Roman"/>
        </w:rPr>
        <w:t>vulnerability to both acute, discrete episodes of elevated suicide risk and chronic</w:t>
      </w:r>
      <w:r w:rsidR="000D4616" w:rsidRPr="0010086A">
        <w:rPr>
          <w:rFonts w:ascii="Times New Roman" w:hAnsi="Times New Roman" w:cs="Times New Roman"/>
        </w:rPr>
        <w:t xml:space="preserve"> or enduring</w:t>
      </w:r>
      <w:r w:rsidR="00695235" w:rsidRPr="0010086A">
        <w:rPr>
          <w:rFonts w:ascii="Times New Roman" w:hAnsi="Times New Roman" w:cs="Times New Roman"/>
        </w:rPr>
        <w:t xml:space="preserve"> latent</w:t>
      </w:r>
      <w:r w:rsidRPr="0010086A">
        <w:rPr>
          <w:rFonts w:ascii="Times New Roman" w:hAnsi="Times New Roman" w:cs="Times New Roman"/>
        </w:rPr>
        <w:t xml:space="preserve"> risk is</w:t>
      </w:r>
      <w:r w:rsidR="001717A9" w:rsidRPr="0010086A">
        <w:rPr>
          <w:rFonts w:ascii="Times New Roman" w:hAnsi="Times New Roman" w:cs="Times New Roman"/>
        </w:rPr>
        <w:t xml:space="preserve"> </w:t>
      </w:r>
      <w:r w:rsidR="00D020F4" w:rsidRPr="0010086A">
        <w:rPr>
          <w:rFonts w:ascii="Times New Roman" w:hAnsi="Times New Roman" w:cs="Times New Roman"/>
        </w:rPr>
        <w:t xml:space="preserve">described </w:t>
      </w:r>
      <w:r w:rsidR="00AD3036" w:rsidRPr="0010086A">
        <w:rPr>
          <w:rFonts w:ascii="Times New Roman" w:hAnsi="Times New Roman" w:cs="Times New Roman"/>
        </w:rPr>
        <w:t>in</w:t>
      </w:r>
      <w:r w:rsidRPr="0010086A">
        <w:rPr>
          <w:rFonts w:ascii="Times New Roman" w:hAnsi="Times New Roman" w:cs="Times New Roman"/>
        </w:rPr>
        <w:t xml:space="preserve"> fluid vulnerability theory (</w:t>
      </w:r>
      <w:r w:rsidR="0025581C" w:rsidRPr="0010086A">
        <w:rPr>
          <w:rFonts w:ascii="Times New Roman" w:hAnsi="Times New Roman" w:cs="Times New Roman"/>
        </w:rPr>
        <w:t xml:space="preserve">FVT; </w:t>
      </w:r>
      <w:r w:rsidRPr="0010086A">
        <w:rPr>
          <w:rFonts w:ascii="Times New Roman" w:hAnsi="Times New Roman" w:cs="Times New Roman"/>
        </w:rPr>
        <w:t>Rudd, 2006)</w:t>
      </w:r>
      <w:r w:rsidR="00307C39" w:rsidRPr="0010086A">
        <w:rPr>
          <w:rFonts w:ascii="Times New Roman" w:hAnsi="Times New Roman" w:cs="Times New Roman"/>
        </w:rPr>
        <w:t xml:space="preserve"> and</w:t>
      </w:r>
      <w:r w:rsidR="43B846E9" w:rsidRPr="0010086A">
        <w:rPr>
          <w:rFonts w:ascii="Times New Roman" w:hAnsi="Times New Roman" w:cs="Times New Roman"/>
        </w:rPr>
        <w:t xml:space="preserve"> </w:t>
      </w:r>
      <w:r w:rsidR="001717A9" w:rsidRPr="0010086A">
        <w:rPr>
          <w:rFonts w:ascii="Times New Roman" w:hAnsi="Times New Roman" w:cs="Times New Roman"/>
        </w:rPr>
        <w:t>more specifically,</w:t>
      </w:r>
      <w:r w:rsidR="00307C39" w:rsidRPr="0010086A">
        <w:rPr>
          <w:rFonts w:ascii="Times New Roman" w:hAnsi="Times New Roman" w:cs="Times New Roman"/>
        </w:rPr>
        <w:t xml:space="preserve"> </w:t>
      </w:r>
      <w:r w:rsidR="001717A9" w:rsidRPr="0010086A">
        <w:rPr>
          <w:rFonts w:ascii="Times New Roman" w:hAnsi="Times New Roman" w:cs="Times New Roman"/>
        </w:rPr>
        <w:t xml:space="preserve">as the cognitive component </w:t>
      </w:r>
      <w:r w:rsidR="00307C39" w:rsidRPr="0010086A">
        <w:rPr>
          <w:rFonts w:ascii="Times New Roman" w:hAnsi="Times New Roman" w:cs="Times New Roman"/>
        </w:rPr>
        <w:t>of the suicidal mode (</w:t>
      </w:r>
      <w:r w:rsidR="00051B19" w:rsidRPr="0010086A">
        <w:rPr>
          <w:rFonts w:ascii="Times New Roman" w:hAnsi="Times New Roman" w:cs="Times New Roman"/>
        </w:rPr>
        <w:t xml:space="preserve">Beck, 1996; </w:t>
      </w:r>
      <w:r w:rsidR="00307C39" w:rsidRPr="0010086A">
        <w:rPr>
          <w:rFonts w:ascii="Times New Roman" w:hAnsi="Times New Roman" w:cs="Times New Roman"/>
        </w:rPr>
        <w:t>Rudd, 2009)</w:t>
      </w:r>
      <w:r w:rsidRPr="0010086A">
        <w:rPr>
          <w:rFonts w:ascii="Times New Roman" w:hAnsi="Times New Roman" w:cs="Times New Roman"/>
        </w:rPr>
        <w:t>.</w:t>
      </w:r>
      <w:r w:rsidR="00895EA0" w:rsidRPr="0010086A">
        <w:rPr>
          <w:rFonts w:ascii="Times New Roman" w:hAnsi="Times New Roman" w:cs="Times New Roman"/>
        </w:rPr>
        <w:t xml:space="preserve"> </w:t>
      </w:r>
      <w:r w:rsidR="00AD3036" w:rsidRPr="0010086A">
        <w:rPr>
          <w:rFonts w:ascii="Times New Roman" w:hAnsi="Times New Roman" w:cs="Times New Roman"/>
        </w:rPr>
        <w:t>S</w:t>
      </w:r>
      <w:r w:rsidR="00895EA0" w:rsidRPr="0010086A">
        <w:rPr>
          <w:rFonts w:ascii="Times New Roman" w:hAnsi="Times New Roman" w:cs="Times New Roman"/>
        </w:rPr>
        <w:t xml:space="preserve">uicide cognitions are </w:t>
      </w:r>
      <w:r w:rsidR="00781DC5" w:rsidRPr="0010086A">
        <w:rPr>
          <w:rFonts w:ascii="Times New Roman" w:hAnsi="Times New Roman" w:cs="Times New Roman"/>
        </w:rPr>
        <w:t>conceptualized as psychological vulnerabilities</w:t>
      </w:r>
      <w:r w:rsidR="00895EA0" w:rsidRPr="0010086A">
        <w:rPr>
          <w:rFonts w:ascii="Times New Roman" w:hAnsi="Times New Roman" w:cs="Times New Roman"/>
        </w:rPr>
        <w:t xml:space="preserve"> that contribute to</w:t>
      </w:r>
      <w:r w:rsidR="00781DC5" w:rsidRPr="0010086A">
        <w:rPr>
          <w:rFonts w:ascii="Times New Roman" w:hAnsi="Times New Roman" w:cs="Times New Roman"/>
        </w:rPr>
        <w:t xml:space="preserve"> individual variability </w:t>
      </w:r>
      <w:r w:rsidR="008524FF" w:rsidRPr="0010086A">
        <w:rPr>
          <w:rFonts w:ascii="Times New Roman" w:hAnsi="Times New Roman" w:cs="Times New Roman"/>
        </w:rPr>
        <w:t>and fluctuations in</w:t>
      </w:r>
      <w:r w:rsidR="00781DC5" w:rsidRPr="0010086A">
        <w:rPr>
          <w:rFonts w:ascii="Times New Roman" w:hAnsi="Times New Roman" w:cs="Times New Roman"/>
        </w:rPr>
        <w:t xml:space="preserve"> suicide risk over time.</w:t>
      </w:r>
      <w:r w:rsidRPr="0010086A">
        <w:rPr>
          <w:rFonts w:ascii="Times New Roman" w:hAnsi="Times New Roman" w:cs="Times New Roman"/>
        </w:rPr>
        <w:t xml:space="preserve"> </w:t>
      </w:r>
      <w:r w:rsidR="00895EA0" w:rsidRPr="0010086A">
        <w:rPr>
          <w:rFonts w:ascii="Times New Roman" w:hAnsi="Times New Roman" w:cs="Times New Roman"/>
        </w:rPr>
        <w:t>FVT</w:t>
      </w:r>
      <w:r w:rsidR="00307C39" w:rsidRPr="0010086A">
        <w:rPr>
          <w:rFonts w:ascii="Times New Roman" w:hAnsi="Times New Roman" w:cs="Times New Roman"/>
        </w:rPr>
        <w:t xml:space="preserve"> and the suicidal mode </w:t>
      </w:r>
      <w:r w:rsidR="00D020F4" w:rsidRPr="0010086A">
        <w:rPr>
          <w:rFonts w:ascii="Times New Roman" w:hAnsi="Times New Roman" w:cs="Times New Roman"/>
        </w:rPr>
        <w:t>encompass</w:t>
      </w:r>
      <w:r w:rsidR="00307C39" w:rsidRPr="0010086A">
        <w:rPr>
          <w:rFonts w:ascii="Times New Roman" w:hAnsi="Times New Roman" w:cs="Times New Roman"/>
        </w:rPr>
        <w:t xml:space="preserve"> </w:t>
      </w:r>
      <w:r w:rsidR="00D020F4" w:rsidRPr="0010086A">
        <w:rPr>
          <w:rFonts w:ascii="Times New Roman" w:hAnsi="Times New Roman" w:cs="Times New Roman"/>
        </w:rPr>
        <w:t>similar</w:t>
      </w:r>
      <w:r w:rsidR="00895EA0" w:rsidRPr="0010086A">
        <w:rPr>
          <w:rFonts w:ascii="Times New Roman" w:hAnsi="Times New Roman" w:cs="Times New Roman"/>
        </w:rPr>
        <w:t xml:space="preserve"> </w:t>
      </w:r>
      <w:r w:rsidR="00B32496" w:rsidRPr="0010086A">
        <w:rPr>
          <w:rFonts w:ascii="Times New Roman" w:hAnsi="Times New Roman" w:cs="Times New Roman"/>
        </w:rPr>
        <w:t xml:space="preserve">constructs </w:t>
      </w:r>
      <w:r w:rsidR="00B32496" w:rsidRPr="0010086A">
        <w:rPr>
          <w:rFonts w:ascii="Times New Roman" w:hAnsi="Times New Roman" w:cs="Times New Roman"/>
        </w:rPr>
        <w:lastRenderedPageBreak/>
        <w:t>that</w:t>
      </w:r>
      <w:r w:rsidR="00781DC5" w:rsidRPr="0010086A">
        <w:rPr>
          <w:rFonts w:ascii="Times New Roman" w:hAnsi="Times New Roman" w:cs="Times New Roman"/>
        </w:rPr>
        <w:t xml:space="preserve"> emphasize </w:t>
      </w:r>
      <w:r w:rsidR="00092BD2" w:rsidRPr="0010086A">
        <w:rPr>
          <w:rFonts w:ascii="Times New Roman" w:hAnsi="Times New Roman" w:cs="Times New Roman"/>
        </w:rPr>
        <w:t>in</w:t>
      </w:r>
      <w:r w:rsidR="00B32496" w:rsidRPr="0010086A">
        <w:rPr>
          <w:rFonts w:ascii="Times New Roman" w:hAnsi="Times New Roman" w:cs="Times New Roman"/>
        </w:rPr>
        <w:t>d</w:t>
      </w:r>
      <w:r w:rsidR="00092BD2" w:rsidRPr="0010086A">
        <w:rPr>
          <w:rFonts w:ascii="Times New Roman" w:hAnsi="Times New Roman" w:cs="Times New Roman"/>
        </w:rPr>
        <w:t>ividual</w:t>
      </w:r>
      <w:r w:rsidR="009E1A5A" w:rsidRPr="0010086A">
        <w:rPr>
          <w:rFonts w:ascii="Times New Roman" w:hAnsi="Times New Roman" w:cs="Times New Roman"/>
        </w:rPr>
        <w:t xml:space="preserve"> belief systems</w:t>
      </w:r>
      <w:r w:rsidR="19234A34" w:rsidRPr="0010086A">
        <w:rPr>
          <w:rFonts w:ascii="Times New Roman" w:hAnsi="Times New Roman" w:cs="Times New Roman"/>
        </w:rPr>
        <w:t>, interpersonal</w:t>
      </w:r>
      <w:r w:rsidR="00D020F4" w:rsidRPr="0010086A">
        <w:rPr>
          <w:rFonts w:ascii="Times New Roman" w:hAnsi="Times New Roman" w:cs="Times New Roman"/>
        </w:rPr>
        <w:t>,</w:t>
      </w:r>
      <w:r w:rsidR="19234A34" w:rsidRPr="0010086A">
        <w:rPr>
          <w:rFonts w:ascii="Times New Roman" w:hAnsi="Times New Roman" w:cs="Times New Roman"/>
        </w:rPr>
        <w:t xml:space="preserve"> and</w:t>
      </w:r>
      <w:r w:rsidR="00781DC5" w:rsidRPr="0010086A">
        <w:rPr>
          <w:rFonts w:ascii="Times New Roman" w:hAnsi="Times New Roman" w:cs="Times New Roman"/>
        </w:rPr>
        <w:t xml:space="preserve"> cognitive vulnerabilities,</w:t>
      </w:r>
      <w:r w:rsidR="6A77AE19" w:rsidRPr="0010086A">
        <w:rPr>
          <w:rFonts w:ascii="Times New Roman" w:hAnsi="Times New Roman" w:cs="Times New Roman"/>
        </w:rPr>
        <w:t xml:space="preserve"> </w:t>
      </w:r>
      <w:r w:rsidR="00781DC5" w:rsidRPr="0010086A">
        <w:rPr>
          <w:rFonts w:ascii="Times New Roman" w:hAnsi="Times New Roman" w:cs="Times New Roman"/>
        </w:rPr>
        <w:t xml:space="preserve">including </w:t>
      </w:r>
      <w:r w:rsidR="009E1A5A" w:rsidRPr="0010086A">
        <w:rPr>
          <w:rFonts w:ascii="Times New Roman" w:hAnsi="Times New Roman" w:cs="Times New Roman"/>
        </w:rPr>
        <w:t>trait hopelessness (Abramson et al., 1989; Brown et al., 2000), perceived burdensomeness</w:t>
      </w:r>
      <w:r w:rsidR="00794461" w:rsidRPr="0010086A">
        <w:rPr>
          <w:rFonts w:ascii="Times New Roman" w:hAnsi="Times New Roman" w:cs="Times New Roman"/>
        </w:rPr>
        <w:t xml:space="preserve">, thwarted belongingness, </w:t>
      </w:r>
      <w:r w:rsidR="00781DC5" w:rsidRPr="0010086A">
        <w:rPr>
          <w:rFonts w:ascii="Times New Roman" w:hAnsi="Times New Roman" w:cs="Times New Roman"/>
        </w:rPr>
        <w:t xml:space="preserve">and </w:t>
      </w:r>
      <w:r w:rsidR="009E1A5A" w:rsidRPr="0010086A">
        <w:rPr>
          <w:rFonts w:ascii="Times New Roman" w:hAnsi="Times New Roman" w:cs="Times New Roman"/>
        </w:rPr>
        <w:t>acquired capability to die (Joiner et al., 2005; Joiner, 2005)</w:t>
      </w:r>
      <w:r w:rsidR="00781DC5" w:rsidRPr="0010086A">
        <w:rPr>
          <w:rFonts w:ascii="Times New Roman" w:hAnsi="Times New Roman" w:cs="Times New Roman"/>
        </w:rPr>
        <w:t>,</w:t>
      </w:r>
      <w:r w:rsidR="00307C39" w:rsidRPr="0010086A">
        <w:rPr>
          <w:rFonts w:ascii="Times New Roman" w:hAnsi="Times New Roman" w:cs="Times New Roman"/>
        </w:rPr>
        <w:t xml:space="preserve"> </w:t>
      </w:r>
      <w:r w:rsidR="00D020F4" w:rsidRPr="0010086A">
        <w:rPr>
          <w:rFonts w:ascii="Times New Roman" w:hAnsi="Times New Roman" w:cs="Times New Roman"/>
        </w:rPr>
        <w:t>along with</w:t>
      </w:r>
      <w:r w:rsidR="00781DC5" w:rsidRPr="0010086A">
        <w:rPr>
          <w:rFonts w:ascii="Times New Roman" w:hAnsi="Times New Roman" w:cs="Times New Roman"/>
        </w:rPr>
        <w:t xml:space="preserve"> </w:t>
      </w:r>
      <w:r w:rsidR="00794461" w:rsidRPr="0010086A">
        <w:rPr>
          <w:rFonts w:ascii="Times New Roman" w:hAnsi="Times New Roman" w:cs="Times New Roman"/>
        </w:rPr>
        <w:t xml:space="preserve">individual-specific </w:t>
      </w:r>
      <w:r w:rsidR="00781DC5" w:rsidRPr="0010086A">
        <w:rPr>
          <w:rFonts w:ascii="Times New Roman" w:hAnsi="Times New Roman" w:cs="Times New Roman"/>
        </w:rPr>
        <w:t>schemas (Wenzel, 2009)</w:t>
      </w:r>
      <w:r w:rsidR="00794461" w:rsidRPr="0010086A">
        <w:rPr>
          <w:rFonts w:ascii="Times New Roman" w:hAnsi="Times New Roman" w:cs="Times New Roman"/>
        </w:rPr>
        <w:t xml:space="preserve"> as central to </w:t>
      </w:r>
      <w:r w:rsidR="0076498F" w:rsidRPr="0010086A">
        <w:rPr>
          <w:rFonts w:ascii="Times New Roman" w:hAnsi="Times New Roman" w:cs="Times New Roman"/>
        </w:rPr>
        <w:t xml:space="preserve">accurately </w:t>
      </w:r>
      <w:r w:rsidR="00794461" w:rsidRPr="0010086A">
        <w:rPr>
          <w:rFonts w:ascii="Times New Roman" w:hAnsi="Times New Roman" w:cs="Times New Roman"/>
        </w:rPr>
        <w:t>understanding</w:t>
      </w:r>
      <w:r w:rsidR="009969BE">
        <w:rPr>
          <w:rFonts w:ascii="Times New Roman" w:hAnsi="Times New Roman" w:cs="Times New Roman"/>
        </w:rPr>
        <w:t xml:space="preserve"> and responding to</w:t>
      </w:r>
      <w:r w:rsidR="005C07F3" w:rsidRPr="0010086A">
        <w:rPr>
          <w:rFonts w:ascii="Times New Roman" w:hAnsi="Times New Roman" w:cs="Times New Roman"/>
        </w:rPr>
        <w:t xml:space="preserve"> fluctuations in</w:t>
      </w:r>
      <w:r w:rsidR="00794461" w:rsidRPr="0010086A">
        <w:rPr>
          <w:rFonts w:ascii="Times New Roman" w:hAnsi="Times New Roman" w:cs="Times New Roman"/>
        </w:rPr>
        <w:t xml:space="preserve"> suicide risk over time</w:t>
      </w:r>
      <w:r w:rsidR="009E1A5A" w:rsidRPr="0010086A">
        <w:rPr>
          <w:rFonts w:ascii="Times New Roman" w:hAnsi="Times New Roman" w:cs="Times New Roman"/>
        </w:rPr>
        <w:t xml:space="preserve">. </w:t>
      </w:r>
    </w:p>
    <w:p w14:paraId="43619FF6" w14:textId="2FE0D77D" w:rsidR="00087008" w:rsidRPr="0010086A" w:rsidRDefault="0030673C" w:rsidP="00280878">
      <w:pPr>
        <w:spacing w:line="480" w:lineRule="auto"/>
        <w:ind w:firstLine="720"/>
        <w:rPr>
          <w:rFonts w:ascii="Times New Roman" w:hAnsi="Times New Roman" w:cs="Times New Roman"/>
        </w:rPr>
      </w:pPr>
      <w:r w:rsidRPr="0010086A">
        <w:rPr>
          <w:rFonts w:ascii="Times New Roman" w:hAnsi="Times New Roman" w:cs="Times New Roman"/>
        </w:rPr>
        <w:t>A</w:t>
      </w:r>
      <w:r w:rsidR="00482966" w:rsidRPr="0010086A">
        <w:rPr>
          <w:rFonts w:ascii="Times New Roman" w:hAnsi="Times New Roman" w:cs="Times New Roman"/>
        </w:rPr>
        <w:t xml:space="preserve"> growing body of literature </w:t>
      </w:r>
      <w:r w:rsidR="00781DC5" w:rsidRPr="0010086A">
        <w:rPr>
          <w:rFonts w:ascii="Times New Roman" w:hAnsi="Times New Roman" w:cs="Times New Roman"/>
        </w:rPr>
        <w:t xml:space="preserve">supports </w:t>
      </w:r>
      <w:r w:rsidR="00482966" w:rsidRPr="0010086A">
        <w:rPr>
          <w:rFonts w:ascii="Times New Roman" w:hAnsi="Times New Roman" w:cs="Times New Roman"/>
        </w:rPr>
        <w:t>the</w:t>
      </w:r>
      <w:r w:rsidR="009E1A5A" w:rsidRPr="0010086A">
        <w:rPr>
          <w:rFonts w:ascii="Times New Roman" w:hAnsi="Times New Roman" w:cs="Times New Roman"/>
        </w:rPr>
        <w:t xml:space="preserve"> validity</w:t>
      </w:r>
      <w:r w:rsidR="00CF3FE9" w:rsidRPr="0010086A">
        <w:rPr>
          <w:rFonts w:ascii="Times New Roman" w:hAnsi="Times New Roman" w:cs="Times New Roman"/>
        </w:rPr>
        <w:t>,</w:t>
      </w:r>
      <w:r w:rsidR="00695235" w:rsidRPr="0010086A">
        <w:rPr>
          <w:rFonts w:ascii="Times New Roman" w:hAnsi="Times New Roman" w:cs="Times New Roman"/>
        </w:rPr>
        <w:t xml:space="preserve"> reliability</w:t>
      </w:r>
      <w:r w:rsidR="00CF3FE9" w:rsidRPr="0010086A">
        <w:rPr>
          <w:rFonts w:ascii="Times New Roman" w:hAnsi="Times New Roman" w:cs="Times New Roman"/>
        </w:rPr>
        <w:t xml:space="preserve">, and clinical utility of the SCS, SCS-R, and B-SCS </w:t>
      </w:r>
      <w:r w:rsidR="00695235" w:rsidRPr="0010086A">
        <w:rPr>
          <w:rFonts w:ascii="Times New Roman" w:hAnsi="Times New Roman" w:cs="Times New Roman"/>
        </w:rPr>
        <w:t>across a range of clinical settings</w:t>
      </w:r>
      <w:r w:rsidR="00DB2CC0" w:rsidRPr="0010086A">
        <w:rPr>
          <w:rFonts w:ascii="Times New Roman" w:hAnsi="Times New Roman" w:cs="Times New Roman"/>
        </w:rPr>
        <w:t>. Of particular importance</w:t>
      </w:r>
      <w:r w:rsidR="00CF3FE9" w:rsidRPr="0010086A">
        <w:rPr>
          <w:rFonts w:ascii="Times New Roman" w:hAnsi="Times New Roman" w:cs="Times New Roman"/>
        </w:rPr>
        <w:t>,</w:t>
      </w:r>
      <w:r w:rsidR="00DB2CC0" w:rsidRPr="0010086A">
        <w:rPr>
          <w:rFonts w:ascii="Times New Roman" w:hAnsi="Times New Roman" w:cs="Times New Roman"/>
        </w:rPr>
        <w:t xml:space="preserve"> </w:t>
      </w:r>
      <w:r w:rsidR="00CF3FE9" w:rsidRPr="0010086A">
        <w:rPr>
          <w:rFonts w:ascii="Times New Roman" w:hAnsi="Times New Roman" w:cs="Times New Roman"/>
        </w:rPr>
        <w:t>these measures have</w:t>
      </w:r>
      <w:r w:rsidR="00DB2CC0" w:rsidRPr="0010086A">
        <w:rPr>
          <w:rFonts w:ascii="Times New Roman" w:hAnsi="Times New Roman" w:cs="Times New Roman"/>
        </w:rPr>
        <w:t xml:space="preserve"> </w:t>
      </w:r>
      <w:r w:rsidR="009E1A5A" w:rsidRPr="0010086A">
        <w:rPr>
          <w:rFonts w:ascii="Times New Roman" w:hAnsi="Times New Roman" w:cs="Times New Roman"/>
        </w:rPr>
        <w:t>demonstrated t</w:t>
      </w:r>
      <w:r w:rsidR="00DB2CC0" w:rsidRPr="0010086A">
        <w:rPr>
          <w:rFonts w:ascii="Times New Roman" w:hAnsi="Times New Roman" w:cs="Times New Roman"/>
        </w:rPr>
        <w:t xml:space="preserve">he ability to </w:t>
      </w:r>
      <w:r w:rsidR="00226192" w:rsidRPr="0010086A">
        <w:rPr>
          <w:rFonts w:ascii="Times New Roman" w:hAnsi="Times New Roman" w:cs="Times New Roman"/>
        </w:rPr>
        <w:t xml:space="preserve">meaningfully </w:t>
      </w:r>
      <w:r w:rsidR="009E1A5A" w:rsidRPr="0010086A">
        <w:rPr>
          <w:rFonts w:ascii="Times New Roman" w:hAnsi="Times New Roman" w:cs="Times New Roman"/>
        </w:rPr>
        <w:t xml:space="preserve">differentiate </w:t>
      </w:r>
      <w:r w:rsidR="00CF3FE9" w:rsidRPr="0010086A">
        <w:rPr>
          <w:rFonts w:ascii="Times New Roman" w:hAnsi="Times New Roman" w:cs="Times New Roman"/>
        </w:rPr>
        <w:t>individuals with</w:t>
      </w:r>
      <w:r w:rsidR="009E1A5A" w:rsidRPr="0010086A">
        <w:rPr>
          <w:rFonts w:ascii="Times New Roman" w:hAnsi="Times New Roman" w:cs="Times New Roman"/>
        </w:rPr>
        <w:t xml:space="preserve"> a history of suicide attempts from those experiencing suicidal </w:t>
      </w:r>
      <w:r w:rsidR="00DB2CC0" w:rsidRPr="0010086A">
        <w:rPr>
          <w:rFonts w:ascii="Times New Roman" w:hAnsi="Times New Roman" w:cs="Times New Roman"/>
        </w:rPr>
        <w:t>ideation</w:t>
      </w:r>
      <w:r w:rsidR="006720E4" w:rsidRPr="0010086A">
        <w:rPr>
          <w:rFonts w:ascii="Times New Roman" w:hAnsi="Times New Roman" w:cs="Times New Roman"/>
        </w:rPr>
        <w:t xml:space="preserve"> alone</w:t>
      </w:r>
      <w:r w:rsidR="00DB2CC0" w:rsidRPr="0010086A">
        <w:rPr>
          <w:rFonts w:ascii="Times New Roman" w:hAnsi="Times New Roman" w:cs="Times New Roman"/>
        </w:rPr>
        <w:t xml:space="preserve">, coupled with excellent positive predictive </w:t>
      </w:r>
      <w:r w:rsidR="003F1DD7">
        <w:rPr>
          <w:rFonts w:ascii="Times New Roman" w:hAnsi="Times New Roman" w:cs="Times New Roman"/>
        </w:rPr>
        <w:t xml:space="preserve">value </w:t>
      </w:r>
      <w:r w:rsidR="00DB2CC0" w:rsidRPr="0010086A">
        <w:rPr>
          <w:rFonts w:ascii="Times New Roman" w:hAnsi="Times New Roman" w:cs="Times New Roman"/>
        </w:rPr>
        <w:t xml:space="preserve">regarding </w:t>
      </w:r>
      <w:r w:rsidR="009E1A5A" w:rsidRPr="0010086A">
        <w:rPr>
          <w:rFonts w:ascii="Times New Roman" w:hAnsi="Times New Roman" w:cs="Times New Roman"/>
        </w:rPr>
        <w:t>future suicide attempts</w:t>
      </w:r>
      <w:r w:rsidR="00DB2CC0" w:rsidRPr="0010086A">
        <w:rPr>
          <w:rFonts w:ascii="Times New Roman" w:hAnsi="Times New Roman" w:cs="Times New Roman"/>
        </w:rPr>
        <w:t xml:space="preserve">, even </w:t>
      </w:r>
      <w:r w:rsidR="009E1A5A" w:rsidRPr="0010086A">
        <w:rPr>
          <w:rFonts w:ascii="Times New Roman" w:hAnsi="Times New Roman" w:cs="Times New Roman"/>
        </w:rPr>
        <w:t>after controlling for suicidal thinking</w:t>
      </w:r>
      <w:r w:rsidR="00DB2CC0" w:rsidRPr="0010086A">
        <w:rPr>
          <w:rFonts w:ascii="Times New Roman" w:hAnsi="Times New Roman" w:cs="Times New Roman"/>
        </w:rPr>
        <w:t xml:space="preserve"> </w:t>
      </w:r>
      <w:r w:rsidR="009E1A5A" w:rsidRPr="0010086A">
        <w:rPr>
          <w:rFonts w:ascii="Times New Roman" w:hAnsi="Times New Roman" w:cs="Times New Roman"/>
        </w:rPr>
        <w:t>(</w:t>
      </w:r>
      <w:r w:rsidR="00A26C3A" w:rsidRPr="0010086A">
        <w:rPr>
          <w:rFonts w:ascii="Times New Roman" w:hAnsi="Times New Roman" w:cs="Times New Roman"/>
        </w:rPr>
        <w:t xml:space="preserve">Arslan et al., 2024; </w:t>
      </w:r>
      <w:r w:rsidR="009E1A5A" w:rsidRPr="0010086A">
        <w:rPr>
          <w:rFonts w:ascii="Times New Roman" w:hAnsi="Times New Roman" w:cs="Times New Roman"/>
        </w:rPr>
        <w:t xml:space="preserve">Bryan et al., 2014; </w:t>
      </w:r>
      <w:r w:rsidR="00204F77" w:rsidRPr="0010086A">
        <w:rPr>
          <w:rFonts w:ascii="Times New Roman" w:hAnsi="Times New Roman" w:cs="Times New Roman"/>
        </w:rPr>
        <w:t xml:space="preserve">Fischer et al., 2024; </w:t>
      </w:r>
      <w:r w:rsidR="002D2FB9" w:rsidRPr="0010086A">
        <w:rPr>
          <w:rFonts w:ascii="Times New Roman" w:hAnsi="Times New Roman" w:cs="Times New Roman"/>
        </w:rPr>
        <w:t xml:space="preserve">Reinbergs et al., 2025; </w:t>
      </w:r>
      <w:r w:rsidR="009E1A5A" w:rsidRPr="0010086A">
        <w:rPr>
          <w:rFonts w:ascii="Times New Roman" w:hAnsi="Times New Roman" w:cs="Times New Roman"/>
        </w:rPr>
        <w:t>Rudd and Bryan, 2021</w:t>
      </w:r>
      <w:r w:rsidR="00425716">
        <w:rPr>
          <w:rFonts w:ascii="Times New Roman" w:hAnsi="Times New Roman" w:cs="Times New Roman"/>
        </w:rPr>
        <w:t>; Starkey et al., 2025</w:t>
      </w:r>
      <w:r w:rsidR="009E1A5A" w:rsidRPr="0010086A">
        <w:rPr>
          <w:rFonts w:ascii="Times New Roman" w:hAnsi="Times New Roman" w:cs="Times New Roman"/>
        </w:rPr>
        <w:t xml:space="preserve">). </w:t>
      </w:r>
      <w:r w:rsidR="00F541F9" w:rsidRPr="0010086A">
        <w:rPr>
          <w:rFonts w:ascii="Times New Roman" w:hAnsi="Times New Roman" w:cs="Times New Roman"/>
        </w:rPr>
        <w:t>Collectively</w:t>
      </w:r>
      <w:r w:rsidR="00DB2CC0" w:rsidRPr="0010086A">
        <w:rPr>
          <w:rFonts w:ascii="Times New Roman" w:hAnsi="Times New Roman" w:cs="Times New Roman"/>
        </w:rPr>
        <w:t xml:space="preserve">, research to date suggests the </w:t>
      </w:r>
      <w:r w:rsidR="009E1A5A" w:rsidRPr="0010086A">
        <w:rPr>
          <w:rFonts w:ascii="Times New Roman" w:hAnsi="Times New Roman" w:cs="Times New Roman"/>
        </w:rPr>
        <w:t>SCS</w:t>
      </w:r>
      <w:r w:rsidR="00DB2CC0" w:rsidRPr="0010086A">
        <w:rPr>
          <w:rFonts w:ascii="Times New Roman" w:hAnsi="Times New Roman" w:cs="Times New Roman"/>
        </w:rPr>
        <w:t>, SCS-R,</w:t>
      </w:r>
      <w:r w:rsidR="009E1A5A" w:rsidRPr="0010086A">
        <w:rPr>
          <w:rFonts w:ascii="Times New Roman" w:hAnsi="Times New Roman" w:cs="Times New Roman"/>
        </w:rPr>
        <w:t xml:space="preserve"> and </w:t>
      </w:r>
      <w:r w:rsidR="0023449F" w:rsidRPr="0010086A">
        <w:rPr>
          <w:rFonts w:ascii="Times New Roman" w:hAnsi="Times New Roman" w:cs="Times New Roman"/>
        </w:rPr>
        <w:t xml:space="preserve">particularly the </w:t>
      </w:r>
      <w:r w:rsidR="009E1A5A" w:rsidRPr="0010086A">
        <w:rPr>
          <w:rFonts w:ascii="Times New Roman" w:hAnsi="Times New Roman" w:cs="Times New Roman"/>
        </w:rPr>
        <w:t xml:space="preserve">B-SCS items assess </w:t>
      </w:r>
      <w:r w:rsidR="00DB2CC0" w:rsidRPr="0010086A">
        <w:rPr>
          <w:rFonts w:ascii="Times New Roman" w:hAnsi="Times New Roman" w:cs="Times New Roman"/>
        </w:rPr>
        <w:t>elements of suicide risk</w:t>
      </w:r>
      <w:r w:rsidR="009E1A5A" w:rsidRPr="0010086A">
        <w:rPr>
          <w:rFonts w:ascii="Times New Roman" w:hAnsi="Times New Roman" w:cs="Times New Roman"/>
        </w:rPr>
        <w:t xml:space="preserve"> that are </w:t>
      </w:r>
      <w:r w:rsidR="003F1DD7">
        <w:rPr>
          <w:rFonts w:ascii="Times New Roman" w:hAnsi="Times New Roman" w:cs="Times New Roman"/>
        </w:rPr>
        <w:t xml:space="preserve">potentially </w:t>
      </w:r>
      <w:r w:rsidR="00DB2CC0" w:rsidRPr="0010086A">
        <w:rPr>
          <w:rFonts w:ascii="Times New Roman" w:hAnsi="Times New Roman" w:cs="Times New Roman"/>
        </w:rPr>
        <w:t>distinct from</w:t>
      </w:r>
      <w:r w:rsidR="009E1A5A" w:rsidRPr="0010086A">
        <w:rPr>
          <w:rFonts w:ascii="Times New Roman" w:hAnsi="Times New Roman" w:cs="Times New Roman"/>
        </w:rPr>
        <w:t xml:space="preserve"> </w:t>
      </w:r>
      <w:r w:rsidR="00A8430C" w:rsidRPr="0010086A">
        <w:rPr>
          <w:rFonts w:ascii="Times New Roman" w:hAnsi="Times New Roman" w:cs="Times New Roman"/>
        </w:rPr>
        <w:t xml:space="preserve">traditional </w:t>
      </w:r>
      <w:r w:rsidR="009E1A5A" w:rsidRPr="0010086A">
        <w:rPr>
          <w:rFonts w:ascii="Times New Roman" w:hAnsi="Times New Roman" w:cs="Times New Roman"/>
        </w:rPr>
        <w:t xml:space="preserve">suicide-specific </w:t>
      </w:r>
      <w:r w:rsidR="00CF3FE9" w:rsidRPr="0010086A">
        <w:rPr>
          <w:rFonts w:ascii="Times New Roman" w:hAnsi="Times New Roman" w:cs="Times New Roman"/>
        </w:rPr>
        <w:t xml:space="preserve">indicators </w:t>
      </w:r>
      <w:r w:rsidR="00A8430C" w:rsidRPr="0010086A">
        <w:rPr>
          <w:rFonts w:ascii="Times New Roman" w:hAnsi="Times New Roman" w:cs="Times New Roman"/>
        </w:rPr>
        <w:t xml:space="preserve">central to </w:t>
      </w:r>
      <w:r w:rsidR="00280878" w:rsidRPr="0010086A">
        <w:rPr>
          <w:rFonts w:ascii="Times New Roman" w:hAnsi="Times New Roman" w:cs="Times New Roman"/>
        </w:rPr>
        <w:t xml:space="preserve">most approaches to suicide </w:t>
      </w:r>
      <w:r w:rsidR="00A8430C" w:rsidRPr="0010086A">
        <w:rPr>
          <w:rFonts w:ascii="Times New Roman" w:hAnsi="Times New Roman" w:cs="Times New Roman"/>
        </w:rPr>
        <w:t xml:space="preserve">risk </w:t>
      </w:r>
      <w:r w:rsidR="00280878" w:rsidRPr="0010086A">
        <w:rPr>
          <w:rFonts w:ascii="Times New Roman" w:hAnsi="Times New Roman" w:cs="Times New Roman"/>
        </w:rPr>
        <w:t>assessment</w:t>
      </w:r>
      <w:r w:rsidR="00DB2CC0" w:rsidRPr="0010086A">
        <w:rPr>
          <w:rFonts w:ascii="Times New Roman" w:hAnsi="Times New Roman" w:cs="Times New Roman"/>
        </w:rPr>
        <w:t xml:space="preserve"> </w:t>
      </w:r>
      <w:r w:rsidR="00F541F9" w:rsidRPr="0010086A">
        <w:rPr>
          <w:rFonts w:ascii="Times New Roman" w:hAnsi="Times New Roman" w:cs="Times New Roman"/>
        </w:rPr>
        <w:t>such as</w:t>
      </w:r>
      <w:r w:rsidR="009E1A5A" w:rsidRPr="0010086A">
        <w:rPr>
          <w:rFonts w:ascii="Times New Roman" w:hAnsi="Times New Roman" w:cs="Times New Roman"/>
        </w:rPr>
        <w:t xml:space="preserve"> suicidal thinking, plans,</w:t>
      </w:r>
      <w:r w:rsidR="00DB2CC0" w:rsidRPr="0010086A">
        <w:rPr>
          <w:rFonts w:ascii="Times New Roman" w:hAnsi="Times New Roman" w:cs="Times New Roman"/>
        </w:rPr>
        <w:t xml:space="preserve"> </w:t>
      </w:r>
      <w:r w:rsidR="00CF3FE9" w:rsidRPr="0010086A">
        <w:rPr>
          <w:rFonts w:ascii="Times New Roman" w:hAnsi="Times New Roman" w:cs="Times New Roman"/>
        </w:rPr>
        <w:t xml:space="preserve">and </w:t>
      </w:r>
      <w:r w:rsidR="009E1A5A" w:rsidRPr="0010086A">
        <w:rPr>
          <w:rFonts w:ascii="Times New Roman" w:hAnsi="Times New Roman" w:cs="Times New Roman"/>
        </w:rPr>
        <w:t>intent</w:t>
      </w:r>
      <w:r w:rsidR="00CF3FE9" w:rsidRPr="0010086A">
        <w:rPr>
          <w:rFonts w:ascii="Times New Roman" w:hAnsi="Times New Roman" w:cs="Times New Roman"/>
        </w:rPr>
        <w:t xml:space="preserve">. </w:t>
      </w:r>
      <w:r w:rsidR="000219FE" w:rsidRPr="0010086A">
        <w:rPr>
          <w:rFonts w:ascii="Times New Roman" w:hAnsi="Times New Roman" w:cs="Times New Roman"/>
        </w:rPr>
        <w:t>T</w:t>
      </w:r>
      <w:r w:rsidR="00CF3FE9" w:rsidRPr="0010086A">
        <w:rPr>
          <w:rFonts w:ascii="Times New Roman" w:hAnsi="Times New Roman" w:cs="Times New Roman"/>
        </w:rPr>
        <w:t>hese measure</w:t>
      </w:r>
      <w:r w:rsidR="00E353B5" w:rsidRPr="0010086A">
        <w:rPr>
          <w:rFonts w:ascii="Times New Roman" w:hAnsi="Times New Roman" w:cs="Times New Roman"/>
        </w:rPr>
        <w:t xml:space="preserve">s </w:t>
      </w:r>
      <w:r w:rsidR="00157A88" w:rsidRPr="0010086A">
        <w:rPr>
          <w:rFonts w:ascii="Times New Roman" w:hAnsi="Times New Roman" w:cs="Times New Roman"/>
        </w:rPr>
        <w:t xml:space="preserve">offer </w:t>
      </w:r>
      <w:r w:rsidR="00660C81" w:rsidRPr="0010086A">
        <w:rPr>
          <w:rFonts w:ascii="Times New Roman" w:hAnsi="Times New Roman" w:cs="Times New Roman"/>
        </w:rPr>
        <w:t xml:space="preserve">considerable </w:t>
      </w:r>
      <w:r w:rsidR="00157A88" w:rsidRPr="0010086A">
        <w:rPr>
          <w:rFonts w:ascii="Times New Roman" w:hAnsi="Times New Roman" w:cs="Times New Roman"/>
        </w:rPr>
        <w:t xml:space="preserve">potential as </w:t>
      </w:r>
      <w:r w:rsidR="00280878" w:rsidRPr="0010086A">
        <w:rPr>
          <w:rFonts w:ascii="Times New Roman" w:hAnsi="Times New Roman" w:cs="Times New Roman"/>
        </w:rPr>
        <w:t>simple</w:t>
      </w:r>
      <w:r w:rsidR="00431C4E" w:rsidRPr="0010086A">
        <w:rPr>
          <w:rFonts w:ascii="Times New Roman" w:hAnsi="Times New Roman" w:cs="Times New Roman"/>
        </w:rPr>
        <w:t xml:space="preserve"> tool</w:t>
      </w:r>
      <w:r w:rsidR="00EA112F" w:rsidRPr="0010086A">
        <w:rPr>
          <w:rFonts w:ascii="Times New Roman" w:hAnsi="Times New Roman" w:cs="Times New Roman"/>
        </w:rPr>
        <w:t>s</w:t>
      </w:r>
      <w:r w:rsidR="00157A88" w:rsidRPr="0010086A">
        <w:rPr>
          <w:rFonts w:ascii="Times New Roman" w:hAnsi="Times New Roman" w:cs="Times New Roman"/>
        </w:rPr>
        <w:t xml:space="preserve"> to identify</w:t>
      </w:r>
      <w:r w:rsidR="000219FE" w:rsidRPr="0010086A">
        <w:rPr>
          <w:rFonts w:ascii="Times New Roman" w:hAnsi="Times New Roman" w:cs="Times New Roman"/>
        </w:rPr>
        <w:t xml:space="preserve"> vulnerability</w:t>
      </w:r>
      <w:r w:rsidR="00EA112F" w:rsidRPr="0010086A">
        <w:rPr>
          <w:rFonts w:ascii="Times New Roman" w:hAnsi="Times New Roman" w:cs="Times New Roman"/>
        </w:rPr>
        <w:t xml:space="preserve"> to </w:t>
      </w:r>
      <w:r w:rsidR="00E50600" w:rsidRPr="0010086A">
        <w:rPr>
          <w:rFonts w:ascii="Times New Roman" w:hAnsi="Times New Roman" w:cs="Times New Roman"/>
        </w:rPr>
        <w:t xml:space="preserve">acute or chronic </w:t>
      </w:r>
      <w:r w:rsidR="00EA112F" w:rsidRPr="0010086A">
        <w:rPr>
          <w:rFonts w:ascii="Times New Roman" w:hAnsi="Times New Roman" w:cs="Times New Roman"/>
        </w:rPr>
        <w:t>suicide risk</w:t>
      </w:r>
      <w:r w:rsidR="000219FE" w:rsidRPr="0010086A">
        <w:rPr>
          <w:rFonts w:ascii="Times New Roman" w:hAnsi="Times New Roman" w:cs="Times New Roman"/>
        </w:rPr>
        <w:t xml:space="preserve"> </w:t>
      </w:r>
      <w:r w:rsidR="004A134E" w:rsidRPr="0010086A">
        <w:rPr>
          <w:rFonts w:ascii="Times New Roman" w:hAnsi="Times New Roman" w:cs="Times New Roman"/>
        </w:rPr>
        <w:t xml:space="preserve">by assessing </w:t>
      </w:r>
      <w:r w:rsidR="00EA112F" w:rsidRPr="0010086A">
        <w:rPr>
          <w:rFonts w:ascii="Times New Roman" w:hAnsi="Times New Roman" w:cs="Times New Roman"/>
        </w:rPr>
        <w:t>suicide cognitions</w:t>
      </w:r>
      <w:r w:rsidR="004A134E" w:rsidRPr="0010086A">
        <w:rPr>
          <w:rFonts w:ascii="Times New Roman" w:hAnsi="Times New Roman" w:cs="Times New Roman"/>
        </w:rPr>
        <w:t xml:space="preserve"> that contribute to the emergence</w:t>
      </w:r>
      <w:r w:rsidR="00105B26" w:rsidRPr="0010086A">
        <w:rPr>
          <w:rFonts w:ascii="Times New Roman" w:hAnsi="Times New Roman" w:cs="Times New Roman"/>
        </w:rPr>
        <w:t xml:space="preserve"> and potential persistence</w:t>
      </w:r>
      <w:r w:rsidR="004A134E" w:rsidRPr="0010086A">
        <w:rPr>
          <w:rFonts w:ascii="Times New Roman" w:hAnsi="Times New Roman" w:cs="Times New Roman"/>
        </w:rPr>
        <w:t xml:space="preserve"> of suicidal thoughts and behaviors</w:t>
      </w:r>
      <w:r w:rsidR="00703A2B">
        <w:rPr>
          <w:rFonts w:ascii="Times New Roman" w:hAnsi="Times New Roman" w:cs="Times New Roman"/>
        </w:rPr>
        <w:t>, as was previously demonstrated with a small treatment seeking sample not in acute suicidal crisis (Rudd et al., 2026).</w:t>
      </w:r>
    </w:p>
    <w:p w14:paraId="5A2E05CC" w14:textId="1C2CCDDC" w:rsidR="00E41E16" w:rsidRPr="0010086A" w:rsidRDefault="009E1A5A" w:rsidP="0C4B585D">
      <w:pPr>
        <w:spacing w:line="480" w:lineRule="auto"/>
        <w:ind w:firstLine="720"/>
        <w:rPr>
          <w:rFonts w:ascii="Times New Roman" w:hAnsi="Times New Roman" w:cs="Times New Roman"/>
        </w:rPr>
      </w:pPr>
      <w:r w:rsidRPr="0010086A">
        <w:rPr>
          <w:rFonts w:ascii="Times New Roman" w:hAnsi="Times New Roman" w:cs="Times New Roman"/>
        </w:rPr>
        <w:t xml:space="preserve">The current study </w:t>
      </w:r>
      <w:r w:rsidR="007454C7" w:rsidRPr="0010086A">
        <w:rPr>
          <w:rFonts w:ascii="Times New Roman" w:hAnsi="Times New Roman" w:cs="Times New Roman"/>
        </w:rPr>
        <w:t xml:space="preserve">is a secondary analysis that </w:t>
      </w:r>
      <w:r w:rsidR="00157A88" w:rsidRPr="0010086A">
        <w:rPr>
          <w:rFonts w:ascii="Times New Roman" w:hAnsi="Times New Roman" w:cs="Times New Roman"/>
        </w:rPr>
        <w:t>expands on the growing research foundation</w:t>
      </w:r>
      <w:r w:rsidRPr="0010086A">
        <w:rPr>
          <w:rFonts w:ascii="Times New Roman" w:hAnsi="Times New Roman" w:cs="Times New Roman"/>
        </w:rPr>
        <w:t xml:space="preserve"> </w:t>
      </w:r>
      <w:r w:rsidR="00E41E16" w:rsidRPr="0010086A">
        <w:rPr>
          <w:rFonts w:ascii="Times New Roman" w:hAnsi="Times New Roman" w:cs="Times New Roman"/>
        </w:rPr>
        <w:t xml:space="preserve">supporting </w:t>
      </w:r>
      <w:r w:rsidR="00157A88" w:rsidRPr="0010086A">
        <w:rPr>
          <w:rFonts w:ascii="Times New Roman" w:hAnsi="Times New Roman" w:cs="Times New Roman"/>
        </w:rPr>
        <w:t>the</w:t>
      </w:r>
      <w:r w:rsidR="00E41E16" w:rsidRPr="0010086A">
        <w:rPr>
          <w:rFonts w:ascii="Times New Roman" w:hAnsi="Times New Roman" w:cs="Times New Roman"/>
        </w:rPr>
        <w:t xml:space="preserve"> clinical utility of the</w:t>
      </w:r>
      <w:r w:rsidR="00157A88" w:rsidRPr="0010086A">
        <w:rPr>
          <w:rFonts w:ascii="Times New Roman" w:hAnsi="Times New Roman" w:cs="Times New Roman"/>
        </w:rPr>
        <w:t xml:space="preserve"> B-SCS</w:t>
      </w:r>
      <w:r w:rsidRPr="0010086A">
        <w:rPr>
          <w:rFonts w:ascii="Times New Roman" w:hAnsi="Times New Roman" w:cs="Times New Roman"/>
        </w:rPr>
        <w:t xml:space="preserve"> by identifying threshold values or cutting scores for the B-SCS</w:t>
      </w:r>
      <w:r w:rsidR="00157A88" w:rsidRPr="0010086A">
        <w:rPr>
          <w:rFonts w:ascii="Times New Roman" w:hAnsi="Times New Roman" w:cs="Times New Roman"/>
        </w:rPr>
        <w:t xml:space="preserve"> utilizing two common approaches</w:t>
      </w:r>
      <w:r w:rsidR="2E2BE755" w:rsidRPr="0010086A">
        <w:rPr>
          <w:rFonts w:ascii="Times New Roman" w:hAnsi="Times New Roman" w:cs="Times New Roman"/>
        </w:rPr>
        <w:t xml:space="preserve">: </w:t>
      </w:r>
      <w:r w:rsidR="00280878" w:rsidRPr="0010086A">
        <w:rPr>
          <w:rFonts w:ascii="Times New Roman" w:hAnsi="Times New Roman" w:cs="Times New Roman"/>
        </w:rPr>
        <w:t xml:space="preserve">the </w:t>
      </w:r>
      <w:r w:rsidRPr="0010086A">
        <w:rPr>
          <w:rFonts w:ascii="Times New Roman" w:hAnsi="Times New Roman" w:cs="Times New Roman"/>
        </w:rPr>
        <w:t>Jacobson and Truax (1991)</w:t>
      </w:r>
      <w:r w:rsidR="00157A88" w:rsidRPr="0010086A">
        <w:rPr>
          <w:rFonts w:ascii="Times New Roman" w:hAnsi="Times New Roman" w:cs="Times New Roman"/>
        </w:rPr>
        <w:t xml:space="preserve"> strategy of using a normative comparison group t</w:t>
      </w:r>
      <w:r w:rsidRPr="0010086A">
        <w:rPr>
          <w:rFonts w:ascii="Times New Roman" w:hAnsi="Times New Roman" w:cs="Times New Roman"/>
        </w:rPr>
        <w:t xml:space="preserve">o differentiate “functional and dysfunctional” scores </w:t>
      </w:r>
      <w:r w:rsidR="0088238E" w:rsidRPr="0010086A">
        <w:rPr>
          <w:rFonts w:ascii="Times New Roman" w:hAnsi="Times New Roman" w:cs="Times New Roman"/>
        </w:rPr>
        <w:t xml:space="preserve">and </w:t>
      </w:r>
      <w:r w:rsidR="005C5CBE" w:rsidRPr="0010086A">
        <w:rPr>
          <w:rFonts w:ascii="Times New Roman" w:hAnsi="Times New Roman" w:cs="Times New Roman"/>
        </w:rPr>
        <w:lastRenderedPageBreak/>
        <w:t xml:space="preserve">receiver operating characteristic </w:t>
      </w:r>
      <w:r w:rsidR="00E128B9" w:rsidRPr="0010086A">
        <w:rPr>
          <w:rFonts w:ascii="Times New Roman" w:hAnsi="Times New Roman" w:cs="Times New Roman"/>
        </w:rPr>
        <w:t xml:space="preserve">(ROC) </w:t>
      </w:r>
      <w:r w:rsidR="005C5CBE" w:rsidRPr="0010086A">
        <w:rPr>
          <w:rFonts w:ascii="Times New Roman" w:hAnsi="Times New Roman" w:cs="Times New Roman"/>
        </w:rPr>
        <w:t>curve analysis</w:t>
      </w:r>
      <w:r w:rsidR="00675D11" w:rsidRPr="0010086A">
        <w:rPr>
          <w:rFonts w:ascii="Times New Roman" w:hAnsi="Times New Roman" w:cs="Times New Roman"/>
        </w:rPr>
        <w:t xml:space="preserve"> based on probability and signal detection theory</w:t>
      </w:r>
      <w:r w:rsidR="005C5CBE" w:rsidRPr="0010086A">
        <w:rPr>
          <w:rFonts w:ascii="Times New Roman" w:hAnsi="Times New Roman" w:cs="Times New Roman"/>
        </w:rPr>
        <w:t xml:space="preserve"> (Hanley &amp; McNeil, 1982; </w:t>
      </w:r>
      <w:r w:rsidR="006E5108" w:rsidRPr="0010086A">
        <w:rPr>
          <w:rFonts w:ascii="Times New Roman" w:hAnsi="Times New Roman" w:cs="Times New Roman"/>
        </w:rPr>
        <w:t>Nahm, 2022)</w:t>
      </w:r>
      <w:r w:rsidRPr="0010086A">
        <w:rPr>
          <w:rFonts w:ascii="Times New Roman" w:hAnsi="Times New Roman" w:cs="Times New Roman"/>
        </w:rPr>
        <w:t xml:space="preserve">. </w:t>
      </w:r>
      <w:r w:rsidR="006E5108" w:rsidRPr="0010086A">
        <w:rPr>
          <w:rFonts w:ascii="Times New Roman" w:hAnsi="Times New Roman" w:cs="Times New Roman"/>
        </w:rPr>
        <w:t xml:space="preserve">Given the availability of six distinct clinical samples, </w:t>
      </w:r>
      <w:r w:rsidR="00E41E16" w:rsidRPr="0010086A">
        <w:rPr>
          <w:rFonts w:ascii="Times New Roman" w:hAnsi="Times New Roman" w:cs="Times New Roman"/>
        </w:rPr>
        <w:t xml:space="preserve">we </w:t>
      </w:r>
      <w:r w:rsidR="00C35DCB" w:rsidRPr="0010086A">
        <w:rPr>
          <w:rFonts w:ascii="Times New Roman" w:hAnsi="Times New Roman" w:cs="Times New Roman"/>
        </w:rPr>
        <w:t>were</w:t>
      </w:r>
      <w:r w:rsidR="00E41E16" w:rsidRPr="0010086A">
        <w:rPr>
          <w:rFonts w:ascii="Times New Roman" w:hAnsi="Times New Roman" w:cs="Times New Roman"/>
        </w:rPr>
        <w:t xml:space="preserve"> able to calculate</w:t>
      </w:r>
      <w:r w:rsidR="00C35DCB" w:rsidRPr="0010086A">
        <w:rPr>
          <w:rFonts w:ascii="Times New Roman" w:hAnsi="Times New Roman" w:cs="Times New Roman"/>
        </w:rPr>
        <w:t xml:space="preserve"> and compare the two approaches across several </w:t>
      </w:r>
      <w:r w:rsidR="00280878" w:rsidRPr="0010086A">
        <w:rPr>
          <w:rFonts w:ascii="Times New Roman" w:hAnsi="Times New Roman" w:cs="Times New Roman"/>
        </w:rPr>
        <w:t xml:space="preserve">analytic </w:t>
      </w:r>
      <w:r w:rsidR="00C35DCB" w:rsidRPr="0010086A">
        <w:rPr>
          <w:rFonts w:ascii="Times New Roman" w:hAnsi="Times New Roman" w:cs="Times New Roman"/>
        </w:rPr>
        <w:t>contexts</w:t>
      </w:r>
      <w:r w:rsidR="3F9E1E03" w:rsidRPr="0010086A">
        <w:rPr>
          <w:rFonts w:ascii="Times New Roman" w:hAnsi="Times New Roman" w:cs="Times New Roman"/>
        </w:rPr>
        <w:t>,</w:t>
      </w:r>
      <w:r w:rsidR="007C2DB3" w:rsidRPr="0010086A">
        <w:rPr>
          <w:rFonts w:ascii="Times New Roman" w:hAnsi="Times New Roman" w:cs="Times New Roman"/>
        </w:rPr>
        <w:t xml:space="preserve"> including</w:t>
      </w:r>
      <w:r w:rsidR="00C35DCB" w:rsidRPr="0010086A">
        <w:rPr>
          <w:rFonts w:ascii="Times New Roman" w:hAnsi="Times New Roman" w:cs="Times New Roman"/>
        </w:rPr>
        <w:t xml:space="preserve">: a) </w:t>
      </w:r>
      <w:r w:rsidR="00E41E16" w:rsidRPr="0010086A">
        <w:rPr>
          <w:rFonts w:ascii="Times New Roman" w:hAnsi="Times New Roman" w:cs="Times New Roman"/>
        </w:rPr>
        <w:t>sample-specific cutting scores to identify any potential differences across clinical settings</w:t>
      </w:r>
      <w:r w:rsidR="00C35DCB" w:rsidRPr="0010086A">
        <w:rPr>
          <w:rFonts w:ascii="Times New Roman" w:hAnsi="Times New Roman" w:cs="Times New Roman"/>
        </w:rPr>
        <w:t xml:space="preserve"> </w:t>
      </w:r>
      <w:r w:rsidR="003F1DD7">
        <w:rPr>
          <w:rFonts w:ascii="Times New Roman" w:hAnsi="Times New Roman" w:cs="Times New Roman"/>
        </w:rPr>
        <w:t>of</w:t>
      </w:r>
      <w:r w:rsidR="18578739" w:rsidRPr="0010086A">
        <w:rPr>
          <w:rFonts w:ascii="Times New Roman" w:hAnsi="Times New Roman" w:cs="Times New Roman"/>
        </w:rPr>
        <w:t xml:space="preserve"> </w:t>
      </w:r>
      <w:r w:rsidR="00C35DCB" w:rsidRPr="0010086A">
        <w:rPr>
          <w:rFonts w:ascii="Times New Roman" w:hAnsi="Times New Roman" w:cs="Times New Roman"/>
        </w:rPr>
        <w:t>individuals experiencing acute suicidal crises, b) a cutting score for a clinical</w:t>
      </w:r>
      <w:r w:rsidR="00591159" w:rsidRPr="0010086A">
        <w:rPr>
          <w:rFonts w:ascii="Times New Roman" w:hAnsi="Times New Roman" w:cs="Times New Roman"/>
        </w:rPr>
        <w:t xml:space="preserve"> treatment-seeking</w:t>
      </w:r>
      <w:r w:rsidR="00C35DCB" w:rsidRPr="0010086A">
        <w:rPr>
          <w:rFonts w:ascii="Times New Roman" w:hAnsi="Times New Roman" w:cs="Times New Roman"/>
        </w:rPr>
        <w:t xml:space="preserve"> sample not</w:t>
      </w:r>
      <w:r w:rsidR="007C2DB3" w:rsidRPr="0010086A">
        <w:rPr>
          <w:rFonts w:ascii="Times New Roman" w:hAnsi="Times New Roman" w:cs="Times New Roman"/>
        </w:rPr>
        <w:t xml:space="preserve"> experiencing an acute suicidal crisis</w:t>
      </w:r>
      <w:r w:rsidR="6EAD6B42" w:rsidRPr="0010086A">
        <w:rPr>
          <w:rFonts w:ascii="Times New Roman" w:hAnsi="Times New Roman" w:cs="Times New Roman"/>
        </w:rPr>
        <w:t>,</w:t>
      </w:r>
      <w:r w:rsidR="007C2DB3" w:rsidRPr="0010086A">
        <w:rPr>
          <w:rFonts w:ascii="Times New Roman" w:hAnsi="Times New Roman" w:cs="Times New Roman"/>
        </w:rPr>
        <w:t xml:space="preserve"> and c) an aggregate</w:t>
      </w:r>
      <w:r w:rsidR="00176D0C" w:rsidRPr="0010086A">
        <w:rPr>
          <w:rFonts w:ascii="Times New Roman" w:hAnsi="Times New Roman" w:cs="Times New Roman"/>
        </w:rPr>
        <w:t>d</w:t>
      </w:r>
      <w:r w:rsidR="007C2DB3" w:rsidRPr="0010086A">
        <w:rPr>
          <w:rFonts w:ascii="Times New Roman" w:hAnsi="Times New Roman" w:cs="Times New Roman"/>
        </w:rPr>
        <w:t xml:space="preserve"> clinical sample incorporating the </w:t>
      </w:r>
      <w:r w:rsidR="592098F7" w:rsidRPr="0010086A">
        <w:rPr>
          <w:rFonts w:ascii="Times New Roman" w:hAnsi="Times New Roman" w:cs="Times New Roman"/>
        </w:rPr>
        <w:t>f</w:t>
      </w:r>
      <w:r w:rsidR="00591159" w:rsidRPr="0010086A">
        <w:rPr>
          <w:rFonts w:ascii="Times New Roman" w:hAnsi="Times New Roman" w:cs="Times New Roman"/>
        </w:rPr>
        <w:t>ive</w:t>
      </w:r>
      <w:r w:rsidR="592098F7" w:rsidRPr="0010086A">
        <w:rPr>
          <w:rFonts w:ascii="Times New Roman" w:hAnsi="Times New Roman" w:cs="Times New Roman"/>
        </w:rPr>
        <w:t xml:space="preserve"> clinical </w:t>
      </w:r>
      <w:r w:rsidR="007C2DB3" w:rsidRPr="0010086A">
        <w:rPr>
          <w:rFonts w:ascii="Times New Roman" w:hAnsi="Times New Roman" w:cs="Times New Roman"/>
        </w:rPr>
        <w:t xml:space="preserve">samples </w:t>
      </w:r>
      <w:r w:rsidR="421F8417" w:rsidRPr="0010086A">
        <w:rPr>
          <w:rFonts w:ascii="Times New Roman" w:hAnsi="Times New Roman" w:cs="Times New Roman"/>
        </w:rPr>
        <w:t>characterized by</w:t>
      </w:r>
      <w:r w:rsidR="007C2DB3" w:rsidRPr="0010086A">
        <w:rPr>
          <w:rFonts w:ascii="Times New Roman" w:hAnsi="Times New Roman" w:cs="Times New Roman"/>
        </w:rPr>
        <w:t xml:space="preserve"> elevated acute suicide risk ( indicated in </w:t>
      </w:r>
      <w:r w:rsidR="0091494E">
        <w:rPr>
          <w:rFonts w:ascii="Times New Roman" w:hAnsi="Times New Roman" w:cs="Times New Roman"/>
        </w:rPr>
        <w:t>Table 1</w:t>
      </w:r>
      <w:r w:rsidR="007C2DB3" w:rsidRPr="0010086A">
        <w:rPr>
          <w:rFonts w:ascii="Times New Roman" w:hAnsi="Times New Roman" w:cs="Times New Roman"/>
        </w:rPr>
        <w:t>)</w:t>
      </w:r>
      <w:r w:rsidR="00F541F9" w:rsidRPr="0010086A">
        <w:rPr>
          <w:rFonts w:ascii="Times New Roman" w:hAnsi="Times New Roman" w:cs="Times New Roman"/>
        </w:rPr>
        <w:t>.</w:t>
      </w:r>
    </w:p>
    <w:p w14:paraId="5631E9EA" w14:textId="4C6E93A0" w:rsidR="00CA5625" w:rsidRDefault="00B24AE0" w:rsidP="00016591">
      <w:pPr>
        <w:spacing w:line="480" w:lineRule="auto"/>
        <w:ind w:firstLine="720"/>
        <w:rPr>
          <w:rFonts w:ascii="Times New Roman" w:hAnsi="Times New Roman" w:cs="Times New Roman"/>
        </w:rPr>
      </w:pPr>
      <w:r w:rsidRPr="0010086A">
        <w:rPr>
          <w:rFonts w:ascii="Times New Roman" w:hAnsi="Times New Roman" w:cs="Times New Roman"/>
        </w:rPr>
        <w:t xml:space="preserve">Although cutting scores for the B-SCS </w:t>
      </w:r>
      <w:r w:rsidR="00AE41D5" w:rsidRPr="0010086A">
        <w:rPr>
          <w:rFonts w:ascii="Times New Roman" w:hAnsi="Times New Roman" w:cs="Times New Roman"/>
        </w:rPr>
        <w:t xml:space="preserve">were </w:t>
      </w:r>
      <w:r w:rsidRPr="0010086A">
        <w:rPr>
          <w:rFonts w:ascii="Times New Roman" w:hAnsi="Times New Roman" w:cs="Times New Roman"/>
        </w:rPr>
        <w:t>previously</w:t>
      </w:r>
      <w:r w:rsidR="00AE41D5" w:rsidRPr="0010086A">
        <w:rPr>
          <w:rFonts w:ascii="Times New Roman" w:hAnsi="Times New Roman" w:cs="Times New Roman"/>
        </w:rPr>
        <w:t xml:space="preserve"> estimated</w:t>
      </w:r>
      <w:r w:rsidR="00591159" w:rsidRPr="0010086A">
        <w:rPr>
          <w:rFonts w:ascii="Times New Roman" w:hAnsi="Times New Roman" w:cs="Times New Roman"/>
        </w:rPr>
        <w:t xml:space="preserve"> (Rudd et al., 2025)</w:t>
      </w:r>
      <w:r w:rsidRPr="0010086A">
        <w:rPr>
          <w:rFonts w:ascii="Times New Roman" w:hAnsi="Times New Roman" w:cs="Times New Roman"/>
        </w:rPr>
        <w:t>, the current study incorporated a</w:t>
      </w:r>
      <w:r w:rsidR="003F1DD7">
        <w:rPr>
          <w:rFonts w:ascii="Times New Roman" w:hAnsi="Times New Roman" w:cs="Times New Roman"/>
        </w:rPr>
        <w:t xml:space="preserve"> significantly</w:t>
      </w:r>
      <w:r w:rsidRPr="0010086A">
        <w:rPr>
          <w:rFonts w:ascii="Times New Roman" w:hAnsi="Times New Roman" w:cs="Times New Roman"/>
        </w:rPr>
        <w:t xml:space="preserve"> large</w:t>
      </w:r>
      <w:r w:rsidR="003F1DD7">
        <w:rPr>
          <w:rFonts w:ascii="Times New Roman" w:hAnsi="Times New Roman" w:cs="Times New Roman"/>
        </w:rPr>
        <w:t>r</w:t>
      </w:r>
      <w:r w:rsidRPr="0010086A">
        <w:rPr>
          <w:rFonts w:ascii="Times New Roman" w:hAnsi="Times New Roman" w:cs="Times New Roman"/>
        </w:rPr>
        <w:t xml:space="preserve"> normative sample (N=1,</w:t>
      </w:r>
      <w:r w:rsidR="00381143" w:rsidRPr="0010086A">
        <w:rPr>
          <w:rFonts w:ascii="Times New Roman" w:hAnsi="Times New Roman" w:cs="Times New Roman"/>
        </w:rPr>
        <w:t>899</w:t>
      </w:r>
      <w:r w:rsidRPr="0010086A">
        <w:rPr>
          <w:rFonts w:ascii="Times New Roman" w:hAnsi="Times New Roman" w:cs="Times New Roman"/>
        </w:rPr>
        <w:t xml:space="preserve">) </w:t>
      </w:r>
      <w:r w:rsidR="00AE41D5" w:rsidRPr="0010086A">
        <w:rPr>
          <w:rFonts w:ascii="Times New Roman" w:hAnsi="Times New Roman" w:cs="Times New Roman"/>
        </w:rPr>
        <w:t>compared</w:t>
      </w:r>
      <w:r w:rsidRPr="0010086A">
        <w:rPr>
          <w:rFonts w:ascii="Times New Roman" w:hAnsi="Times New Roman" w:cs="Times New Roman"/>
        </w:rPr>
        <w:t xml:space="preserve"> to the </w:t>
      </w:r>
      <w:r w:rsidR="00386799" w:rsidRPr="0010086A">
        <w:rPr>
          <w:rFonts w:ascii="Times New Roman" w:hAnsi="Times New Roman" w:cs="Times New Roman"/>
        </w:rPr>
        <w:t xml:space="preserve">much </w:t>
      </w:r>
      <w:r w:rsidRPr="0010086A">
        <w:rPr>
          <w:rFonts w:ascii="Times New Roman" w:hAnsi="Times New Roman" w:cs="Times New Roman"/>
        </w:rPr>
        <w:t>smaller</w:t>
      </w:r>
      <w:r w:rsidR="00386799" w:rsidRPr="0010086A">
        <w:rPr>
          <w:rFonts w:ascii="Times New Roman" w:hAnsi="Times New Roman" w:cs="Times New Roman"/>
        </w:rPr>
        <w:t xml:space="preserve"> and less representative</w:t>
      </w:r>
      <w:r w:rsidRPr="0010086A">
        <w:rPr>
          <w:rFonts w:ascii="Times New Roman" w:hAnsi="Times New Roman" w:cs="Times New Roman"/>
        </w:rPr>
        <w:t xml:space="preserve"> </w:t>
      </w:r>
      <w:r w:rsidR="3A905FF5" w:rsidRPr="0010086A">
        <w:rPr>
          <w:rFonts w:ascii="Times New Roman" w:hAnsi="Times New Roman" w:cs="Times New Roman"/>
        </w:rPr>
        <w:t xml:space="preserve">normative </w:t>
      </w:r>
      <w:r w:rsidRPr="0010086A">
        <w:rPr>
          <w:rFonts w:ascii="Times New Roman" w:hAnsi="Times New Roman" w:cs="Times New Roman"/>
        </w:rPr>
        <w:t>sample previously available (N=236)</w:t>
      </w:r>
      <w:r w:rsidR="00591159" w:rsidRPr="0010086A">
        <w:rPr>
          <w:rFonts w:ascii="Times New Roman" w:hAnsi="Times New Roman" w:cs="Times New Roman"/>
        </w:rPr>
        <w:t xml:space="preserve"> and a much larger sample of individuals not experiencing an acute suicidal </w:t>
      </w:r>
      <w:r w:rsidR="00155A73" w:rsidRPr="0010086A">
        <w:rPr>
          <w:rFonts w:ascii="Times New Roman" w:hAnsi="Times New Roman" w:cs="Times New Roman"/>
        </w:rPr>
        <w:t xml:space="preserve">crisis while </w:t>
      </w:r>
      <w:r w:rsidR="00591159" w:rsidRPr="0010086A">
        <w:rPr>
          <w:rFonts w:ascii="Times New Roman" w:hAnsi="Times New Roman" w:cs="Times New Roman"/>
        </w:rPr>
        <w:t>seeking treatment for problem gambling</w:t>
      </w:r>
      <w:r w:rsidR="001D2B02" w:rsidRPr="0010086A">
        <w:rPr>
          <w:rFonts w:ascii="Times New Roman" w:hAnsi="Times New Roman" w:cs="Times New Roman"/>
        </w:rPr>
        <w:t xml:space="preserve"> (N=290)</w:t>
      </w:r>
      <w:r w:rsidR="00386799" w:rsidRPr="0010086A">
        <w:rPr>
          <w:rFonts w:ascii="Times New Roman" w:hAnsi="Times New Roman" w:cs="Times New Roman"/>
        </w:rPr>
        <w:t xml:space="preserve">. We </w:t>
      </w:r>
      <w:r w:rsidR="003F1DD7">
        <w:rPr>
          <w:rFonts w:ascii="Times New Roman" w:hAnsi="Times New Roman" w:cs="Times New Roman"/>
        </w:rPr>
        <w:t>were able to</w:t>
      </w:r>
      <w:r w:rsidRPr="0010086A">
        <w:rPr>
          <w:rFonts w:ascii="Times New Roman" w:hAnsi="Times New Roman" w:cs="Times New Roman"/>
        </w:rPr>
        <w:t xml:space="preserve"> in</w:t>
      </w:r>
      <w:r w:rsidR="00386799" w:rsidRPr="0010086A">
        <w:rPr>
          <w:rFonts w:ascii="Times New Roman" w:hAnsi="Times New Roman" w:cs="Times New Roman"/>
        </w:rPr>
        <w:t>corporate data from</w:t>
      </w:r>
      <w:r w:rsidRPr="0010086A">
        <w:rPr>
          <w:rFonts w:ascii="Times New Roman" w:hAnsi="Times New Roman" w:cs="Times New Roman"/>
        </w:rPr>
        <w:t xml:space="preserve"> two additional clinical samples</w:t>
      </w:r>
      <w:r w:rsidR="6B70A87F" w:rsidRPr="0010086A">
        <w:rPr>
          <w:rFonts w:ascii="Times New Roman" w:hAnsi="Times New Roman" w:cs="Times New Roman"/>
        </w:rPr>
        <w:t xml:space="preserve"> </w:t>
      </w:r>
      <w:r w:rsidR="5801C614" w:rsidRPr="0010086A">
        <w:rPr>
          <w:rFonts w:ascii="Times New Roman" w:hAnsi="Times New Roman" w:cs="Times New Roman"/>
        </w:rPr>
        <w:t xml:space="preserve">drawn </w:t>
      </w:r>
      <w:r w:rsidR="6B70A87F" w:rsidRPr="0010086A">
        <w:rPr>
          <w:rFonts w:ascii="Times New Roman" w:hAnsi="Times New Roman" w:cs="Times New Roman"/>
        </w:rPr>
        <w:t xml:space="preserve">from </w:t>
      </w:r>
      <w:r w:rsidR="00FE6E81" w:rsidRPr="0010086A">
        <w:rPr>
          <w:rFonts w:ascii="Times New Roman" w:hAnsi="Times New Roman" w:cs="Times New Roman"/>
        </w:rPr>
        <w:t>randomized clinical trials</w:t>
      </w:r>
      <w:r w:rsidR="0090568F">
        <w:rPr>
          <w:rFonts w:ascii="Times New Roman" w:hAnsi="Times New Roman" w:cs="Times New Roman"/>
        </w:rPr>
        <w:t xml:space="preserve"> (RCT)</w:t>
      </w:r>
      <w:r w:rsidR="00FE6E81" w:rsidRPr="0010086A">
        <w:rPr>
          <w:rFonts w:ascii="Times New Roman" w:hAnsi="Times New Roman" w:cs="Times New Roman"/>
        </w:rPr>
        <w:t xml:space="preserve"> </w:t>
      </w:r>
      <w:r w:rsidR="3930EAE9" w:rsidRPr="0010086A">
        <w:rPr>
          <w:rFonts w:ascii="Times New Roman" w:hAnsi="Times New Roman" w:cs="Times New Roman"/>
        </w:rPr>
        <w:t xml:space="preserve">of </w:t>
      </w:r>
      <w:r w:rsidR="00F541F9" w:rsidRPr="0010086A">
        <w:rPr>
          <w:rFonts w:ascii="Times New Roman" w:hAnsi="Times New Roman" w:cs="Times New Roman"/>
        </w:rPr>
        <w:t xml:space="preserve">individuals </w:t>
      </w:r>
      <w:r w:rsidR="003F1DD7">
        <w:rPr>
          <w:rFonts w:ascii="Times New Roman" w:hAnsi="Times New Roman" w:cs="Times New Roman"/>
        </w:rPr>
        <w:t>identified for treatment secondary to elevated acute suicide risk.</w:t>
      </w:r>
      <w:r w:rsidRPr="0010086A">
        <w:rPr>
          <w:rFonts w:ascii="Times New Roman" w:hAnsi="Times New Roman" w:cs="Times New Roman"/>
        </w:rPr>
        <w:t xml:space="preserve"> It was hypothesized that the larger, more representative normative sample would allow for more </w:t>
      </w:r>
      <w:r w:rsidR="00BCA131" w:rsidRPr="0010086A">
        <w:rPr>
          <w:rFonts w:ascii="Times New Roman" w:hAnsi="Times New Roman" w:cs="Times New Roman"/>
        </w:rPr>
        <w:t xml:space="preserve">stable and </w:t>
      </w:r>
      <w:r w:rsidRPr="0010086A">
        <w:rPr>
          <w:rFonts w:ascii="Times New Roman" w:hAnsi="Times New Roman" w:cs="Times New Roman"/>
        </w:rPr>
        <w:t xml:space="preserve">accurate </w:t>
      </w:r>
      <w:r w:rsidR="13CA687A" w:rsidRPr="0010086A">
        <w:rPr>
          <w:rFonts w:ascii="Times New Roman" w:hAnsi="Times New Roman" w:cs="Times New Roman"/>
        </w:rPr>
        <w:t>estimates of</w:t>
      </w:r>
      <w:r w:rsidR="0FB382FD" w:rsidRPr="0010086A">
        <w:rPr>
          <w:rFonts w:ascii="Times New Roman" w:hAnsi="Times New Roman" w:cs="Times New Roman"/>
        </w:rPr>
        <w:t xml:space="preserve"> the B-SCS</w:t>
      </w:r>
      <w:r w:rsidR="13CA687A" w:rsidRPr="0010086A">
        <w:rPr>
          <w:rFonts w:ascii="Times New Roman" w:hAnsi="Times New Roman" w:cs="Times New Roman"/>
        </w:rPr>
        <w:t xml:space="preserve"> </w:t>
      </w:r>
      <w:r w:rsidRPr="0010086A">
        <w:rPr>
          <w:rFonts w:ascii="Times New Roman" w:hAnsi="Times New Roman" w:cs="Times New Roman"/>
        </w:rPr>
        <w:t>cutting score</w:t>
      </w:r>
      <w:r w:rsidR="00102792" w:rsidRPr="0010086A">
        <w:rPr>
          <w:rFonts w:ascii="Times New Roman" w:hAnsi="Times New Roman" w:cs="Times New Roman"/>
        </w:rPr>
        <w:t xml:space="preserve">, with implications for subsequent sensitivity, specificity, and </w:t>
      </w:r>
      <w:r w:rsidR="003F1DD7">
        <w:rPr>
          <w:rFonts w:ascii="Times New Roman" w:hAnsi="Times New Roman" w:cs="Times New Roman"/>
        </w:rPr>
        <w:t>related</w:t>
      </w:r>
      <w:r w:rsidR="00102792" w:rsidRPr="0010086A">
        <w:rPr>
          <w:rFonts w:ascii="Times New Roman" w:hAnsi="Times New Roman" w:cs="Times New Roman"/>
        </w:rPr>
        <w:t xml:space="preserve"> </w:t>
      </w:r>
      <w:r w:rsidR="00E128B9" w:rsidRPr="0010086A">
        <w:rPr>
          <w:rFonts w:ascii="Times New Roman" w:hAnsi="Times New Roman" w:cs="Times New Roman"/>
        </w:rPr>
        <w:t>ROC</w:t>
      </w:r>
      <w:r w:rsidR="00FE66CB" w:rsidRPr="0010086A">
        <w:rPr>
          <w:rFonts w:ascii="Times New Roman" w:hAnsi="Times New Roman" w:cs="Times New Roman"/>
        </w:rPr>
        <w:t xml:space="preserve"> curve analys</w:t>
      </w:r>
      <w:r w:rsidR="00F73224" w:rsidRPr="0010086A">
        <w:rPr>
          <w:rFonts w:ascii="Times New Roman" w:hAnsi="Times New Roman" w:cs="Times New Roman"/>
        </w:rPr>
        <w:t>e</w:t>
      </w:r>
      <w:r w:rsidR="00FE66CB" w:rsidRPr="0010086A">
        <w:rPr>
          <w:rFonts w:ascii="Times New Roman" w:hAnsi="Times New Roman" w:cs="Times New Roman"/>
        </w:rPr>
        <w:t xml:space="preserve">s. Additionally, it was hypothesized </w:t>
      </w:r>
      <w:r w:rsidR="006345A3" w:rsidRPr="0010086A">
        <w:rPr>
          <w:rFonts w:ascii="Times New Roman" w:hAnsi="Times New Roman" w:cs="Times New Roman"/>
        </w:rPr>
        <w:t xml:space="preserve">that the calculated cutting score for the </w:t>
      </w:r>
      <w:r w:rsidR="00016591" w:rsidRPr="0010086A">
        <w:rPr>
          <w:rFonts w:ascii="Times New Roman" w:hAnsi="Times New Roman" w:cs="Times New Roman"/>
        </w:rPr>
        <w:t xml:space="preserve">treatment-seeking </w:t>
      </w:r>
      <w:r w:rsidR="006345A3" w:rsidRPr="0010086A">
        <w:rPr>
          <w:rFonts w:ascii="Times New Roman" w:hAnsi="Times New Roman" w:cs="Times New Roman"/>
        </w:rPr>
        <w:t xml:space="preserve">gambling clinic sample would </w:t>
      </w:r>
      <w:r w:rsidR="368ECCA3" w:rsidRPr="0010086A">
        <w:rPr>
          <w:rFonts w:ascii="Times New Roman" w:hAnsi="Times New Roman" w:cs="Times New Roman"/>
        </w:rPr>
        <w:t xml:space="preserve">differ </w:t>
      </w:r>
      <w:r w:rsidR="005666E9" w:rsidRPr="0010086A">
        <w:rPr>
          <w:rFonts w:ascii="Times New Roman" w:hAnsi="Times New Roman" w:cs="Times New Roman"/>
        </w:rPr>
        <w:t xml:space="preserve">from </w:t>
      </w:r>
      <w:r w:rsidR="2069362E" w:rsidRPr="0010086A">
        <w:rPr>
          <w:rFonts w:ascii="Times New Roman" w:hAnsi="Times New Roman" w:cs="Times New Roman"/>
        </w:rPr>
        <w:t>that calculated for</w:t>
      </w:r>
      <w:r w:rsidR="005666E9" w:rsidRPr="0010086A">
        <w:rPr>
          <w:rFonts w:ascii="Times New Roman" w:hAnsi="Times New Roman" w:cs="Times New Roman"/>
        </w:rPr>
        <w:t xml:space="preserve"> the samples </w:t>
      </w:r>
      <w:r w:rsidR="0CFEDF77" w:rsidRPr="0010086A">
        <w:rPr>
          <w:rFonts w:ascii="Times New Roman" w:hAnsi="Times New Roman" w:cs="Times New Roman"/>
        </w:rPr>
        <w:t>characterized by</w:t>
      </w:r>
      <w:r w:rsidR="005666E9" w:rsidRPr="0010086A">
        <w:rPr>
          <w:rFonts w:ascii="Times New Roman" w:hAnsi="Times New Roman" w:cs="Times New Roman"/>
        </w:rPr>
        <w:t xml:space="preserve"> active acute suicidality, consistent with</w:t>
      </w:r>
      <w:r w:rsidR="00985B1F" w:rsidRPr="0010086A">
        <w:rPr>
          <w:rFonts w:ascii="Times New Roman" w:hAnsi="Times New Roman" w:cs="Times New Roman"/>
        </w:rPr>
        <w:t xml:space="preserve"> </w:t>
      </w:r>
      <w:r w:rsidR="00280878" w:rsidRPr="0010086A">
        <w:rPr>
          <w:rFonts w:ascii="Times New Roman" w:hAnsi="Times New Roman" w:cs="Times New Roman"/>
        </w:rPr>
        <w:t xml:space="preserve">observed </w:t>
      </w:r>
      <w:r w:rsidR="00985B1F" w:rsidRPr="0010086A">
        <w:rPr>
          <w:rFonts w:ascii="Times New Roman" w:hAnsi="Times New Roman" w:cs="Times New Roman"/>
        </w:rPr>
        <w:t>clinical</w:t>
      </w:r>
      <w:r w:rsidR="005666E9" w:rsidRPr="0010086A">
        <w:rPr>
          <w:rFonts w:ascii="Times New Roman" w:hAnsi="Times New Roman" w:cs="Times New Roman"/>
        </w:rPr>
        <w:t xml:space="preserve"> differences between </w:t>
      </w:r>
      <w:r w:rsidR="00245742" w:rsidRPr="0010086A">
        <w:rPr>
          <w:rFonts w:ascii="Times New Roman" w:hAnsi="Times New Roman" w:cs="Times New Roman"/>
        </w:rPr>
        <w:t xml:space="preserve">individuals presenting with </w:t>
      </w:r>
      <w:r w:rsidR="00B24CAB" w:rsidRPr="0010086A">
        <w:rPr>
          <w:rFonts w:ascii="Times New Roman" w:hAnsi="Times New Roman" w:cs="Times New Roman"/>
        </w:rPr>
        <w:t>elevated acute</w:t>
      </w:r>
      <w:r w:rsidR="00280878" w:rsidRPr="0010086A">
        <w:rPr>
          <w:rFonts w:ascii="Times New Roman" w:hAnsi="Times New Roman" w:cs="Times New Roman"/>
        </w:rPr>
        <w:t xml:space="preserve"> risk</w:t>
      </w:r>
      <w:r w:rsidR="005666E9" w:rsidRPr="0010086A">
        <w:rPr>
          <w:rFonts w:ascii="Times New Roman" w:hAnsi="Times New Roman" w:cs="Times New Roman"/>
        </w:rPr>
        <w:t xml:space="preserve"> and </w:t>
      </w:r>
      <w:r w:rsidR="00245742" w:rsidRPr="0010086A">
        <w:rPr>
          <w:rFonts w:ascii="Times New Roman" w:hAnsi="Times New Roman" w:cs="Times New Roman"/>
        </w:rPr>
        <w:t xml:space="preserve">those presenting with </w:t>
      </w:r>
      <w:r w:rsidR="005666E9" w:rsidRPr="0010086A">
        <w:rPr>
          <w:rFonts w:ascii="Times New Roman" w:hAnsi="Times New Roman" w:cs="Times New Roman"/>
        </w:rPr>
        <w:t>latent suicide risk</w:t>
      </w:r>
      <w:r w:rsidR="00985B1F" w:rsidRPr="0010086A">
        <w:rPr>
          <w:rFonts w:ascii="Times New Roman" w:hAnsi="Times New Roman" w:cs="Times New Roman"/>
        </w:rPr>
        <w:t xml:space="preserve"> (Rudd et al., 2026)</w:t>
      </w:r>
      <w:r w:rsidR="005666E9" w:rsidRPr="0010086A">
        <w:rPr>
          <w:rFonts w:ascii="Times New Roman" w:hAnsi="Times New Roman" w:cs="Times New Roman"/>
        </w:rPr>
        <w:t xml:space="preserve">. </w:t>
      </w:r>
    </w:p>
    <w:p w14:paraId="5681EDE6" w14:textId="77777777" w:rsidR="003F1DD7" w:rsidRDefault="003F1DD7" w:rsidP="00016591">
      <w:pPr>
        <w:spacing w:line="480" w:lineRule="auto"/>
        <w:ind w:firstLine="720"/>
        <w:rPr>
          <w:rFonts w:ascii="Times New Roman" w:hAnsi="Times New Roman" w:cs="Times New Roman"/>
        </w:rPr>
      </w:pPr>
    </w:p>
    <w:p w14:paraId="7C969843" w14:textId="77777777" w:rsidR="003F1DD7" w:rsidRPr="0010086A" w:rsidRDefault="003F1DD7" w:rsidP="00016591">
      <w:pPr>
        <w:spacing w:line="480" w:lineRule="auto"/>
        <w:ind w:firstLine="720"/>
        <w:rPr>
          <w:rFonts w:ascii="Times New Roman" w:hAnsi="Times New Roman" w:cs="Times New Roman"/>
        </w:rPr>
      </w:pPr>
    </w:p>
    <w:p w14:paraId="20127BE3" w14:textId="4F4986E3" w:rsidR="005F4114" w:rsidRPr="0010086A" w:rsidRDefault="00D72440" w:rsidP="00D72440">
      <w:pPr>
        <w:spacing w:line="480" w:lineRule="auto"/>
        <w:rPr>
          <w:rFonts w:ascii="Times New Roman" w:hAnsi="Times New Roman" w:cs="Times New Roman"/>
        </w:rPr>
      </w:pPr>
      <w:r w:rsidRPr="0010086A">
        <w:rPr>
          <w:rFonts w:ascii="Times New Roman" w:hAnsi="Times New Roman" w:cs="Times New Roman"/>
          <w:b/>
          <w:bCs/>
        </w:rPr>
        <w:lastRenderedPageBreak/>
        <w:t>Analytic approach and plan</w:t>
      </w:r>
      <w:r w:rsidRPr="0010086A">
        <w:rPr>
          <w:rFonts w:ascii="Times New Roman" w:hAnsi="Times New Roman" w:cs="Times New Roman"/>
        </w:rPr>
        <w:t xml:space="preserve"> </w:t>
      </w:r>
    </w:p>
    <w:p w14:paraId="021FC0AB" w14:textId="0DDCBD30" w:rsidR="0029040B" w:rsidRPr="0010086A" w:rsidRDefault="0085607C" w:rsidP="0029040B">
      <w:pPr>
        <w:spacing w:line="480" w:lineRule="auto"/>
        <w:ind w:firstLine="720"/>
        <w:rPr>
          <w:rFonts w:ascii="Times New Roman" w:hAnsi="Times New Roman" w:cs="Times New Roman"/>
        </w:rPr>
      </w:pPr>
      <w:r w:rsidRPr="0010086A">
        <w:rPr>
          <w:rFonts w:ascii="Times New Roman" w:hAnsi="Times New Roman" w:cs="Times New Roman"/>
        </w:rPr>
        <w:t xml:space="preserve">This secondary analysis </w:t>
      </w:r>
      <w:r w:rsidR="5DB40FEA" w:rsidRPr="0010086A">
        <w:rPr>
          <w:rFonts w:ascii="Times New Roman" w:hAnsi="Times New Roman" w:cs="Times New Roman"/>
        </w:rPr>
        <w:t xml:space="preserve">was conducted </w:t>
      </w:r>
      <w:r w:rsidRPr="0010086A">
        <w:rPr>
          <w:rFonts w:ascii="Times New Roman" w:hAnsi="Times New Roman" w:cs="Times New Roman"/>
        </w:rPr>
        <w:t xml:space="preserve">to establish threshold values </w:t>
      </w:r>
      <w:r w:rsidR="462030FA" w:rsidRPr="0010086A">
        <w:rPr>
          <w:rFonts w:ascii="Times New Roman" w:hAnsi="Times New Roman" w:cs="Times New Roman"/>
        </w:rPr>
        <w:t>(</w:t>
      </w:r>
      <w:r w:rsidRPr="0010086A">
        <w:rPr>
          <w:rFonts w:ascii="Times New Roman" w:hAnsi="Times New Roman" w:cs="Times New Roman"/>
        </w:rPr>
        <w:t>cutting scores</w:t>
      </w:r>
      <w:r w:rsidR="5D3D12E2" w:rsidRPr="0010086A">
        <w:rPr>
          <w:rFonts w:ascii="Times New Roman" w:hAnsi="Times New Roman" w:cs="Times New Roman"/>
        </w:rPr>
        <w:t>)</w:t>
      </w:r>
      <w:r w:rsidRPr="0010086A">
        <w:rPr>
          <w:rFonts w:ascii="Times New Roman" w:hAnsi="Times New Roman" w:cs="Times New Roman"/>
        </w:rPr>
        <w:t xml:space="preserve"> for the B-SCS, </w:t>
      </w:r>
      <w:r w:rsidR="0216BBA7" w:rsidRPr="0010086A">
        <w:rPr>
          <w:rFonts w:ascii="Times New Roman" w:hAnsi="Times New Roman" w:cs="Times New Roman"/>
        </w:rPr>
        <w:t xml:space="preserve">using </w:t>
      </w:r>
      <w:r w:rsidRPr="0010086A">
        <w:rPr>
          <w:rFonts w:ascii="Times New Roman" w:hAnsi="Times New Roman" w:cs="Times New Roman"/>
        </w:rPr>
        <w:t xml:space="preserve">available data from multiple clinical samples and a large normative student sample. </w:t>
      </w:r>
      <w:r w:rsidR="00043011">
        <w:rPr>
          <w:rFonts w:ascii="Times New Roman" w:hAnsi="Times New Roman" w:cs="Times New Roman"/>
        </w:rPr>
        <w:t>Following the</w:t>
      </w:r>
      <w:r w:rsidR="00016591" w:rsidRPr="0010086A">
        <w:rPr>
          <w:rFonts w:ascii="Times New Roman" w:hAnsi="Times New Roman" w:cs="Times New Roman"/>
        </w:rPr>
        <w:t xml:space="preserve"> </w:t>
      </w:r>
      <w:r w:rsidR="00587F8F" w:rsidRPr="0010086A">
        <w:rPr>
          <w:rFonts w:ascii="Times New Roman" w:hAnsi="Times New Roman" w:cs="Times New Roman"/>
        </w:rPr>
        <w:t>recommend</w:t>
      </w:r>
      <w:r w:rsidR="00587F8F">
        <w:rPr>
          <w:rFonts w:ascii="Times New Roman" w:hAnsi="Times New Roman" w:cs="Times New Roman"/>
        </w:rPr>
        <w:t>ations</w:t>
      </w:r>
      <w:r w:rsidR="00587F8F" w:rsidRPr="0010086A">
        <w:rPr>
          <w:rFonts w:ascii="Times New Roman" w:hAnsi="Times New Roman" w:cs="Times New Roman"/>
        </w:rPr>
        <w:t xml:space="preserve"> </w:t>
      </w:r>
      <w:r w:rsidR="00043011">
        <w:rPr>
          <w:rFonts w:ascii="Times New Roman" w:hAnsi="Times New Roman" w:cs="Times New Roman"/>
        </w:rPr>
        <w:t>of</w:t>
      </w:r>
      <w:r w:rsidR="00587F8F" w:rsidRPr="0010086A">
        <w:rPr>
          <w:rFonts w:ascii="Times New Roman" w:hAnsi="Times New Roman" w:cs="Times New Roman"/>
        </w:rPr>
        <w:t xml:space="preserve"> Jacobson and Truax (1991)</w:t>
      </w:r>
      <w:r w:rsidR="00016591" w:rsidRPr="0010086A">
        <w:rPr>
          <w:rFonts w:ascii="Times New Roman" w:hAnsi="Times New Roman" w:cs="Times New Roman"/>
        </w:rPr>
        <w:t>, v</w:t>
      </w:r>
      <w:r w:rsidR="00D72440" w:rsidRPr="0010086A">
        <w:rPr>
          <w:rFonts w:ascii="Times New Roman" w:hAnsi="Times New Roman" w:cs="Times New Roman"/>
        </w:rPr>
        <w:t xml:space="preserve">alues indicating appropriate cutting scores </w:t>
      </w:r>
      <w:r w:rsidR="00016591" w:rsidRPr="0010086A">
        <w:rPr>
          <w:rFonts w:ascii="Times New Roman" w:hAnsi="Times New Roman" w:cs="Times New Roman"/>
        </w:rPr>
        <w:t>differentiate</w:t>
      </w:r>
      <w:r w:rsidR="00D72440" w:rsidRPr="0010086A">
        <w:rPr>
          <w:rFonts w:ascii="Times New Roman" w:hAnsi="Times New Roman" w:cs="Times New Roman"/>
        </w:rPr>
        <w:t xml:space="preserve"> “functional versus dysfunctional” B-SCS scores</w:t>
      </w:r>
      <w:r w:rsidR="006335DD" w:rsidRPr="0010086A">
        <w:rPr>
          <w:rFonts w:ascii="Times New Roman" w:hAnsi="Times New Roman" w:cs="Times New Roman"/>
        </w:rPr>
        <w:t xml:space="preserve"> identified as</w:t>
      </w:r>
      <w:r w:rsidR="00D72440" w:rsidRPr="0010086A">
        <w:rPr>
          <w:rFonts w:ascii="Times New Roman" w:hAnsi="Times New Roman" w:cs="Times New Roman"/>
        </w:rPr>
        <w:t xml:space="preserve"> the midpoint between the mean scores of the two groups</w:t>
      </w:r>
      <w:r w:rsidR="006231DF" w:rsidRPr="0010086A">
        <w:rPr>
          <w:rFonts w:ascii="Times New Roman" w:hAnsi="Times New Roman" w:cs="Times New Roman"/>
        </w:rPr>
        <w:t xml:space="preserve"> in each analysis</w:t>
      </w:r>
      <w:r w:rsidR="00D72440" w:rsidRPr="0010086A">
        <w:rPr>
          <w:rFonts w:ascii="Times New Roman" w:hAnsi="Times New Roman" w:cs="Times New Roman"/>
        </w:rPr>
        <w:t>.</w:t>
      </w:r>
      <w:r w:rsidR="006231DF" w:rsidRPr="0010086A">
        <w:rPr>
          <w:rFonts w:ascii="Times New Roman" w:hAnsi="Times New Roman" w:cs="Times New Roman"/>
        </w:rPr>
        <w:t xml:space="preserve"> </w:t>
      </w:r>
      <w:r w:rsidR="006335DD" w:rsidRPr="0010086A">
        <w:rPr>
          <w:rFonts w:ascii="Times New Roman" w:hAnsi="Times New Roman" w:cs="Times New Roman"/>
        </w:rPr>
        <w:t>For</w:t>
      </w:r>
      <w:r w:rsidR="00D72440" w:rsidRPr="0010086A">
        <w:rPr>
          <w:rFonts w:ascii="Times New Roman" w:hAnsi="Times New Roman" w:cs="Times New Roman"/>
        </w:rPr>
        <w:t xml:space="preserve"> th</w:t>
      </w:r>
      <w:r w:rsidR="006231DF" w:rsidRPr="0010086A">
        <w:rPr>
          <w:rFonts w:ascii="Times New Roman" w:hAnsi="Times New Roman" w:cs="Times New Roman"/>
        </w:rPr>
        <w:t>ese</w:t>
      </w:r>
      <w:r w:rsidR="00D72440" w:rsidRPr="0010086A">
        <w:rPr>
          <w:rFonts w:ascii="Times New Roman" w:hAnsi="Times New Roman" w:cs="Times New Roman"/>
        </w:rPr>
        <w:t xml:space="preserve"> analys</w:t>
      </w:r>
      <w:r w:rsidR="006231DF" w:rsidRPr="0010086A">
        <w:rPr>
          <w:rFonts w:ascii="Times New Roman" w:hAnsi="Times New Roman" w:cs="Times New Roman"/>
        </w:rPr>
        <w:t>e</w:t>
      </w:r>
      <w:r w:rsidR="00D72440" w:rsidRPr="0010086A">
        <w:rPr>
          <w:rFonts w:ascii="Times New Roman" w:hAnsi="Times New Roman" w:cs="Times New Roman"/>
        </w:rPr>
        <w:t xml:space="preserve">s, </w:t>
      </w:r>
      <w:r w:rsidR="006335DD" w:rsidRPr="0010086A">
        <w:rPr>
          <w:rFonts w:ascii="Times New Roman" w:hAnsi="Times New Roman" w:cs="Times New Roman"/>
        </w:rPr>
        <w:t>five of the six</w:t>
      </w:r>
      <w:r w:rsidR="00D72440" w:rsidRPr="0010086A">
        <w:rPr>
          <w:rFonts w:ascii="Times New Roman" w:hAnsi="Times New Roman" w:cs="Times New Roman"/>
        </w:rPr>
        <w:t xml:space="preserve"> clinical samples served as </w:t>
      </w:r>
      <w:r w:rsidR="4DE1BEDB" w:rsidRPr="0010086A">
        <w:rPr>
          <w:rFonts w:ascii="Times New Roman" w:hAnsi="Times New Roman" w:cs="Times New Roman"/>
        </w:rPr>
        <w:t>groups</w:t>
      </w:r>
      <w:r w:rsidR="00D72440" w:rsidRPr="0010086A">
        <w:rPr>
          <w:rFonts w:ascii="Times New Roman" w:hAnsi="Times New Roman" w:cs="Times New Roman"/>
        </w:rPr>
        <w:t xml:space="preserve"> with the condition of interest (i.e., suicidal ideation and/or </w:t>
      </w:r>
      <w:r w:rsidR="00834507" w:rsidRPr="0010086A">
        <w:rPr>
          <w:rFonts w:ascii="Times New Roman" w:hAnsi="Times New Roman" w:cs="Times New Roman"/>
        </w:rPr>
        <w:t xml:space="preserve">suicidal </w:t>
      </w:r>
      <w:r w:rsidR="00D72440" w:rsidRPr="0010086A">
        <w:rPr>
          <w:rFonts w:ascii="Times New Roman" w:hAnsi="Times New Roman" w:cs="Times New Roman"/>
        </w:rPr>
        <w:t xml:space="preserve">behaviors within </w:t>
      </w:r>
      <w:r w:rsidR="6E805AAA" w:rsidRPr="0010086A">
        <w:rPr>
          <w:rFonts w:ascii="Times New Roman" w:hAnsi="Times New Roman" w:cs="Times New Roman"/>
        </w:rPr>
        <w:t>each original study’s assessment window</w:t>
      </w:r>
      <w:r w:rsidR="00016591" w:rsidRPr="0010086A">
        <w:rPr>
          <w:rFonts w:ascii="Times New Roman" w:hAnsi="Times New Roman" w:cs="Times New Roman"/>
        </w:rPr>
        <w:t xml:space="preserve"> consistent with study inclusion criteria</w:t>
      </w:r>
      <w:r w:rsidR="6270C6C1" w:rsidRPr="0010086A">
        <w:rPr>
          <w:rFonts w:ascii="Times New Roman" w:hAnsi="Times New Roman" w:cs="Times New Roman"/>
        </w:rPr>
        <w:t>)</w:t>
      </w:r>
      <w:r w:rsidR="00D72440" w:rsidRPr="0010086A">
        <w:rPr>
          <w:rFonts w:ascii="Times New Roman" w:hAnsi="Times New Roman" w:cs="Times New Roman"/>
        </w:rPr>
        <w:t xml:space="preserve"> and the student sample served as the </w:t>
      </w:r>
      <w:r w:rsidR="00834507" w:rsidRPr="0010086A">
        <w:rPr>
          <w:rFonts w:ascii="Times New Roman" w:hAnsi="Times New Roman" w:cs="Times New Roman"/>
        </w:rPr>
        <w:t xml:space="preserve">normative </w:t>
      </w:r>
      <w:r w:rsidR="00D72440" w:rsidRPr="0010086A">
        <w:rPr>
          <w:rFonts w:ascii="Times New Roman" w:hAnsi="Times New Roman" w:cs="Times New Roman"/>
        </w:rPr>
        <w:t>comparison group without the condition of interest.</w:t>
      </w:r>
      <w:r w:rsidR="006335DD" w:rsidRPr="0010086A">
        <w:rPr>
          <w:rFonts w:ascii="Times New Roman" w:hAnsi="Times New Roman" w:cs="Times New Roman"/>
        </w:rPr>
        <w:t xml:space="preserve"> For comparisons utilizing the gambling clinic treatment seeking sample, the group of interest was characterized by elevated </w:t>
      </w:r>
      <w:r w:rsidR="1AA9E186" w:rsidRPr="0010086A">
        <w:rPr>
          <w:rFonts w:ascii="Times New Roman" w:hAnsi="Times New Roman" w:cs="Times New Roman"/>
        </w:rPr>
        <w:t xml:space="preserve">clinical </w:t>
      </w:r>
      <w:r w:rsidR="006335DD" w:rsidRPr="0010086A">
        <w:rPr>
          <w:rFonts w:ascii="Times New Roman" w:hAnsi="Times New Roman" w:cs="Times New Roman"/>
        </w:rPr>
        <w:t xml:space="preserve">distress or upset </w:t>
      </w:r>
      <w:r w:rsidR="551BB1BB" w:rsidRPr="0010086A">
        <w:rPr>
          <w:rFonts w:ascii="Times New Roman" w:hAnsi="Times New Roman" w:cs="Times New Roman"/>
        </w:rPr>
        <w:t xml:space="preserve">prompting </w:t>
      </w:r>
      <w:r w:rsidR="00045A55" w:rsidRPr="0010086A">
        <w:rPr>
          <w:rFonts w:ascii="Times New Roman" w:hAnsi="Times New Roman" w:cs="Times New Roman"/>
        </w:rPr>
        <w:t xml:space="preserve">a request for </w:t>
      </w:r>
      <w:r w:rsidR="00A77617" w:rsidRPr="0010086A">
        <w:rPr>
          <w:rFonts w:ascii="Times New Roman" w:hAnsi="Times New Roman" w:cs="Times New Roman"/>
        </w:rPr>
        <w:t xml:space="preserve">treatment </w:t>
      </w:r>
      <w:r w:rsidR="00F85B89" w:rsidRPr="0010086A">
        <w:rPr>
          <w:rFonts w:ascii="Times New Roman" w:hAnsi="Times New Roman" w:cs="Times New Roman"/>
        </w:rPr>
        <w:t xml:space="preserve">to address </w:t>
      </w:r>
      <w:r w:rsidR="00A77617" w:rsidRPr="0010086A">
        <w:rPr>
          <w:rFonts w:ascii="Times New Roman" w:hAnsi="Times New Roman" w:cs="Times New Roman"/>
        </w:rPr>
        <w:t>problem gambling</w:t>
      </w:r>
      <w:r w:rsidR="6F3F6D0C" w:rsidRPr="0010086A">
        <w:rPr>
          <w:rFonts w:ascii="Times New Roman" w:hAnsi="Times New Roman" w:cs="Times New Roman"/>
        </w:rPr>
        <w:t>,</w:t>
      </w:r>
      <w:r w:rsidR="00A77617" w:rsidRPr="0010086A">
        <w:rPr>
          <w:rFonts w:ascii="Times New Roman" w:hAnsi="Times New Roman" w:cs="Times New Roman"/>
        </w:rPr>
        <w:t xml:space="preserve"> rat</w:t>
      </w:r>
      <w:r w:rsidR="00834507" w:rsidRPr="0010086A">
        <w:rPr>
          <w:rFonts w:ascii="Times New Roman" w:hAnsi="Times New Roman" w:cs="Times New Roman"/>
        </w:rPr>
        <w:t>her than an acute suicidal crisis.</w:t>
      </w:r>
      <w:r w:rsidR="00D72440" w:rsidRPr="0010086A">
        <w:rPr>
          <w:rFonts w:ascii="Times New Roman" w:hAnsi="Times New Roman" w:cs="Times New Roman"/>
        </w:rPr>
        <w:t xml:space="preserve"> </w:t>
      </w:r>
    </w:p>
    <w:p w14:paraId="074EB049" w14:textId="294E4058" w:rsidR="00AE0127" w:rsidRPr="0010086A" w:rsidRDefault="00E128B9" w:rsidP="00315D4D">
      <w:pPr>
        <w:spacing w:line="480" w:lineRule="auto"/>
        <w:ind w:firstLine="720"/>
        <w:rPr>
          <w:rFonts w:ascii="Times New Roman" w:hAnsi="Times New Roman" w:cs="Times New Roman"/>
        </w:rPr>
      </w:pPr>
      <w:r w:rsidRPr="0010086A">
        <w:rPr>
          <w:rFonts w:ascii="Times New Roman" w:hAnsi="Times New Roman" w:cs="Times New Roman"/>
        </w:rPr>
        <w:t>ROC</w:t>
      </w:r>
      <w:r w:rsidR="00834507" w:rsidRPr="0010086A">
        <w:rPr>
          <w:rFonts w:ascii="Times New Roman" w:hAnsi="Times New Roman" w:cs="Times New Roman"/>
        </w:rPr>
        <w:t xml:space="preserve"> curve analysis was completed separately using the normative student sample coupled wit</w:t>
      </w:r>
      <w:r w:rsidR="00056CCB" w:rsidRPr="0010086A">
        <w:rPr>
          <w:rFonts w:ascii="Times New Roman" w:hAnsi="Times New Roman" w:cs="Times New Roman"/>
        </w:rPr>
        <w:t>h each clinical sample, along with a separate curve</w:t>
      </w:r>
      <w:r w:rsidR="003C12DC" w:rsidRPr="0010086A">
        <w:rPr>
          <w:rFonts w:ascii="Times New Roman" w:hAnsi="Times New Roman" w:cs="Times New Roman"/>
        </w:rPr>
        <w:t xml:space="preserve"> analysis</w:t>
      </w:r>
      <w:r w:rsidR="00056CCB" w:rsidRPr="0010086A">
        <w:rPr>
          <w:rFonts w:ascii="Times New Roman" w:hAnsi="Times New Roman" w:cs="Times New Roman"/>
        </w:rPr>
        <w:t xml:space="preserve"> for the aggregated clinical sample (i.e., using the five clinical samples </w:t>
      </w:r>
      <w:r w:rsidR="52DF6751" w:rsidRPr="0010086A">
        <w:rPr>
          <w:rFonts w:ascii="Times New Roman" w:hAnsi="Times New Roman" w:cs="Times New Roman"/>
        </w:rPr>
        <w:t xml:space="preserve">characterized by </w:t>
      </w:r>
      <w:r w:rsidR="00056CCB" w:rsidRPr="0010086A">
        <w:rPr>
          <w:rFonts w:ascii="Times New Roman" w:hAnsi="Times New Roman" w:cs="Times New Roman"/>
        </w:rPr>
        <w:t>elevated acute risk)</w:t>
      </w:r>
      <w:r w:rsidR="00F85B89" w:rsidRPr="0010086A">
        <w:rPr>
          <w:rFonts w:ascii="Times New Roman" w:hAnsi="Times New Roman" w:cs="Times New Roman"/>
        </w:rPr>
        <w:t>, with the maximal cutoff score determined by</w:t>
      </w:r>
      <w:r w:rsidR="005F39FA" w:rsidRPr="0010086A">
        <w:rPr>
          <w:rFonts w:ascii="Times New Roman" w:hAnsi="Times New Roman" w:cs="Times New Roman"/>
        </w:rPr>
        <w:t xml:space="preserve"> the Gini </w:t>
      </w:r>
      <w:r w:rsidR="00317F03" w:rsidRPr="0010086A">
        <w:rPr>
          <w:rFonts w:ascii="Times New Roman" w:hAnsi="Times New Roman" w:cs="Times New Roman"/>
        </w:rPr>
        <w:t>coefficient (a measure of binary discriminatory power)</w:t>
      </w:r>
      <w:r w:rsidR="005F39FA" w:rsidRPr="0010086A">
        <w:rPr>
          <w:rFonts w:ascii="Times New Roman" w:hAnsi="Times New Roman" w:cs="Times New Roman"/>
        </w:rPr>
        <w:t xml:space="preserve"> and the maximum Kolmogorov-Smirnov (K-S) metric (also </w:t>
      </w:r>
      <w:r w:rsidR="00003467">
        <w:rPr>
          <w:rFonts w:ascii="Times New Roman" w:hAnsi="Times New Roman" w:cs="Times New Roman"/>
        </w:rPr>
        <w:t xml:space="preserve">represents </w:t>
      </w:r>
      <w:r w:rsidR="005F39FA" w:rsidRPr="0010086A">
        <w:rPr>
          <w:rFonts w:ascii="Times New Roman" w:hAnsi="Times New Roman" w:cs="Times New Roman"/>
        </w:rPr>
        <w:t>the maximum value of Youden's index</w:t>
      </w:r>
      <w:r w:rsidR="00003467">
        <w:rPr>
          <w:rFonts w:ascii="Times New Roman" w:hAnsi="Times New Roman" w:cs="Times New Roman"/>
        </w:rPr>
        <w:t xml:space="preserve"> possible on the curve</w:t>
      </w:r>
      <w:r w:rsidR="005F39FA" w:rsidRPr="0010086A">
        <w:rPr>
          <w:rFonts w:ascii="Times New Roman" w:hAnsi="Times New Roman" w:cs="Times New Roman"/>
        </w:rPr>
        <w:t>).</w:t>
      </w:r>
      <w:r w:rsidR="00F85B89" w:rsidRPr="0010086A">
        <w:rPr>
          <w:rFonts w:ascii="Times New Roman" w:hAnsi="Times New Roman" w:cs="Times New Roman"/>
        </w:rPr>
        <w:t xml:space="preserve"> </w:t>
      </w:r>
      <w:r w:rsidR="00056CCB" w:rsidRPr="0010086A">
        <w:rPr>
          <w:rFonts w:ascii="Times New Roman" w:hAnsi="Times New Roman" w:cs="Times New Roman"/>
        </w:rPr>
        <w:t xml:space="preserve"> </w:t>
      </w:r>
      <w:r w:rsidR="00D72440" w:rsidRPr="0010086A">
        <w:rPr>
          <w:rFonts w:ascii="Times New Roman" w:hAnsi="Times New Roman" w:cs="Times New Roman"/>
        </w:rPr>
        <w:t xml:space="preserve">Given </w:t>
      </w:r>
      <w:r w:rsidR="00191EC7" w:rsidRPr="0010086A">
        <w:rPr>
          <w:rFonts w:ascii="Times New Roman" w:hAnsi="Times New Roman" w:cs="Times New Roman"/>
        </w:rPr>
        <w:t xml:space="preserve">that less than </w:t>
      </w:r>
      <w:r w:rsidR="00046FE8">
        <w:rPr>
          <w:rFonts w:ascii="Times New Roman" w:hAnsi="Times New Roman" w:cs="Times New Roman"/>
        </w:rPr>
        <w:t>5</w:t>
      </w:r>
      <w:r w:rsidR="00191EC7" w:rsidRPr="0010086A">
        <w:rPr>
          <w:rFonts w:ascii="Times New Roman" w:hAnsi="Times New Roman" w:cs="Times New Roman"/>
        </w:rPr>
        <w:t>% of cases in each sample had missing B-SCS values</w:t>
      </w:r>
      <w:r w:rsidR="00D72440" w:rsidRPr="0010086A">
        <w:rPr>
          <w:rFonts w:ascii="Times New Roman" w:hAnsi="Times New Roman" w:cs="Times New Roman"/>
        </w:rPr>
        <w:t>, case-wise exclusion was utilized with no meaningful reduction in available sample</w:t>
      </w:r>
      <w:r w:rsidR="07CEB403" w:rsidRPr="0010086A">
        <w:rPr>
          <w:rFonts w:ascii="Times New Roman" w:hAnsi="Times New Roman" w:cs="Times New Roman"/>
        </w:rPr>
        <w:t xml:space="preserve"> siz</w:t>
      </w:r>
      <w:r w:rsidR="00F85B89" w:rsidRPr="0010086A">
        <w:rPr>
          <w:rFonts w:ascii="Times New Roman" w:hAnsi="Times New Roman" w:cs="Times New Roman"/>
        </w:rPr>
        <w:t>e</w:t>
      </w:r>
      <w:r w:rsidR="00D72440" w:rsidRPr="0010086A">
        <w:rPr>
          <w:rFonts w:ascii="Times New Roman" w:hAnsi="Times New Roman" w:cs="Times New Roman"/>
        </w:rPr>
        <w:t>s.</w:t>
      </w:r>
      <w:r w:rsidR="003C12DC" w:rsidRPr="0010086A">
        <w:rPr>
          <w:rFonts w:ascii="Times New Roman" w:hAnsi="Times New Roman" w:cs="Times New Roman"/>
        </w:rPr>
        <w:t xml:space="preserve"> </w:t>
      </w:r>
      <w:r w:rsidR="00D72440" w:rsidRPr="0010086A">
        <w:rPr>
          <w:rFonts w:ascii="Times New Roman" w:hAnsi="Times New Roman" w:cs="Times New Roman"/>
        </w:rPr>
        <w:t>The data were analyzed using IBM SPSS Statistics (Version 3</w:t>
      </w:r>
      <w:r w:rsidR="00EE4585" w:rsidRPr="0010086A">
        <w:rPr>
          <w:rFonts w:ascii="Times New Roman" w:hAnsi="Times New Roman" w:cs="Times New Roman"/>
        </w:rPr>
        <w:t>1</w:t>
      </w:r>
      <w:r w:rsidR="00D72440" w:rsidRPr="0010086A">
        <w:rPr>
          <w:rFonts w:ascii="Times New Roman" w:hAnsi="Times New Roman" w:cs="Times New Roman"/>
        </w:rPr>
        <w:t>)</w:t>
      </w:r>
      <w:r w:rsidR="00EE4585" w:rsidRPr="0010086A">
        <w:rPr>
          <w:rFonts w:ascii="Times New Roman" w:hAnsi="Times New Roman" w:cs="Times New Roman"/>
        </w:rPr>
        <w:t>.</w:t>
      </w:r>
    </w:p>
    <w:p w14:paraId="69BAF316" w14:textId="4DFA6C49" w:rsidR="00307C39" w:rsidRPr="0010086A" w:rsidRDefault="00307C39" w:rsidP="0075030E">
      <w:pPr>
        <w:spacing w:after="0" w:line="480" w:lineRule="auto"/>
        <w:rPr>
          <w:rFonts w:ascii="Times New Roman" w:hAnsi="Times New Roman" w:cs="Times New Roman"/>
          <w:b/>
          <w:bCs/>
        </w:rPr>
      </w:pPr>
      <w:r w:rsidRPr="0010086A">
        <w:rPr>
          <w:rFonts w:ascii="Times New Roman" w:hAnsi="Times New Roman" w:cs="Times New Roman"/>
          <w:b/>
          <w:bCs/>
        </w:rPr>
        <w:t>Methods</w:t>
      </w:r>
      <w:r w:rsidR="003C12DC" w:rsidRPr="0010086A">
        <w:rPr>
          <w:rFonts w:ascii="Times New Roman" w:hAnsi="Times New Roman" w:cs="Times New Roman"/>
          <w:b/>
          <w:bCs/>
        </w:rPr>
        <w:t xml:space="preserve"> </w:t>
      </w:r>
    </w:p>
    <w:p w14:paraId="67F62408" w14:textId="6FA48E71" w:rsidR="0075030E" w:rsidRPr="0010086A" w:rsidRDefault="006F39D3" w:rsidP="00851451">
      <w:pPr>
        <w:spacing w:after="0" w:line="480" w:lineRule="auto"/>
        <w:ind w:firstLine="720"/>
        <w:rPr>
          <w:rFonts w:ascii="Times New Roman" w:hAnsi="Times New Roman" w:cs="Times New Roman"/>
        </w:rPr>
      </w:pPr>
      <w:r w:rsidRPr="0010086A">
        <w:rPr>
          <w:rFonts w:ascii="Times New Roman" w:hAnsi="Times New Roman" w:cs="Times New Roman"/>
        </w:rPr>
        <w:t xml:space="preserve">Participants </w:t>
      </w:r>
      <w:r w:rsidR="30B503B1" w:rsidRPr="0010086A">
        <w:rPr>
          <w:rFonts w:ascii="Times New Roman" w:hAnsi="Times New Roman" w:cs="Times New Roman"/>
        </w:rPr>
        <w:t xml:space="preserve">were </w:t>
      </w:r>
      <w:r w:rsidRPr="0010086A">
        <w:rPr>
          <w:rFonts w:ascii="Times New Roman" w:hAnsi="Times New Roman" w:cs="Times New Roman"/>
        </w:rPr>
        <w:t xml:space="preserve">included </w:t>
      </w:r>
      <w:r w:rsidR="260D2CCC" w:rsidRPr="0010086A">
        <w:rPr>
          <w:rFonts w:ascii="Times New Roman" w:hAnsi="Times New Roman" w:cs="Times New Roman"/>
        </w:rPr>
        <w:t xml:space="preserve">from </w:t>
      </w:r>
      <w:r w:rsidR="0075030E" w:rsidRPr="0010086A">
        <w:rPr>
          <w:rFonts w:ascii="Times New Roman" w:hAnsi="Times New Roman" w:cs="Times New Roman"/>
        </w:rPr>
        <w:t>s</w:t>
      </w:r>
      <w:r w:rsidR="00B23195" w:rsidRPr="0010086A">
        <w:rPr>
          <w:rFonts w:ascii="Times New Roman" w:hAnsi="Times New Roman" w:cs="Times New Roman"/>
        </w:rPr>
        <w:t>even</w:t>
      </w:r>
      <w:r w:rsidR="0075030E" w:rsidRPr="0010086A">
        <w:rPr>
          <w:rFonts w:ascii="Times New Roman" w:hAnsi="Times New Roman" w:cs="Times New Roman"/>
        </w:rPr>
        <w:t xml:space="preserve"> </w:t>
      </w:r>
      <w:r w:rsidRPr="0010086A">
        <w:rPr>
          <w:rFonts w:ascii="Times New Roman" w:hAnsi="Times New Roman" w:cs="Times New Roman"/>
        </w:rPr>
        <w:t>diverse samples</w:t>
      </w:r>
      <w:r w:rsidR="0075030E" w:rsidRPr="0010086A">
        <w:rPr>
          <w:rFonts w:ascii="Times New Roman" w:hAnsi="Times New Roman" w:cs="Times New Roman"/>
        </w:rPr>
        <w:t xml:space="preserve">, including one normative, non-clinical </w:t>
      </w:r>
      <w:r w:rsidR="00092B5A" w:rsidRPr="0010086A">
        <w:rPr>
          <w:rFonts w:ascii="Times New Roman" w:hAnsi="Times New Roman" w:cs="Times New Roman"/>
        </w:rPr>
        <w:t xml:space="preserve">college student </w:t>
      </w:r>
      <w:r w:rsidR="0075030E" w:rsidRPr="0010086A">
        <w:rPr>
          <w:rFonts w:ascii="Times New Roman" w:hAnsi="Times New Roman" w:cs="Times New Roman"/>
        </w:rPr>
        <w:t>sample and six clinical samples</w:t>
      </w:r>
      <w:r w:rsidR="268436B8" w:rsidRPr="0010086A">
        <w:rPr>
          <w:rFonts w:ascii="Times New Roman" w:hAnsi="Times New Roman" w:cs="Times New Roman"/>
        </w:rPr>
        <w:t>.</w:t>
      </w:r>
      <w:r w:rsidR="00797DCB" w:rsidRPr="0010086A">
        <w:rPr>
          <w:rFonts w:ascii="Times New Roman" w:hAnsi="Times New Roman" w:cs="Times New Roman"/>
        </w:rPr>
        <w:t xml:space="preserve"> </w:t>
      </w:r>
      <w:r w:rsidR="1E1EE0F4" w:rsidRPr="0010086A">
        <w:rPr>
          <w:rFonts w:ascii="Times New Roman" w:hAnsi="Times New Roman" w:cs="Times New Roman"/>
        </w:rPr>
        <w:t>F</w:t>
      </w:r>
      <w:r w:rsidR="0075030E" w:rsidRPr="0010086A">
        <w:rPr>
          <w:rFonts w:ascii="Times New Roman" w:hAnsi="Times New Roman" w:cs="Times New Roman"/>
        </w:rPr>
        <w:t>ive</w:t>
      </w:r>
      <w:r w:rsidR="008A4534" w:rsidRPr="0010086A">
        <w:rPr>
          <w:rFonts w:ascii="Times New Roman" w:hAnsi="Times New Roman" w:cs="Times New Roman"/>
        </w:rPr>
        <w:t xml:space="preserve"> of the</w:t>
      </w:r>
      <w:r w:rsidR="0075030E" w:rsidRPr="0010086A">
        <w:rPr>
          <w:rFonts w:ascii="Times New Roman" w:hAnsi="Times New Roman" w:cs="Times New Roman"/>
        </w:rPr>
        <w:t xml:space="preserve"> </w:t>
      </w:r>
      <w:r w:rsidR="008635FF" w:rsidRPr="0010086A">
        <w:rPr>
          <w:rFonts w:ascii="Times New Roman" w:hAnsi="Times New Roman" w:cs="Times New Roman"/>
        </w:rPr>
        <w:t xml:space="preserve">clinical samples </w:t>
      </w:r>
      <w:r w:rsidR="7DD95990" w:rsidRPr="0010086A">
        <w:rPr>
          <w:rFonts w:ascii="Times New Roman" w:hAnsi="Times New Roman" w:cs="Times New Roman"/>
        </w:rPr>
        <w:t xml:space="preserve">included </w:t>
      </w:r>
      <w:r w:rsidR="0075030E" w:rsidRPr="0010086A">
        <w:rPr>
          <w:rFonts w:ascii="Times New Roman" w:hAnsi="Times New Roman" w:cs="Times New Roman"/>
        </w:rPr>
        <w:lastRenderedPageBreak/>
        <w:t>individuals at elevated acute suicide risk</w:t>
      </w:r>
      <w:r w:rsidR="008635FF" w:rsidRPr="0010086A">
        <w:rPr>
          <w:rFonts w:ascii="Times New Roman" w:hAnsi="Times New Roman" w:cs="Times New Roman"/>
        </w:rPr>
        <w:t>,</w:t>
      </w:r>
      <w:r w:rsidR="0075030E" w:rsidRPr="0010086A">
        <w:rPr>
          <w:rFonts w:ascii="Times New Roman" w:hAnsi="Times New Roman" w:cs="Times New Roman"/>
        </w:rPr>
        <w:t xml:space="preserve"> and one clinical sample </w:t>
      </w:r>
      <w:r w:rsidR="1D3ED32D" w:rsidRPr="0010086A">
        <w:rPr>
          <w:rFonts w:ascii="Times New Roman" w:hAnsi="Times New Roman" w:cs="Times New Roman"/>
        </w:rPr>
        <w:t xml:space="preserve">included </w:t>
      </w:r>
      <w:r w:rsidR="008635FF" w:rsidRPr="0010086A">
        <w:rPr>
          <w:rFonts w:ascii="Times New Roman" w:hAnsi="Times New Roman" w:cs="Times New Roman"/>
        </w:rPr>
        <w:t xml:space="preserve">individuals </w:t>
      </w:r>
      <w:r w:rsidR="00DE0575" w:rsidRPr="0010086A">
        <w:rPr>
          <w:rFonts w:ascii="Times New Roman" w:hAnsi="Times New Roman" w:cs="Times New Roman"/>
        </w:rPr>
        <w:t>enrolled in</w:t>
      </w:r>
      <w:r w:rsidR="008635FF" w:rsidRPr="0010086A">
        <w:rPr>
          <w:rFonts w:ascii="Times New Roman" w:hAnsi="Times New Roman" w:cs="Times New Roman"/>
        </w:rPr>
        <w:t xml:space="preserve"> treatment for problem gambling </w:t>
      </w:r>
      <w:r w:rsidR="0276A44E" w:rsidRPr="0010086A">
        <w:rPr>
          <w:rFonts w:ascii="Times New Roman" w:hAnsi="Times New Roman" w:cs="Times New Roman"/>
        </w:rPr>
        <w:t xml:space="preserve">who were </w:t>
      </w:r>
      <w:r w:rsidR="008635FF" w:rsidRPr="0010086A">
        <w:rPr>
          <w:rFonts w:ascii="Times New Roman" w:hAnsi="Times New Roman" w:cs="Times New Roman"/>
        </w:rPr>
        <w:t>not</w:t>
      </w:r>
      <w:r w:rsidR="0075030E" w:rsidRPr="0010086A">
        <w:rPr>
          <w:rFonts w:ascii="Times New Roman" w:hAnsi="Times New Roman" w:cs="Times New Roman"/>
        </w:rPr>
        <w:t xml:space="preserve"> experiencing a suicidal crisis</w:t>
      </w:r>
      <w:r w:rsidR="008635FF" w:rsidRPr="0010086A">
        <w:rPr>
          <w:rFonts w:ascii="Times New Roman" w:hAnsi="Times New Roman" w:cs="Times New Roman"/>
        </w:rPr>
        <w:t>.</w:t>
      </w:r>
      <w:r w:rsidR="004759A3" w:rsidRPr="0010086A">
        <w:rPr>
          <w:rFonts w:ascii="Times New Roman" w:hAnsi="Times New Roman" w:cs="Times New Roman"/>
        </w:rPr>
        <w:t xml:space="preserve"> </w:t>
      </w:r>
      <w:r w:rsidR="008635FF" w:rsidRPr="0010086A">
        <w:rPr>
          <w:rFonts w:ascii="Times New Roman" w:hAnsi="Times New Roman" w:cs="Times New Roman"/>
        </w:rPr>
        <w:t>The</w:t>
      </w:r>
      <w:r w:rsidR="004759A3" w:rsidRPr="0010086A">
        <w:rPr>
          <w:rFonts w:ascii="Times New Roman" w:hAnsi="Times New Roman" w:cs="Times New Roman"/>
        </w:rPr>
        <w:t xml:space="preserve"> total number of participants</w:t>
      </w:r>
      <w:r w:rsidR="00123D5C" w:rsidRPr="0010086A">
        <w:rPr>
          <w:rFonts w:ascii="Times New Roman" w:hAnsi="Times New Roman" w:cs="Times New Roman"/>
        </w:rPr>
        <w:t xml:space="preserve"> across all samples </w:t>
      </w:r>
      <w:r w:rsidR="008635FF" w:rsidRPr="0010086A">
        <w:rPr>
          <w:rFonts w:ascii="Times New Roman" w:hAnsi="Times New Roman" w:cs="Times New Roman"/>
        </w:rPr>
        <w:t>was</w:t>
      </w:r>
      <w:r w:rsidR="00123D5C" w:rsidRPr="0010086A">
        <w:rPr>
          <w:rFonts w:ascii="Times New Roman" w:hAnsi="Times New Roman" w:cs="Times New Roman"/>
        </w:rPr>
        <w:t xml:space="preserve"> </w:t>
      </w:r>
      <w:r w:rsidR="00797DCB" w:rsidRPr="0010086A">
        <w:rPr>
          <w:rFonts w:ascii="Times New Roman" w:hAnsi="Times New Roman" w:cs="Times New Roman"/>
        </w:rPr>
        <w:t>3</w:t>
      </w:r>
      <w:r w:rsidR="004759A3" w:rsidRPr="0010086A">
        <w:rPr>
          <w:rFonts w:ascii="Times New Roman" w:hAnsi="Times New Roman" w:cs="Times New Roman"/>
        </w:rPr>
        <w:t>,</w:t>
      </w:r>
      <w:r w:rsidR="00797DCB" w:rsidRPr="0010086A">
        <w:rPr>
          <w:rFonts w:ascii="Times New Roman" w:hAnsi="Times New Roman" w:cs="Times New Roman"/>
        </w:rPr>
        <w:t>10</w:t>
      </w:r>
      <w:r w:rsidR="005A7267" w:rsidRPr="0010086A">
        <w:rPr>
          <w:rFonts w:ascii="Times New Roman" w:hAnsi="Times New Roman" w:cs="Times New Roman"/>
        </w:rPr>
        <w:t>8</w:t>
      </w:r>
      <w:r w:rsidR="008635FF" w:rsidRPr="0010086A">
        <w:rPr>
          <w:rFonts w:ascii="Times New Roman" w:hAnsi="Times New Roman" w:cs="Times New Roman"/>
        </w:rPr>
        <w:t xml:space="preserve"> and included</w:t>
      </w:r>
      <w:r w:rsidRPr="0010086A">
        <w:rPr>
          <w:rFonts w:ascii="Times New Roman" w:hAnsi="Times New Roman" w:cs="Times New Roman"/>
        </w:rPr>
        <w:t xml:space="preserve">: </w:t>
      </w:r>
    </w:p>
    <w:p w14:paraId="26BF2766" w14:textId="1B18AEDA" w:rsidR="0075030E" w:rsidRPr="0010086A" w:rsidRDefault="006F39D3" w:rsidP="00692FD9">
      <w:pPr>
        <w:pStyle w:val="ListParagraph"/>
        <w:numPr>
          <w:ilvl w:val="0"/>
          <w:numId w:val="4"/>
        </w:numPr>
        <w:spacing w:after="0" w:line="480" w:lineRule="auto"/>
        <w:rPr>
          <w:rFonts w:ascii="Times New Roman" w:hAnsi="Times New Roman" w:cs="Times New Roman"/>
        </w:rPr>
      </w:pPr>
      <w:r w:rsidRPr="0010086A">
        <w:rPr>
          <w:rFonts w:ascii="Times New Roman" w:hAnsi="Times New Roman" w:cs="Times New Roman"/>
        </w:rPr>
        <w:t>A normative, non-clinical sample of undergraduate students (N=</w:t>
      </w:r>
      <w:r w:rsidR="0075030E" w:rsidRPr="0010086A">
        <w:rPr>
          <w:rFonts w:ascii="Times New Roman" w:hAnsi="Times New Roman" w:cs="Times New Roman"/>
        </w:rPr>
        <w:t>1,</w:t>
      </w:r>
      <w:r w:rsidR="00851451" w:rsidRPr="0010086A">
        <w:rPr>
          <w:rFonts w:ascii="Times New Roman" w:hAnsi="Times New Roman" w:cs="Times New Roman"/>
        </w:rPr>
        <w:t>899</w:t>
      </w:r>
      <w:r w:rsidRPr="0010086A">
        <w:rPr>
          <w:rFonts w:ascii="Times New Roman" w:hAnsi="Times New Roman" w:cs="Times New Roman"/>
        </w:rPr>
        <w:t>) participating in research as a requirement</w:t>
      </w:r>
      <w:r w:rsidR="6C086757" w:rsidRPr="0010086A">
        <w:rPr>
          <w:rFonts w:ascii="Times New Roman" w:hAnsi="Times New Roman" w:cs="Times New Roman"/>
        </w:rPr>
        <w:t xml:space="preserve"> for</w:t>
      </w:r>
      <w:r w:rsidRPr="0010086A">
        <w:rPr>
          <w:rFonts w:ascii="Times New Roman" w:hAnsi="Times New Roman" w:cs="Times New Roman"/>
        </w:rPr>
        <w:t xml:space="preserve"> </w:t>
      </w:r>
      <w:r w:rsidR="306A8970" w:rsidRPr="0010086A">
        <w:rPr>
          <w:rFonts w:ascii="Times New Roman" w:hAnsi="Times New Roman" w:cs="Times New Roman"/>
        </w:rPr>
        <w:t xml:space="preserve">or for course credit in </w:t>
      </w:r>
      <w:r w:rsidRPr="0010086A">
        <w:rPr>
          <w:rFonts w:ascii="Times New Roman" w:hAnsi="Times New Roman" w:cs="Times New Roman"/>
        </w:rPr>
        <w:t>an introductory</w:t>
      </w:r>
      <w:r w:rsidR="0075030E" w:rsidRPr="0010086A">
        <w:rPr>
          <w:rFonts w:ascii="Times New Roman" w:hAnsi="Times New Roman" w:cs="Times New Roman"/>
        </w:rPr>
        <w:t xml:space="preserve"> or advanced </w:t>
      </w:r>
      <w:r w:rsidRPr="0010086A">
        <w:rPr>
          <w:rFonts w:ascii="Times New Roman" w:hAnsi="Times New Roman" w:cs="Times New Roman"/>
        </w:rPr>
        <w:t>psychology course</w:t>
      </w:r>
      <w:r w:rsidR="00B57A8C">
        <w:rPr>
          <w:rFonts w:ascii="Times New Roman" w:hAnsi="Times New Roman" w:cs="Times New Roman"/>
        </w:rPr>
        <w:t xml:space="preserve"> (Starkey et al., 2025)</w:t>
      </w:r>
      <w:r w:rsidRPr="0010086A">
        <w:rPr>
          <w:rFonts w:ascii="Times New Roman" w:hAnsi="Times New Roman" w:cs="Times New Roman"/>
        </w:rPr>
        <w:t xml:space="preserve">. </w:t>
      </w:r>
    </w:p>
    <w:p w14:paraId="0207FD69" w14:textId="2DCD8EE8" w:rsidR="00692FD9" w:rsidRPr="0010086A" w:rsidRDefault="004759A3" w:rsidP="00381143">
      <w:pPr>
        <w:pStyle w:val="ListParagraph"/>
        <w:numPr>
          <w:ilvl w:val="0"/>
          <w:numId w:val="4"/>
        </w:numPr>
        <w:spacing w:after="0" w:line="480" w:lineRule="auto"/>
        <w:rPr>
          <w:rFonts w:ascii="Times New Roman" w:hAnsi="Times New Roman" w:cs="Times New Roman"/>
        </w:rPr>
      </w:pPr>
      <w:r w:rsidRPr="0010086A">
        <w:rPr>
          <w:rFonts w:ascii="Times New Roman" w:hAnsi="Times New Roman" w:cs="Times New Roman"/>
        </w:rPr>
        <w:t>Participants</w:t>
      </w:r>
      <w:r w:rsidR="00BA6139" w:rsidRPr="0010086A">
        <w:rPr>
          <w:rFonts w:ascii="Times New Roman" w:hAnsi="Times New Roman" w:cs="Times New Roman"/>
        </w:rPr>
        <w:t xml:space="preserve"> (N=285)</w:t>
      </w:r>
      <w:r w:rsidRPr="0010086A">
        <w:rPr>
          <w:rFonts w:ascii="Times New Roman" w:hAnsi="Times New Roman" w:cs="Times New Roman"/>
        </w:rPr>
        <w:t xml:space="preserve"> from a</w:t>
      </w:r>
      <w:r w:rsidR="00B51B02">
        <w:rPr>
          <w:rFonts w:ascii="Times New Roman" w:hAnsi="Times New Roman" w:cs="Times New Roman"/>
        </w:rPr>
        <w:t>n RCT</w:t>
      </w:r>
      <w:r w:rsidR="00042567" w:rsidRPr="0010086A">
        <w:rPr>
          <w:rFonts w:ascii="Times New Roman" w:hAnsi="Times New Roman" w:cs="Times New Roman"/>
        </w:rPr>
        <w:t xml:space="preserve"> </w:t>
      </w:r>
      <w:r w:rsidRPr="0010086A">
        <w:rPr>
          <w:rFonts w:ascii="Times New Roman" w:hAnsi="Times New Roman" w:cs="Times New Roman"/>
        </w:rPr>
        <w:t xml:space="preserve">of </w:t>
      </w:r>
      <w:r w:rsidR="523D6ADF" w:rsidRPr="0010086A">
        <w:rPr>
          <w:rFonts w:ascii="Times New Roman" w:hAnsi="Times New Roman" w:cs="Times New Roman"/>
        </w:rPr>
        <w:t xml:space="preserve">Aviva, </w:t>
      </w:r>
      <w:r w:rsidRPr="0010086A">
        <w:rPr>
          <w:rFonts w:ascii="Times New Roman" w:hAnsi="Times New Roman" w:cs="Times New Roman"/>
        </w:rPr>
        <w:t xml:space="preserve">a digital adaptation of </w:t>
      </w:r>
      <w:r w:rsidR="00BA6139" w:rsidRPr="0010086A">
        <w:rPr>
          <w:rFonts w:ascii="Times New Roman" w:hAnsi="Times New Roman" w:cs="Times New Roman"/>
        </w:rPr>
        <w:t>brief cognitive behavioral therapy for suicide prevention (BCBT-SP)</w:t>
      </w:r>
      <w:r w:rsidR="00A82925" w:rsidRPr="0010086A">
        <w:rPr>
          <w:rFonts w:ascii="Times New Roman" w:hAnsi="Times New Roman" w:cs="Times New Roman"/>
        </w:rPr>
        <w:t>,</w:t>
      </w:r>
      <w:r w:rsidR="05458206" w:rsidRPr="0010086A">
        <w:rPr>
          <w:rFonts w:ascii="Times New Roman" w:hAnsi="Times New Roman" w:cs="Times New Roman"/>
        </w:rPr>
        <w:t xml:space="preserve"> </w:t>
      </w:r>
      <w:r w:rsidRPr="0010086A">
        <w:rPr>
          <w:rFonts w:ascii="Times New Roman" w:hAnsi="Times New Roman" w:cs="Times New Roman"/>
        </w:rPr>
        <w:t>for individuals</w:t>
      </w:r>
      <w:r w:rsidR="00374127" w:rsidRPr="0010086A">
        <w:rPr>
          <w:rFonts w:ascii="Times New Roman" w:hAnsi="Times New Roman" w:cs="Times New Roman"/>
        </w:rPr>
        <w:t xml:space="preserve"> referred </w:t>
      </w:r>
      <w:r w:rsidR="008D4B7E" w:rsidRPr="0010086A">
        <w:rPr>
          <w:rFonts w:ascii="Times New Roman" w:hAnsi="Times New Roman" w:cs="Times New Roman"/>
        </w:rPr>
        <w:t xml:space="preserve">secondary to </w:t>
      </w:r>
      <w:r w:rsidR="00104B17" w:rsidRPr="0010086A">
        <w:rPr>
          <w:rFonts w:ascii="Times New Roman" w:hAnsi="Times New Roman" w:cs="Times New Roman"/>
        </w:rPr>
        <w:t xml:space="preserve">elevated risk </w:t>
      </w:r>
      <w:r w:rsidR="3A0550F8" w:rsidRPr="0010086A">
        <w:rPr>
          <w:rFonts w:ascii="Times New Roman" w:hAnsi="Times New Roman" w:cs="Times New Roman"/>
        </w:rPr>
        <w:t xml:space="preserve">of suicide </w:t>
      </w:r>
      <w:r w:rsidR="00104B17" w:rsidRPr="0010086A">
        <w:rPr>
          <w:rFonts w:ascii="Times New Roman" w:hAnsi="Times New Roman" w:cs="Times New Roman"/>
        </w:rPr>
        <w:t xml:space="preserve">in </w:t>
      </w:r>
      <w:r w:rsidR="00DE0575" w:rsidRPr="0010086A">
        <w:rPr>
          <w:rFonts w:ascii="Times New Roman" w:hAnsi="Times New Roman" w:cs="Times New Roman"/>
        </w:rPr>
        <w:t xml:space="preserve">a </w:t>
      </w:r>
      <w:r w:rsidR="00104B17" w:rsidRPr="0010086A">
        <w:rPr>
          <w:rFonts w:ascii="Times New Roman" w:hAnsi="Times New Roman" w:cs="Times New Roman"/>
        </w:rPr>
        <w:t xml:space="preserve">primary care </w:t>
      </w:r>
      <w:r w:rsidR="00DE0575" w:rsidRPr="0010086A">
        <w:rPr>
          <w:rFonts w:ascii="Times New Roman" w:hAnsi="Times New Roman" w:cs="Times New Roman"/>
        </w:rPr>
        <w:t xml:space="preserve">setting </w:t>
      </w:r>
      <w:r w:rsidR="00104B17" w:rsidRPr="0010086A">
        <w:rPr>
          <w:rFonts w:ascii="Times New Roman" w:hAnsi="Times New Roman" w:cs="Times New Roman"/>
        </w:rPr>
        <w:t>(Rudd et al., 2025</w:t>
      </w:r>
      <w:r w:rsidR="00CA7D2C">
        <w:rPr>
          <w:rFonts w:ascii="Times New Roman" w:hAnsi="Times New Roman" w:cs="Times New Roman"/>
        </w:rPr>
        <w:t>b</w:t>
      </w:r>
      <w:r w:rsidR="00104B17" w:rsidRPr="0010086A">
        <w:rPr>
          <w:rFonts w:ascii="Times New Roman" w:hAnsi="Times New Roman" w:cs="Times New Roman"/>
        </w:rPr>
        <w:t>)</w:t>
      </w:r>
      <w:r w:rsidR="00794170" w:rsidRPr="0010086A">
        <w:rPr>
          <w:rFonts w:ascii="Times New Roman" w:hAnsi="Times New Roman" w:cs="Times New Roman"/>
        </w:rPr>
        <w:t>.</w:t>
      </w:r>
    </w:p>
    <w:p w14:paraId="39529DE5" w14:textId="51582229" w:rsidR="00794170" w:rsidRPr="0010086A" w:rsidRDefault="00794170" w:rsidP="00794170">
      <w:pPr>
        <w:pStyle w:val="ListParagraph"/>
        <w:numPr>
          <w:ilvl w:val="0"/>
          <w:numId w:val="4"/>
        </w:numPr>
        <w:spacing w:after="0" w:line="480" w:lineRule="auto"/>
        <w:rPr>
          <w:rFonts w:ascii="Times New Roman" w:hAnsi="Times New Roman" w:cs="Times New Roman"/>
        </w:rPr>
      </w:pPr>
      <w:r w:rsidRPr="0010086A">
        <w:rPr>
          <w:rFonts w:ascii="Times New Roman" w:hAnsi="Times New Roman" w:cs="Times New Roman"/>
        </w:rPr>
        <w:t xml:space="preserve">A clinical sample of individuals </w:t>
      </w:r>
      <w:r w:rsidR="00374127" w:rsidRPr="0010086A">
        <w:rPr>
          <w:rFonts w:ascii="Times New Roman" w:hAnsi="Times New Roman" w:cs="Times New Roman"/>
        </w:rPr>
        <w:t>(N=</w:t>
      </w:r>
      <w:r w:rsidR="00941ABF">
        <w:rPr>
          <w:rFonts w:ascii="Times New Roman" w:hAnsi="Times New Roman" w:cs="Times New Roman"/>
        </w:rPr>
        <w:t>290</w:t>
      </w:r>
      <w:r w:rsidR="00374127" w:rsidRPr="0010086A">
        <w:rPr>
          <w:rFonts w:ascii="Times New Roman" w:hAnsi="Times New Roman" w:cs="Times New Roman"/>
        </w:rPr>
        <w:t xml:space="preserve">) </w:t>
      </w:r>
      <w:r w:rsidRPr="0010086A">
        <w:rPr>
          <w:rFonts w:ascii="Times New Roman" w:hAnsi="Times New Roman" w:cs="Times New Roman"/>
        </w:rPr>
        <w:t xml:space="preserve">seeking treatment for problem gambling </w:t>
      </w:r>
      <w:r w:rsidR="008635FF" w:rsidRPr="0010086A">
        <w:rPr>
          <w:rFonts w:ascii="Times New Roman" w:hAnsi="Times New Roman" w:cs="Times New Roman"/>
        </w:rPr>
        <w:t>at a</w:t>
      </w:r>
      <w:r w:rsidR="00042567" w:rsidRPr="0010086A">
        <w:rPr>
          <w:rFonts w:ascii="Times New Roman" w:hAnsi="Times New Roman" w:cs="Times New Roman"/>
        </w:rPr>
        <w:t>n outpatient</w:t>
      </w:r>
      <w:r w:rsidR="008635FF" w:rsidRPr="0010086A">
        <w:rPr>
          <w:rFonts w:ascii="Times New Roman" w:hAnsi="Times New Roman" w:cs="Times New Roman"/>
        </w:rPr>
        <w:t xml:space="preserve"> specialty clinic </w:t>
      </w:r>
      <w:r w:rsidRPr="0010086A">
        <w:rPr>
          <w:rFonts w:ascii="Times New Roman" w:hAnsi="Times New Roman" w:cs="Times New Roman"/>
        </w:rPr>
        <w:t xml:space="preserve">but not experiencing </w:t>
      </w:r>
      <w:r w:rsidR="67534718" w:rsidRPr="0010086A">
        <w:rPr>
          <w:rFonts w:ascii="Times New Roman" w:hAnsi="Times New Roman" w:cs="Times New Roman"/>
        </w:rPr>
        <w:t>an acute suicidal crisis</w:t>
      </w:r>
      <w:r w:rsidRPr="0010086A">
        <w:rPr>
          <w:rFonts w:ascii="Times New Roman" w:hAnsi="Times New Roman" w:cs="Times New Roman"/>
        </w:rPr>
        <w:t xml:space="preserve">. </w:t>
      </w:r>
    </w:p>
    <w:p w14:paraId="46642F0D" w14:textId="7D7840E3" w:rsidR="00794170" w:rsidRPr="0010086A" w:rsidRDefault="00794170" w:rsidP="00794170">
      <w:pPr>
        <w:pStyle w:val="ListParagraph"/>
        <w:numPr>
          <w:ilvl w:val="0"/>
          <w:numId w:val="4"/>
        </w:numPr>
        <w:spacing w:after="0" w:line="480" w:lineRule="auto"/>
        <w:rPr>
          <w:rFonts w:ascii="Times New Roman" w:hAnsi="Times New Roman" w:cs="Times New Roman"/>
        </w:rPr>
      </w:pPr>
      <w:r w:rsidRPr="0010086A">
        <w:rPr>
          <w:rFonts w:ascii="Times New Roman" w:hAnsi="Times New Roman" w:cs="Times New Roman"/>
        </w:rPr>
        <w:t>A clinical sample of consecutive inpatient admissions</w:t>
      </w:r>
      <w:r w:rsidR="00374127" w:rsidRPr="0010086A">
        <w:rPr>
          <w:rFonts w:ascii="Times New Roman" w:hAnsi="Times New Roman" w:cs="Times New Roman"/>
        </w:rPr>
        <w:t xml:space="preserve"> (N=160)</w:t>
      </w:r>
      <w:r w:rsidRPr="0010086A">
        <w:rPr>
          <w:rFonts w:ascii="Times New Roman" w:hAnsi="Times New Roman" w:cs="Times New Roman"/>
        </w:rPr>
        <w:t xml:space="preserve"> to a psychiatric unit in a major tertiary care medical center</w:t>
      </w:r>
      <w:r w:rsidR="15E01978" w:rsidRPr="0010086A">
        <w:rPr>
          <w:rFonts w:ascii="Times New Roman" w:hAnsi="Times New Roman" w:cs="Times New Roman"/>
        </w:rPr>
        <w:t>, the majority of whom indicated elevated suicide risk</w:t>
      </w:r>
      <w:r w:rsidRPr="0010086A">
        <w:rPr>
          <w:rFonts w:ascii="Times New Roman" w:hAnsi="Times New Roman" w:cs="Times New Roman"/>
        </w:rPr>
        <w:t xml:space="preserve">. Admissions occurred over an 18-month period. </w:t>
      </w:r>
    </w:p>
    <w:p w14:paraId="7C24B308" w14:textId="329A0526" w:rsidR="00692FD9" w:rsidRPr="0010086A" w:rsidRDefault="006F39D3" w:rsidP="00381143">
      <w:pPr>
        <w:pStyle w:val="ListParagraph"/>
        <w:numPr>
          <w:ilvl w:val="0"/>
          <w:numId w:val="4"/>
        </w:numPr>
        <w:spacing w:after="0" w:line="480" w:lineRule="auto"/>
        <w:rPr>
          <w:rFonts w:ascii="Times New Roman" w:hAnsi="Times New Roman" w:cs="Times New Roman"/>
        </w:rPr>
      </w:pPr>
      <w:r w:rsidRPr="0010086A">
        <w:rPr>
          <w:rFonts w:ascii="Times New Roman" w:hAnsi="Times New Roman" w:cs="Times New Roman"/>
        </w:rPr>
        <w:t xml:space="preserve">An inpatient sample (N=200) admitted and treated specifically for elevated suicide risk as part of </w:t>
      </w:r>
      <w:r w:rsidR="00042567" w:rsidRPr="0010086A">
        <w:rPr>
          <w:rFonts w:ascii="Times New Roman" w:hAnsi="Times New Roman" w:cs="Times New Roman"/>
        </w:rPr>
        <w:t>an RCT</w:t>
      </w:r>
      <w:r w:rsidR="00374127" w:rsidRPr="0010086A">
        <w:rPr>
          <w:rFonts w:ascii="Times New Roman" w:hAnsi="Times New Roman" w:cs="Times New Roman"/>
        </w:rPr>
        <w:t xml:space="preserve"> </w:t>
      </w:r>
      <w:r w:rsidR="00794170" w:rsidRPr="0010086A">
        <w:rPr>
          <w:rFonts w:ascii="Times New Roman" w:hAnsi="Times New Roman" w:cs="Times New Roman"/>
        </w:rPr>
        <w:t>for an inpatient adaptation of BCBT</w:t>
      </w:r>
      <w:r w:rsidR="00374127" w:rsidRPr="0010086A">
        <w:rPr>
          <w:rFonts w:ascii="Times New Roman" w:hAnsi="Times New Roman" w:cs="Times New Roman"/>
        </w:rPr>
        <w:t>-SP</w:t>
      </w:r>
      <w:r w:rsidRPr="0010086A">
        <w:rPr>
          <w:rFonts w:ascii="Times New Roman" w:hAnsi="Times New Roman" w:cs="Times New Roman"/>
        </w:rPr>
        <w:t xml:space="preserve"> (Diefenbach et al., 2020).</w:t>
      </w:r>
    </w:p>
    <w:p w14:paraId="7181A9F9" w14:textId="2AD6A5D8" w:rsidR="00925853" w:rsidRPr="0010086A" w:rsidRDefault="006F39D3" w:rsidP="00381143">
      <w:pPr>
        <w:pStyle w:val="ListParagraph"/>
        <w:numPr>
          <w:ilvl w:val="0"/>
          <w:numId w:val="4"/>
        </w:numPr>
        <w:spacing w:after="0" w:line="480" w:lineRule="auto"/>
        <w:rPr>
          <w:rFonts w:ascii="Times New Roman" w:hAnsi="Times New Roman" w:cs="Times New Roman"/>
        </w:rPr>
      </w:pPr>
      <w:r w:rsidRPr="0010086A">
        <w:rPr>
          <w:rFonts w:ascii="Times New Roman" w:hAnsi="Times New Roman" w:cs="Times New Roman"/>
        </w:rPr>
        <w:t xml:space="preserve">A clinical sample </w:t>
      </w:r>
      <w:r w:rsidR="00374127" w:rsidRPr="0010086A">
        <w:rPr>
          <w:rFonts w:ascii="Times New Roman" w:hAnsi="Times New Roman" w:cs="Times New Roman"/>
        </w:rPr>
        <w:t>of</w:t>
      </w:r>
      <w:r w:rsidRPr="0010086A">
        <w:rPr>
          <w:rFonts w:ascii="Times New Roman" w:hAnsi="Times New Roman" w:cs="Times New Roman"/>
        </w:rPr>
        <w:t xml:space="preserve"> patients presenting to an emergency department </w:t>
      </w:r>
      <w:r w:rsidR="45F1C86D" w:rsidRPr="0010086A">
        <w:rPr>
          <w:rFonts w:ascii="Times New Roman" w:hAnsi="Times New Roman" w:cs="Times New Roman"/>
        </w:rPr>
        <w:t xml:space="preserve">(ED) </w:t>
      </w:r>
      <w:r w:rsidRPr="0010086A">
        <w:rPr>
          <w:rFonts w:ascii="Times New Roman" w:hAnsi="Times New Roman" w:cs="Times New Roman"/>
        </w:rPr>
        <w:t>in a tertiary care medical center (N=156), including individuals who made a suicide attempt (n=5</w:t>
      </w:r>
      <w:r w:rsidR="00797DCB" w:rsidRPr="0010086A">
        <w:rPr>
          <w:rFonts w:ascii="Times New Roman" w:hAnsi="Times New Roman" w:cs="Times New Roman"/>
        </w:rPr>
        <w:t>1</w:t>
      </w:r>
      <w:r w:rsidRPr="0010086A">
        <w:rPr>
          <w:rFonts w:ascii="Times New Roman" w:hAnsi="Times New Roman" w:cs="Times New Roman"/>
        </w:rPr>
        <w:t>)</w:t>
      </w:r>
      <w:r w:rsidR="5FE322CA" w:rsidRPr="0010086A">
        <w:rPr>
          <w:rFonts w:ascii="Times New Roman" w:hAnsi="Times New Roman" w:cs="Times New Roman"/>
        </w:rPr>
        <w:t xml:space="preserve">, </w:t>
      </w:r>
      <w:r w:rsidRPr="0010086A">
        <w:rPr>
          <w:rFonts w:ascii="Times New Roman" w:hAnsi="Times New Roman" w:cs="Times New Roman"/>
        </w:rPr>
        <w:t>individuals presenting with suicidal ideation (</w:t>
      </w:r>
      <w:r w:rsidR="00374127" w:rsidRPr="0010086A">
        <w:rPr>
          <w:rFonts w:ascii="Times New Roman" w:hAnsi="Times New Roman" w:cs="Times New Roman"/>
        </w:rPr>
        <w:t>n=</w:t>
      </w:r>
      <w:r w:rsidRPr="0010086A">
        <w:rPr>
          <w:rFonts w:ascii="Times New Roman" w:hAnsi="Times New Roman" w:cs="Times New Roman"/>
        </w:rPr>
        <w:t>4</w:t>
      </w:r>
      <w:r w:rsidR="00797DCB" w:rsidRPr="0010086A">
        <w:rPr>
          <w:rFonts w:ascii="Times New Roman" w:hAnsi="Times New Roman" w:cs="Times New Roman"/>
        </w:rPr>
        <w:t>3</w:t>
      </w:r>
      <w:r w:rsidRPr="0010086A">
        <w:rPr>
          <w:rFonts w:ascii="Times New Roman" w:hAnsi="Times New Roman" w:cs="Times New Roman"/>
        </w:rPr>
        <w:t>)</w:t>
      </w:r>
      <w:r w:rsidR="706EA6C1" w:rsidRPr="0010086A">
        <w:rPr>
          <w:rFonts w:ascii="Times New Roman" w:hAnsi="Times New Roman" w:cs="Times New Roman"/>
        </w:rPr>
        <w:t>,</w:t>
      </w:r>
      <w:r w:rsidR="00374127" w:rsidRPr="0010086A">
        <w:rPr>
          <w:rFonts w:ascii="Times New Roman" w:hAnsi="Times New Roman" w:cs="Times New Roman"/>
        </w:rPr>
        <w:t xml:space="preserve"> and all others reporting significant emotional distress and upset, including morbid thoughts</w:t>
      </w:r>
      <w:r w:rsidRPr="0010086A">
        <w:rPr>
          <w:rFonts w:ascii="Times New Roman" w:hAnsi="Times New Roman" w:cs="Times New Roman"/>
        </w:rPr>
        <w:t xml:space="preserve">. Not all presentations resulted in subsequent inpatient admission. </w:t>
      </w:r>
    </w:p>
    <w:p w14:paraId="35D98A2A" w14:textId="44841F81" w:rsidR="00794170" w:rsidRPr="0010086A" w:rsidRDefault="00B33BC3" w:rsidP="00A77617">
      <w:pPr>
        <w:pStyle w:val="ListParagraph"/>
        <w:numPr>
          <w:ilvl w:val="0"/>
          <w:numId w:val="4"/>
        </w:numPr>
        <w:spacing w:after="0" w:line="480" w:lineRule="auto"/>
        <w:rPr>
          <w:rFonts w:ascii="Times New Roman" w:hAnsi="Times New Roman" w:cs="Times New Roman"/>
        </w:rPr>
      </w:pPr>
      <w:r w:rsidRPr="0010086A">
        <w:rPr>
          <w:rFonts w:ascii="Times New Roman" w:hAnsi="Times New Roman" w:cs="Times New Roman"/>
        </w:rPr>
        <w:lastRenderedPageBreak/>
        <w:t xml:space="preserve">A clinical sample </w:t>
      </w:r>
      <w:r w:rsidR="00374127" w:rsidRPr="0010086A">
        <w:rPr>
          <w:rFonts w:ascii="Times New Roman" w:hAnsi="Times New Roman" w:cs="Times New Roman"/>
        </w:rPr>
        <w:t xml:space="preserve">(N=118) </w:t>
      </w:r>
      <w:r w:rsidRPr="0010086A">
        <w:rPr>
          <w:rFonts w:ascii="Times New Roman" w:hAnsi="Times New Roman" w:cs="Times New Roman"/>
        </w:rPr>
        <w:t>from the</w:t>
      </w:r>
      <w:r w:rsidR="00794170" w:rsidRPr="0010086A">
        <w:rPr>
          <w:rFonts w:ascii="Times New Roman" w:hAnsi="Times New Roman" w:cs="Times New Roman"/>
        </w:rPr>
        <w:t xml:space="preserve"> original</w:t>
      </w:r>
      <w:r w:rsidRPr="0010086A">
        <w:rPr>
          <w:rFonts w:ascii="Times New Roman" w:hAnsi="Times New Roman" w:cs="Times New Roman"/>
        </w:rPr>
        <w:t xml:space="preserve"> BCBT outpatient </w:t>
      </w:r>
      <w:r w:rsidR="00042567" w:rsidRPr="0010086A">
        <w:rPr>
          <w:rFonts w:ascii="Times New Roman" w:hAnsi="Times New Roman" w:cs="Times New Roman"/>
        </w:rPr>
        <w:t xml:space="preserve">RCT </w:t>
      </w:r>
      <w:r w:rsidRPr="0010086A">
        <w:rPr>
          <w:rFonts w:ascii="Times New Roman" w:hAnsi="Times New Roman" w:cs="Times New Roman"/>
        </w:rPr>
        <w:t>(Rudd et al., 2015)</w:t>
      </w:r>
      <w:r w:rsidR="00797DCB" w:rsidRPr="0010086A">
        <w:rPr>
          <w:rFonts w:ascii="Times New Roman" w:hAnsi="Times New Roman" w:cs="Times New Roman"/>
        </w:rPr>
        <w:t xml:space="preserve"> </w:t>
      </w:r>
      <w:r w:rsidR="008A4534" w:rsidRPr="0010086A">
        <w:rPr>
          <w:rFonts w:ascii="Times New Roman" w:hAnsi="Times New Roman" w:cs="Times New Roman"/>
        </w:rPr>
        <w:t xml:space="preserve">offering treatment </w:t>
      </w:r>
      <w:r w:rsidR="00797DCB" w:rsidRPr="0010086A">
        <w:rPr>
          <w:rFonts w:ascii="Times New Roman" w:hAnsi="Times New Roman" w:cs="Times New Roman"/>
        </w:rPr>
        <w:t>for those</w:t>
      </w:r>
      <w:r w:rsidR="00791A3F" w:rsidRPr="0010086A">
        <w:rPr>
          <w:rFonts w:ascii="Times New Roman" w:hAnsi="Times New Roman" w:cs="Times New Roman"/>
        </w:rPr>
        <w:t xml:space="preserve"> experiencing suicidal thoughts with associated suicide intent and/or a suicide attempt. </w:t>
      </w:r>
    </w:p>
    <w:p w14:paraId="049526D8" w14:textId="05850BD1" w:rsidR="006D11F4" w:rsidRPr="0010086A" w:rsidRDefault="006F39D3" w:rsidP="0C4B585D">
      <w:pPr>
        <w:spacing w:line="480" w:lineRule="auto"/>
        <w:ind w:firstLine="720"/>
        <w:rPr>
          <w:rFonts w:ascii="Times New Roman" w:hAnsi="Times New Roman" w:cs="Times New Roman"/>
        </w:rPr>
      </w:pPr>
      <w:r w:rsidRPr="0010086A">
        <w:rPr>
          <w:rFonts w:ascii="Times New Roman" w:hAnsi="Times New Roman" w:cs="Times New Roman"/>
        </w:rPr>
        <w:t xml:space="preserve">The </w:t>
      </w:r>
      <w:r w:rsidR="00B23195" w:rsidRPr="0010086A">
        <w:rPr>
          <w:rFonts w:ascii="Times New Roman" w:hAnsi="Times New Roman" w:cs="Times New Roman"/>
        </w:rPr>
        <w:t>seven</w:t>
      </w:r>
      <w:r w:rsidRPr="0010086A">
        <w:rPr>
          <w:rFonts w:ascii="Times New Roman" w:hAnsi="Times New Roman" w:cs="Times New Roman"/>
        </w:rPr>
        <w:t xml:space="preserve"> studies were conducted over a period of several years across different institutions and did not occur simultaneously. All </w:t>
      </w:r>
      <w:r w:rsidR="00235D0E" w:rsidRPr="0010086A">
        <w:rPr>
          <w:rFonts w:ascii="Times New Roman" w:hAnsi="Times New Roman" w:cs="Times New Roman"/>
        </w:rPr>
        <w:t xml:space="preserve">initial study procedures </w:t>
      </w:r>
      <w:r w:rsidRPr="0010086A">
        <w:rPr>
          <w:rFonts w:ascii="Times New Roman" w:hAnsi="Times New Roman" w:cs="Times New Roman"/>
        </w:rPr>
        <w:t>were reviewed and approved by the appropriate institutional review board</w:t>
      </w:r>
      <w:r w:rsidR="00235D0E" w:rsidRPr="0010086A">
        <w:rPr>
          <w:rFonts w:ascii="Times New Roman" w:hAnsi="Times New Roman" w:cs="Times New Roman"/>
        </w:rPr>
        <w:t>s</w:t>
      </w:r>
      <w:r w:rsidRPr="0010086A">
        <w:rPr>
          <w:rFonts w:ascii="Times New Roman" w:hAnsi="Times New Roman" w:cs="Times New Roman"/>
        </w:rPr>
        <w:t>, and all participants reviewed and signed informed consent documents</w:t>
      </w:r>
      <w:r w:rsidR="00235D0E" w:rsidRPr="0010086A">
        <w:rPr>
          <w:rFonts w:ascii="Times New Roman" w:hAnsi="Times New Roman" w:cs="Times New Roman"/>
        </w:rPr>
        <w:t xml:space="preserve"> at</w:t>
      </w:r>
      <w:r w:rsidR="57BE3335" w:rsidRPr="0010086A">
        <w:rPr>
          <w:rFonts w:ascii="Times New Roman" w:hAnsi="Times New Roman" w:cs="Times New Roman"/>
        </w:rPr>
        <w:t xml:space="preserve"> the</w:t>
      </w:r>
      <w:r w:rsidR="00235D0E" w:rsidRPr="0010086A">
        <w:rPr>
          <w:rFonts w:ascii="Times New Roman" w:hAnsi="Times New Roman" w:cs="Times New Roman"/>
        </w:rPr>
        <w:t xml:space="preserve"> time of study enrollment</w:t>
      </w:r>
      <w:r w:rsidR="005B19B8">
        <w:rPr>
          <w:rFonts w:ascii="Times New Roman" w:hAnsi="Times New Roman" w:cs="Times New Roman"/>
        </w:rPr>
        <w:t xml:space="preserve"> or when granting permission for their deidentified data to be retained for future research</w:t>
      </w:r>
      <w:r w:rsidRPr="0010086A">
        <w:rPr>
          <w:rFonts w:ascii="Times New Roman" w:hAnsi="Times New Roman" w:cs="Times New Roman"/>
        </w:rPr>
        <w:t>.</w:t>
      </w:r>
      <w:r w:rsidR="006D11F4" w:rsidRPr="0010086A">
        <w:rPr>
          <w:rFonts w:ascii="Times New Roman" w:hAnsi="Times New Roman" w:cs="Times New Roman"/>
        </w:rPr>
        <w:t xml:space="preserve"> Participants in each</w:t>
      </w:r>
      <w:r w:rsidRPr="0010086A">
        <w:rPr>
          <w:rFonts w:ascii="Times New Roman" w:hAnsi="Times New Roman" w:cs="Times New Roman"/>
        </w:rPr>
        <w:t xml:space="preserve"> sample </w:t>
      </w:r>
      <w:r w:rsidR="006D11F4" w:rsidRPr="0010086A">
        <w:rPr>
          <w:rFonts w:ascii="Times New Roman" w:hAnsi="Times New Roman" w:cs="Times New Roman"/>
        </w:rPr>
        <w:t>are</w:t>
      </w:r>
      <w:r w:rsidRPr="0010086A">
        <w:rPr>
          <w:rFonts w:ascii="Times New Roman" w:hAnsi="Times New Roman" w:cs="Times New Roman"/>
        </w:rPr>
        <w:t xml:space="preserve"> described in more detail below. </w:t>
      </w:r>
      <w:r w:rsidR="00791A3F" w:rsidRPr="0010086A">
        <w:rPr>
          <w:rFonts w:ascii="Times New Roman" w:hAnsi="Times New Roman" w:cs="Times New Roman"/>
        </w:rPr>
        <w:t xml:space="preserve">As noted above, less than </w:t>
      </w:r>
      <w:r w:rsidR="00046FE8">
        <w:rPr>
          <w:rFonts w:ascii="Times New Roman" w:hAnsi="Times New Roman" w:cs="Times New Roman"/>
        </w:rPr>
        <w:t>5%</w:t>
      </w:r>
      <w:r w:rsidR="00791A3F" w:rsidRPr="0010086A">
        <w:rPr>
          <w:rFonts w:ascii="Times New Roman" w:hAnsi="Times New Roman" w:cs="Times New Roman"/>
        </w:rPr>
        <w:t xml:space="preserve"> of cases had missing B-SCS data</w:t>
      </w:r>
      <w:r w:rsidRPr="0010086A">
        <w:rPr>
          <w:rFonts w:ascii="Times New Roman" w:hAnsi="Times New Roman" w:cs="Times New Roman"/>
        </w:rPr>
        <w:t xml:space="preserve"> </w:t>
      </w:r>
      <w:r w:rsidR="00791A3F" w:rsidRPr="0010086A">
        <w:rPr>
          <w:rFonts w:ascii="Times New Roman" w:hAnsi="Times New Roman" w:cs="Times New Roman"/>
        </w:rPr>
        <w:t xml:space="preserve">so case-wise exclusion was used </w:t>
      </w:r>
      <w:r w:rsidRPr="0010086A">
        <w:rPr>
          <w:rFonts w:ascii="Times New Roman" w:hAnsi="Times New Roman" w:cs="Times New Roman"/>
        </w:rPr>
        <w:t>prior to analysis. There were no</w:t>
      </w:r>
      <w:r w:rsidR="0E9C3454" w:rsidRPr="0010086A">
        <w:rPr>
          <w:rFonts w:ascii="Times New Roman" w:hAnsi="Times New Roman" w:cs="Times New Roman"/>
        </w:rPr>
        <w:t xml:space="preserve"> formal </w:t>
      </w:r>
      <w:r w:rsidRPr="0010086A">
        <w:rPr>
          <w:rFonts w:ascii="Times New Roman" w:hAnsi="Times New Roman" w:cs="Times New Roman"/>
        </w:rPr>
        <w:t xml:space="preserve">exclusion criteria for the normative undergraduate </w:t>
      </w:r>
      <w:r w:rsidR="004E5167" w:rsidRPr="0010086A">
        <w:rPr>
          <w:rFonts w:ascii="Times New Roman" w:hAnsi="Times New Roman" w:cs="Times New Roman"/>
        </w:rPr>
        <w:t xml:space="preserve">student </w:t>
      </w:r>
      <w:r w:rsidRPr="0010086A">
        <w:rPr>
          <w:rFonts w:ascii="Times New Roman" w:hAnsi="Times New Roman" w:cs="Times New Roman"/>
        </w:rPr>
        <w:t xml:space="preserve">sample </w:t>
      </w:r>
      <w:r w:rsidR="2CD38F8F" w:rsidRPr="0010086A">
        <w:rPr>
          <w:rFonts w:ascii="Times New Roman" w:hAnsi="Times New Roman" w:cs="Times New Roman"/>
        </w:rPr>
        <w:t>beyond</w:t>
      </w:r>
      <w:r w:rsidR="00A77617" w:rsidRPr="0010086A">
        <w:rPr>
          <w:rFonts w:ascii="Times New Roman" w:hAnsi="Times New Roman" w:cs="Times New Roman"/>
        </w:rPr>
        <w:t xml:space="preserve"> experiencing an</w:t>
      </w:r>
      <w:r w:rsidR="00FD3359" w:rsidRPr="0010086A">
        <w:rPr>
          <w:rFonts w:ascii="Times New Roman" w:hAnsi="Times New Roman" w:cs="Times New Roman"/>
        </w:rPr>
        <w:t xml:space="preserve"> ac</w:t>
      </w:r>
      <w:r w:rsidR="004E5167" w:rsidRPr="0010086A">
        <w:rPr>
          <w:rFonts w:ascii="Times New Roman" w:hAnsi="Times New Roman" w:cs="Times New Roman"/>
        </w:rPr>
        <w:t>ute crisis while completing the study (</w:t>
      </w:r>
      <w:r w:rsidR="1F1C12FA" w:rsidRPr="0010086A">
        <w:rPr>
          <w:rFonts w:ascii="Times New Roman" w:hAnsi="Times New Roman" w:cs="Times New Roman"/>
        </w:rPr>
        <w:t xml:space="preserve">no participants </w:t>
      </w:r>
      <w:r w:rsidR="004E5167" w:rsidRPr="0010086A">
        <w:rPr>
          <w:rFonts w:ascii="Times New Roman" w:hAnsi="Times New Roman" w:cs="Times New Roman"/>
        </w:rPr>
        <w:t>were excluded for this reason)</w:t>
      </w:r>
      <w:r w:rsidR="006D11F4" w:rsidRPr="0010086A">
        <w:rPr>
          <w:rFonts w:ascii="Times New Roman" w:hAnsi="Times New Roman" w:cs="Times New Roman"/>
        </w:rPr>
        <w:t>, allowing for a non-clinical normative comparison group</w:t>
      </w:r>
      <w:r w:rsidRPr="0010086A">
        <w:rPr>
          <w:rFonts w:ascii="Times New Roman" w:hAnsi="Times New Roman" w:cs="Times New Roman"/>
        </w:rPr>
        <w:t>. General exclusion criteria for the clinical samples</w:t>
      </w:r>
      <w:r w:rsidR="004E5167" w:rsidRPr="0010086A">
        <w:rPr>
          <w:rFonts w:ascii="Times New Roman" w:hAnsi="Times New Roman" w:cs="Times New Roman"/>
        </w:rPr>
        <w:t xml:space="preserve"> across the </w:t>
      </w:r>
      <w:r w:rsidR="0026224C">
        <w:rPr>
          <w:rFonts w:ascii="Times New Roman" w:hAnsi="Times New Roman" w:cs="Times New Roman"/>
        </w:rPr>
        <w:t>RCTs</w:t>
      </w:r>
      <w:r w:rsidR="004E5167" w:rsidRPr="0010086A">
        <w:rPr>
          <w:rFonts w:ascii="Times New Roman" w:hAnsi="Times New Roman" w:cs="Times New Roman"/>
        </w:rPr>
        <w:t xml:space="preserve">, the gambling </w:t>
      </w:r>
      <w:r w:rsidR="005C6A08" w:rsidRPr="0010086A">
        <w:rPr>
          <w:rFonts w:ascii="Times New Roman" w:hAnsi="Times New Roman" w:cs="Times New Roman"/>
        </w:rPr>
        <w:t>treatment sample</w:t>
      </w:r>
      <w:r w:rsidR="004E5167" w:rsidRPr="0010086A">
        <w:rPr>
          <w:rFonts w:ascii="Times New Roman" w:hAnsi="Times New Roman" w:cs="Times New Roman"/>
        </w:rPr>
        <w:t>, emergency department</w:t>
      </w:r>
      <w:r w:rsidR="005C6A08" w:rsidRPr="0010086A">
        <w:rPr>
          <w:rFonts w:ascii="Times New Roman" w:hAnsi="Times New Roman" w:cs="Times New Roman"/>
        </w:rPr>
        <w:t xml:space="preserve"> sample</w:t>
      </w:r>
      <w:r w:rsidR="004E5167" w:rsidRPr="0010086A">
        <w:rPr>
          <w:rFonts w:ascii="Times New Roman" w:hAnsi="Times New Roman" w:cs="Times New Roman"/>
        </w:rPr>
        <w:t>, and consecutive inpatient admission sample</w:t>
      </w:r>
      <w:r w:rsidR="007454C7" w:rsidRPr="0010086A">
        <w:rPr>
          <w:rFonts w:ascii="Times New Roman" w:hAnsi="Times New Roman" w:cs="Times New Roman"/>
        </w:rPr>
        <w:t xml:space="preserve"> </w:t>
      </w:r>
      <w:r w:rsidRPr="0010086A">
        <w:rPr>
          <w:rFonts w:ascii="Times New Roman" w:hAnsi="Times New Roman" w:cs="Times New Roman"/>
        </w:rPr>
        <w:t>included: (a) active psychosis, (b) cognitive impairment that prevented participation (e.g., dementia, delirium, diminished intellectual functioning), and (c) impairment in reading and comprehension that resulted in an inability to read, understand, and complete study instruments, as well as the informed consent documents (e.g., severe learning disorders, non-English</w:t>
      </w:r>
      <w:r w:rsidR="7895B496" w:rsidRPr="0010086A">
        <w:rPr>
          <w:rFonts w:ascii="Times New Roman" w:hAnsi="Times New Roman" w:cs="Times New Roman"/>
        </w:rPr>
        <w:t>-</w:t>
      </w:r>
      <w:r w:rsidRPr="0010086A">
        <w:rPr>
          <w:rFonts w:ascii="Times New Roman" w:hAnsi="Times New Roman" w:cs="Times New Roman"/>
        </w:rPr>
        <w:t xml:space="preserve">speaking). </w:t>
      </w:r>
      <w:r w:rsidR="004E5167" w:rsidRPr="0010086A">
        <w:rPr>
          <w:rFonts w:ascii="Times New Roman" w:hAnsi="Times New Roman" w:cs="Times New Roman"/>
        </w:rPr>
        <w:t xml:space="preserve">Any additional sample-specific exclusions are summarized below. </w:t>
      </w:r>
    </w:p>
    <w:p w14:paraId="4A3AE0D5" w14:textId="3397EA7F" w:rsidR="006C52CF" w:rsidRPr="0010086A" w:rsidRDefault="006F39D3" w:rsidP="006C52CF">
      <w:pPr>
        <w:spacing w:line="480" w:lineRule="auto"/>
        <w:ind w:firstLine="720"/>
        <w:rPr>
          <w:rFonts w:ascii="Times New Roman" w:hAnsi="Times New Roman" w:cs="Times New Roman"/>
        </w:rPr>
      </w:pPr>
      <w:r w:rsidRPr="0010086A">
        <w:rPr>
          <w:rFonts w:ascii="Times New Roman" w:hAnsi="Times New Roman" w:cs="Times New Roman"/>
          <w:b/>
          <w:bCs/>
        </w:rPr>
        <w:t>Normative Sample</w:t>
      </w:r>
      <w:r w:rsidRPr="0010086A">
        <w:rPr>
          <w:rFonts w:ascii="Times New Roman" w:hAnsi="Times New Roman" w:cs="Times New Roman"/>
        </w:rPr>
        <w:t xml:space="preserve">. The student sample (N = </w:t>
      </w:r>
      <w:r w:rsidR="003621B4" w:rsidRPr="0010086A">
        <w:rPr>
          <w:rFonts w:ascii="Times New Roman" w:hAnsi="Times New Roman" w:cs="Times New Roman"/>
        </w:rPr>
        <w:t>1,899</w:t>
      </w:r>
      <w:r w:rsidRPr="0010086A">
        <w:rPr>
          <w:rFonts w:ascii="Times New Roman" w:hAnsi="Times New Roman" w:cs="Times New Roman"/>
        </w:rPr>
        <w:t xml:space="preserve">) included individuals </w:t>
      </w:r>
      <w:r w:rsidR="00235D0E" w:rsidRPr="0010086A">
        <w:rPr>
          <w:rFonts w:ascii="Times New Roman" w:hAnsi="Times New Roman" w:cs="Times New Roman"/>
        </w:rPr>
        <w:t xml:space="preserve">participating in research for extra credit for an introductory or advanced psychology course, with the majority </w:t>
      </w:r>
      <w:r w:rsidRPr="0010086A">
        <w:rPr>
          <w:rFonts w:ascii="Times New Roman" w:hAnsi="Times New Roman" w:cs="Times New Roman"/>
        </w:rPr>
        <w:t xml:space="preserve">self-identifying as female (n = </w:t>
      </w:r>
      <w:r w:rsidR="003621B4" w:rsidRPr="0010086A">
        <w:rPr>
          <w:rFonts w:ascii="Times New Roman" w:hAnsi="Times New Roman" w:cs="Times New Roman"/>
        </w:rPr>
        <w:t>1,500</w:t>
      </w:r>
      <w:r w:rsidRPr="0010086A">
        <w:rPr>
          <w:rFonts w:ascii="Times New Roman" w:hAnsi="Times New Roman" w:cs="Times New Roman"/>
        </w:rPr>
        <w:t xml:space="preserve">, </w:t>
      </w:r>
      <w:r w:rsidR="003621B4" w:rsidRPr="0010086A">
        <w:rPr>
          <w:rFonts w:ascii="Times New Roman" w:hAnsi="Times New Roman" w:cs="Times New Roman"/>
        </w:rPr>
        <w:t>79</w:t>
      </w:r>
      <w:r w:rsidRPr="0010086A">
        <w:rPr>
          <w:rFonts w:ascii="Times New Roman" w:hAnsi="Times New Roman" w:cs="Times New Roman"/>
        </w:rPr>
        <w:t>%)</w:t>
      </w:r>
      <w:r w:rsidR="003621B4" w:rsidRPr="0010086A">
        <w:rPr>
          <w:rFonts w:ascii="Times New Roman" w:hAnsi="Times New Roman" w:cs="Times New Roman"/>
        </w:rPr>
        <w:t xml:space="preserve"> </w:t>
      </w:r>
      <w:r w:rsidR="00235D0E" w:rsidRPr="0010086A">
        <w:rPr>
          <w:rFonts w:ascii="Times New Roman" w:hAnsi="Times New Roman" w:cs="Times New Roman"/>
        </w:rPr>
        <w:t xml:space="preserve">followed by </w:t>
      </w:r>
      <w:r w:rsidRPr="0010086A">
        <w:rPr>
          <w:rFonts w:ascii="Times New Roman" w:hAnsi="Times New Roman" w:cs="Times New Roman"/>
        </w:rPr>
        <w:t xml:space="preserve">male (n = </w:t>
      </w:r>
      <w:r w:rsidR="003621B4" w:rsidRPr="0010086A">
        <w:rPr>
          <w:rFonts w:ascii="Times New Roman" w:hAnsi="Times New Roman" w:cs="Times New Roman"/>
        </w:rPr>
        <w:t>397</w:t>
      </w:r>
      <w:r w:rsidRPr="0010086A">
        <w:rPr>
          <w:rFonts w:ascii="Times New Roman" w:hAnsi="Times New Roman" w:cs="Times New Roman"/>
        </w:rPr>
        <w:t xml:space="preserve">, </w:t>
      </w:r>
      <w:r w:rsidR="003621B4" w:rsidRPr="0010086A">
        <w:rPr>
          <w:rFonts w:ascii="Times New Roman" w:hAnsi="Times New Roman" w:cs="Times New Roman"/>
        </w:rPr>
        <w:t>21</w:t>
      </w:r>
      <w:r w:rsidRPr="0010086A">
        <w:rPr>
          <w:rFonts w:ascii="Times New Roman" w:hAnsi="Times New Roman" w:cs="Times New Roman"/>
        </w:rPr>
        <w:t xml:space="preserve"> %)</w:t>
      </w:r>
      <w:r w:rsidR="38058146" w:rsidRPr="0010086A">
        <w:rPr>
          <w:rFonts w:ascii="Times New Roman" w:hAnsi="Times New Roman" w:cs="Times New Roman"/>
        </w:rPr>
        <w:t xml:space="preserve">, </w:t>
      </w:r>
      <w:r w:rsidR="003621B4" w:rsidRPr="0010086A">
        <w:rPr>
          <w:rFonts w:ascii="Times New Roman" w:hAnsi="Times New Roman" w:cs="Times New Roman"/>
        </w:rPr>
        <w:t xml:space="preserve">and two </w:t>
      </w:r>
      <w:r w:rsidR="00235D0E" w:rsidRPr="0010086A">
        <w:rPr>
          <w:rFonts w:ascii="Times New Roman" w:hAnsi="Times New Roman" w:cs="Times New Roman"/>
        </w:rPr>
        <w:t xml:space="preserve">participants </w:t>
      </w:r>
      <w:r w:rsidR="259EB8C6" w:rsidRPr="0010086A">
        <w:rPr>
          <w:rFonts w:ascii="Times New Roman" w:hAnsi="Times New Roman" w:cs="Times New Roman"/>
        </w:rPr>
        <w:t xml:space="preserve">preferred </w:t>
      </w:r>
      <w:r w:rsidR="003621B4" w:rsidRPr="0010086A">
        <w:rPr>
          <w:rFonts w:ascii="Times New Roman" w:hAnsi="Times New Roman" w:cs="Times New Roman"/>
        </w:rPr>
        <w:t>not to disclose</w:t>
      </w:r>
      <w:r w:rsidR="15D15F9D" w:rsidRPr="0010086A">
        <w:rPr>
          <w:rFonts w:ascii="Times New Roman" w:hAnsi="Times New Roman" w:cs="Times New Roman"/>
        </w:rPr>
        <w:t xml:space="preserve"> gender</w:t>
      </w:r>
      <w:r w:rsidR="003621B4" w:rsidRPr="0010086A">
        <w:rPr>
          <w:rFonts w:ascii="Times New Roman" w:hAnsi="Times New Roman" w:cs="Times New Roman"/>
        </w:rPr>
        <w:t xml:space="preserve"> (.01%)</w:t>
      </w:r>
      <w:r w:rsidR="00235D0E" w:rsidRPr="0010086A">
        <w:rPr>
          <w:rFonts w:ascii="Times New Roman" w:hAnsi="Times New Roman" w:cs="Times New Roman"/>
        </w:rPr>
        <w:t>.</w:t>
      </w:r>
      <w:r w:rsidRPr="0010086A">
        <w:rPr>
          <w:rFonts w:ascii="Times New Roman" w:hAnsi="Times New Roman" w:cs="Times New Roman"/>
        </w:rPr>
        <w:t xml:space="preserve"> Ages ranged from 18 to </w:t>
      </w:r>
      <w:r w:rsidR="003621B4" w:rsidRPr="0010086A">
        <w:rPr>
          <w:rFonts w:ascii="Times New Roman" w:hAnsi="Times New Roman" w:cs="Times New Roman"/>
        </w:rPr>
        <w:t xml:space="preserve">67, with a mean age </w:t>
      </w:r>
      <w:r w:rsidR="003621B4" w:rsidRPr="0010086A">
        <w:rPr>
          <w:rFonts w:ascii="Times New Roman" w:hAnsi="Times New Roman" w:cs="Times New Roman"/>
        </w:rPr>
        <w:lastRenderedPageBreak/>
        <w:t>of</w:t>
      </w:r>
      <w:r w:rsidRPr="0010086A">
        <w:rPr>
          <w:rFonts w:ascii="Times New Roman" w:hAnsi="Times New Roman" w:cs="Times New Roman"/>
        </w:rPr>
        <w:t xml:space="preserve"> </w:t>
      </w:r>
      <w:r w:rsidR="003621B4" w:rsidRPr="0010086A">
        <w:rPr>
          <w:rFonts w:ascii="Times New Roman" w:hAnsi="Times New Roman" w:cs="Times New Roman"/>
        </w:rPr>
        <w:t xml:space="preserve">19 </w:t>
      </w:r>
      <w:r w:rsidRPr="0010086A">
        <w:rPr>
          <w:rFonts w:ascii="Times New Roman" w:hAnsi="Times New Roman" w:cs="Times New Roman"/>
        </w:rPr>
        <w:t xml:space="preserve">years old. There was moderate self-identified racial/ethnic diversity in the sample, with </w:t>
      </w:r>
      <w:r w:rsidR="004837D1" w:rsidRPr="0010086A">
        <w:rPr>
          <w:rFonts w:ascii="Times New Roman" w:hAnsi="Times New Roman" w:cs="Times New Roman"/>
        </w:rPr>
        <w:t>456</w:t>
      </w:r>
      <w:r w:rsidRPr="0010086A">
        <w:rPr>
          <w:rFonts w:ascii="Times New Roman" w:hAnsi="Times New Roman" w:cs="Times New Roman"/>
        </w:rPr>
        <w:t xml:space="preserve"> Black/</w:t>
      </w:r>
      <w:proofErr w:type="gramStart"/>
      <w:r w:rsidRPr="0010086A">
        <w:rPr>
          <w:rFonts w:ascii="Times New Roman" w:hAnsi="Times New Roman" w:cs="Times New Roman"/>
        </w:rPr>
        <w:t>African-American</w:t>
      </w:r>
      <w:proofErr w:type="gramEnd"/>
      <w:r w:rsidRPr="0010086A">
        <w:rPr>
          <w:rFonts w:ascii="Times New Roman" w:hAnsi="Times New Roman" w:cs="Times New Roman"/>
        </w:rPr>
        <w:t xml:space="preserve"> participants (</w:t>
      </w:r>
      <w:r w:rsidR="004837D1" w:rsidRPr="0010086A">
        <w:rPr>
          <w:rFonts w:ascii="Times New Roman" w:hAnsi="Times New Roman" w:cs="Times New Roman"/>
        </w:rPr>
        <w:t>24</w:t>
      </w:r>
      <w:r w:rsidRPr="0010086A">
        <w:rPr>
          <w:rFonts w:ascii="Times New Roman" w:hAnsi="Times New Roman" w:cs="Times New Roman"/>
        </w:rPr>
        <w:t xml:space="preserve">%), </w:t>
      </w:r>
      <w:r w:rsidR="004837D1" w:rsidRPr="0010086A">
        <w:rPr>
          <w:rFonts w:ascii="Times New Roman" w:hAnsi="Times New Roman" w:cs="Times New Roman"/>
        </w:rPr>
        <w:t>190</w:t>
      </w:r>
      <w:r w:rsidRPr="0010086A">
        <w:rPr>
          <w:rFonts w:ascii="Times New Roman" w:hAnsi="Times New Roman" w:cs="Times New Roman"/>
        </w:rPr>
        <w:t xml:space="preserve"> Hispanic/Latino (</w:t>
      </w:r>
      <w:r w:rsidR="004837D1" w:rsidRPr="0010086A">
        <w:rPr>
          <w:rFonts w:ascii="Times New Roman" w:hAnsi="Times New Roman" w:cs="Times New Roman"/>
        </w:rPr>
        <w:t>10</w:t>
      </w:r>
      <w:r w:rsidRPr="0010086A">
        <w:rPr>
          <w:rFonts w:ascii="Times New Roman" w:hAnsi="Times New Roman" w:cs="Times New Roman"/>
        </w:rPr>
        <w:t xml:space="preserve">%), </w:t>
      </w:r>
      <w:r w:rsidR="004837D1" w:rsidRPr="0010086A">
        <w:rPr>
          <w:rFonts w:ascii="Times New Roman" w:hAnsi="Times New Roman" w:cs="Times New Roman"/>
        </w:rPr>
        <w:t xml:space="preserve">133 </w:t>
      </w:r>
      <w:r w:rsidRPr="0010086A">
        <w:rPr>
          <w:rFonts w:ascii="Times New Roman" w:hAnsi="Times New Roman" w:cs="Times New Roman"/>
        </w:rPr>
        <w:t>Asian (</w:t>
      </w:r>
      <w:r w:rsidR="004837D1" w:rsidRPr="0010086A">
        <w:rPr>
          <w:rFonts w:ascii="Times New Roman" w:hAnsi="Times New Roman" w:cs="Times New Roman"/>
        </w:rPr>
        <w:t>7</w:t>
      </w:r>
      <w:r w:rsidRPr="0010086A">
        <w:rPr>
          <w:rFonts w:ascii="Times New Roman" w:hAnsi="Times New Roman" w:cs="Times New Roman"/>
        </w:rPr>
        <w:t>%), 1</w:t>
      </w:r>
      <w:r w:rsidR="004837D1" w:rsidRPr="0010086A">
        <w:rPr>
          <w:rFonts w:ascii="Times New Roman" w:hAnsi="Times New Roman" w:cs="Times New Roman"/>
        </w:rPr>
        <w:t xml:space="preserve">9 </w:t>
      </w:r>
      <w:r w:rsidRPr="0010086A">
        <w:rPr>
          <w:rFonts w:ascii="Times New Roman" w:hAnsi="Times New Roman" w:cs="Times New Roman"/>
        </w:rPr>
        <w:t>Native American</w:t>
      </w:r>
      <w:r w:rsidR="004837D1" w:rsidRPr="0010086A">
        <w:rPr>
          <w:rFonts w:ascii="Times New Roman" w:hAnsi="Times New Roman" w:cs="Times New Roman"/>
        </w:rPr>
        <w:t xml:space="preserve"> Indian/Alaskan Native</w:t>
      </w:r>
      <w:r w:rsidRPr="0010086A">
        <w:rPr>
          <w:rFonts w:ascii="Times New Roman" w:hAnsi="Times New Roman" w:cs="Times New Roman"/>
        </w:rPr>
        <w:t xml:space="preserve"> (</w:t>
      </w:r>
      <w:r w:rsidR="004837D1" w:rsidRPr="0010086A">
        <w:rPr>
          <w:rFonts w:ascii="Times New Roman" w:hAnsi="Times New Roman" w:cs="Times New Roman"/>
        </w:rPr>
        <w:t>1</w:t>
      </w:r>
      <w:r w:rsidRPr="0010086A">
        <w:rPr>
          <w:rFonts w:ascii="Times New Roman" w:hAnsi="Times New Roman" w:cs="Times New Roman"/>
        </w:rPr>
        <w:t xml:space="preserve">%), </w:t>
      </w:r>
      <w:r w:rsidR="004837D1" w:rsidRPr="0010086A">
        <w:rPr>
          <w:rFonts w:ascii="Times New Roman" w:hAnsi="Times New Roman" w:cs="Times New Roman"/>
        </w:rPr>
        <w:t xml:space="preserve">19 Middle Eastern/North African/Arab Origin </w:t>
      </w:r>
      <w:r w:rsidRPr="0010086A">
        <w:rPr>
          <w:rFonts w:ascii="Times New Roman" w:hAnsi="Times New Roman" w:cs="Times New Roman"/>
        </w:rPr>
        <w:t>(</w:t>
      </w:r>
      <w:r w:rsidR="004837D1" w:rsidRPr="0010086A">
        <w:rPr>
          <w:rFonts w:ascii="Times New Roman" w:hAnsi="Times New Roman" w:cs="Times New Roman"/>
        </w:rPr>
        <w:t>1</w:t>
      </w:r>
      <w:r w:rsidRPr="0010086A">
        <w:rPr>
          <w:rFonts w:ascii="Times New Roman" w:hAnsi="Times New Roman" w:cs="Times New Roman"/>
        </w:rPr>
        <w:t xml:space="preserve">%), </w:t>
      </w:r>
      <w:r w:rsidR="0029353C" w:rsidRPr="0010086A">
        <w:rPr>
          <w:rFonts w:ascii="Times New Roman" w:hAnsi="Times New Roman" w:cs="Times New Roman"/>
        </w:rPr>
        <w:t xml:space="preserve">and </w:t>
      </w:r>
      <w:r w:rsidR="004837D1" w:rsidRPr="0010086A">
        <w:rPr>
          <w:rFonts w:ascii="Times New Roman" w:hAnsi="Times New Roman" w:cs="Times New Roman"/>
        </w:rPr>
        <w:t>1</w:t>
      </w:r>
      <w:r w:rsidR="007506E4" w:rsidRPr="0010086A">
        <w:rPr>
          <w:rFonts w:ascii="Times New Roman" w:hAnsi="Times New Roman" w:cs="Times New Roman"/>
        </w:rPr>
        <w:t>,082</w:t>
      </w:r>
      <w:r w:rsidRPr="0010086A">
        <w:rPr>
          <w:rFonts w:ascii="Times New Roman" w:hAnsi="Times New Roman" w:cs="Times New Roman"/>
        </w:rPr>
        <w:t xml:space="preserve"> White/Non-Hispanic (</w:t>
      </w:r>
      <w:r w:rsidR="007506E4" w:rsidRPr="0010086A">
        <w:rPr>
          <w:rFonts w:ascii="Times New Roman" w:hAnsi="Times New Roman" w:cs="Times New Roman"/>
        </w:rPr>
        <w:t>57</w:t>
      </w:r>
      <w:r w:rsidRPr="0010086A">
        <w:rPr>
          <w:rFonts w:ascii="Times New Roman" w:hAnsi="Times New Roman" w:cs="Times New Roman"/>
        </w:rPr>
        <w:t xml:space="preserve">%). </w:t>
      </w:r>
      <w:r w:rsidR="2DC3C179" w:rsidRPr="0010086A">
        <w:rPr>
          <w:rFonts w:ascii="Times New Roman" w:hAnsi="Times New Roman" w:cs="Times New Roman"/>
        </w:rPr>
        <w:t xml:space="preserve">Regarding </w:t>
      </w:r>
      <w:r w:rsidR="006C52CF" w:rsidRPr="0010086A">
        <w:rPr>
          <w:rFonts w:ascii="Times New Roman" w:hAnsi="Times New Roman" w:cs="Times New Roman"/>
        </w:rPr>
        <w:t xml:space="preserve">years in school, 54% reported being </w:t>
      </w:r>
      <w:r w:rsidR="497F029D" w:rsidRPr="0010086A">
        <w:rPr>
          <w:rFonts w:ascii="Times New Roman" w:hAnsi="Times New Roman" w:cs="Times New Roman"/>
        </w:rPr>
        <w:t>first</w:t>
      </w:r>
      <w:r w:rsidR="002938A9" w:rsidRPr="0010086A">
        <w:rPr>
          <w:rFonts w:ascii="Times New Roman" w:hAnsi="Times New Roman" w:cs="Times New Roman"/>
        </w:rPr>
        <w:t xml:space="preserve"> </w:t>
      </w:r>
      <w:r w:rsidR="497F029D" w:rsidRPr="0010086A">
        <w:rPr>
          <w:rFonts w:ascii="Times New Roman" w:hAnsi="Times New Roman" w:cs="Times New Roman"/>
        </w:rPr>
        <w:t>year</w:t>
      </w:r>
      <w:r w:rsidR="006C52CF" w:rsidRPr="0010086A">
        <w:rPr>
          <w:rFonts w:ascii="Times New Roman" w:hAnsi="Times New Roman" w:cs="Times New Roman"/>
        </w:rPr>
        <w:t xml:space="preserve">, 21% </w:t>
      </w:r>
      <w:r w:rsidR="60587ED7" w:rsidRPr="0010086A">
        <w:rPr>
          <w:rFonts w:ascii="Times New Roman" w:hAnsi="Times New Roman" w:cs="Times New Roman"/>
        </w:rPr>
        <w:t>second-year</w:t>
      </w:r>
      <w:r w:rsidR="006C52CF" w:rsidRPr="0010086A">
        <w:rPr>
          <w:rFonts w:ascii="Times New Roman" w:hAnsi="Times New Roman" w:cs="Times New Roman"/>
        </w:rPr>
        <w:t xml:space="preserve">, 14% </w:t>
      </w:r>
      <w:r w:rsidR="75D45804" w:rsidRPr="0010086A">
        <w:rPr>
          <w:rFonts w:ascii="Times New Roman" w:hAnsi="Times New Roman" w:cs="Times New Roman"/>
        </w:rPr>
        <w:t>third</w:t>
      </w:r>
      <w:r w:rsidR="002938A9" w:rsidRPr="0010086A">
        <w:rPr>
          <w:rFonts w:ascii="Times New Roman" w:hAnsi="Times New Roman" w:cs="Times New Roman"/>
        </w:rPr>
        <w:t xml:space="preserve"> </w:t>
      </w:r>
      <w:r w:rsidR="75D45804" w:rsidRPr="0010086A">
        <w:rPr>
          <w:rFonts w:ascii="Times New Roman" w:hAnsi="Times New Roman" w:cs="Times New Roman"/>
        </w:rPr>
        <w:t>year</w:t>
      </w:r>
      <w:r w:rsidR="006C52CF" w:rsidRPr="0010086A">
        <w:rPr>
          <w:rFonts w:ascii="Times New Roman" w:hAnsi="Times New Roman" w:cs="Times New Roman"/>
        </w:rPr>
        <w:t xml:space="preserve">, and 11% </w:t>
      </w:r>
      <w:r w:rsidR="43609247" w:rsidRPr="0010086A">
        <w:rPr>
          <w:rFonts w:ascii="Times New Roman" w:hAnsi="Times New Roman" w:cs="Times New Roman"/>
        </w:rPr>
        <w:t>fourth</w:t>
      </w:r>
      <w:r w:rsidR="002938A9" w:rsidRPr="0010086A">
        <w:rPr>
          <w:rFonts w:ascii="Times New Roman" w:hAnsi="Times New Roman" w:cs="Times New Roman"/>
        </w:rPr>
        <w:t xml:space="preserve"> </w:t>
      </w:r>
      <w:r w:rsidR="43609247" w:rsidRPr="0010086A">
        <w:rPr>
          <w:rFonts w:ascii="Times New Roman" w:hAnsi="Times New Roman" w:cs="Times New Roman"/>
        </w:rPr>
        <w:t>year</w:t>
      </w:r>
      <w:r w:rsidR="002938A9" w:rsidRPr="0010086A">
        <w:rPr>
          <w:rFonts w:ascii="Times New Roman" w:hAnsi="Times New Roman" w:cs="Times New Roman"/>
        </w:rPr>
        <w:t xml:space="preserve"> students</w:t>
      </w:r>
      <w:r w:rsidR="006C52CF" w:rsidRPr="0010086A">
        <w:rPr>
          <w:rFonts w:ascii="Times New Roman" w:hAnsi="Times New Roman" w:cs="Times New Roman"/>
        </w:rPr>
        <w:t xml:space="preserve">. </w:t>
      </w:r>
    </w:p>
    <w:p w14:paraId="395811FC" w14:textId="4B7CEAE2" w:rsidR="006C52CF" w:rsidRPr="0010086A" w:rsidRDefault="006F39D3" w:rsidP="00381143">
      <w:pPr>
        <w:spacing w:line="480" w:lineRule="auto"/>
        <w:ind w:firstLine="720"/>
        <w:rPr>
          <w:rFonts w:ascii="Times New Roman" w:hAnsi="Times New Roman" w:cs="Times New Roman"/>
        </w:rPr>
      </w:pPr>
      <w:r w:rsidRPr="0010086A">
        <w:rPr>
          <w:rFonts w:ascii="Times New Roman" w:hAnsi="Times New Roman" w:cs="Times New Roman"/>
        </w:rPr>
        <w:t xml:space="preserve">Although clinical diagnostic assessments were not completed on the student sample, participants completed additional demographic and personal history questions, </w:t>
      </w:r>
      <w:r w:rsidR="0029353C" w:rsidRPr="0010086A">
        <w:rPr>
          <w:rFonts w:ascii="Times New Roman" w:hAnsi="Times New Roman" w:cs="Times New Roman"/>
        </w:rPr>
        <w:t>along with a range of psychological scales</w:t>
      </w:r>
      <w:r w:rsidR="002B70A2" w:rsidRPr="0010086A">
        <w:rPr>
          <w:rFonts w:ascii="Times New Roman" w:hAnsi="Times New Roman" w:cs="Times New Roman"/>
        </w:rPr>
        <w:t xml:space="preserve"> not relevant to the current study</w:t>
      </w:r>
      <w:r w:rsidR="00A74EF9">
        <w:rPr>
          <w:rFonts w:ascii="Times New Roman" w:hAnsi="Times New Roman" w:cs="Times New Roman"/>
        </w:rPr>
        <w:t xml:space="preserve"> (Starkey et al., 2025)</w:t>
      </w:r>
      <w:r w:rsidRPr="0010086A">
        <w:rPr>
          <w:rFonts w:ascii="Times New Roman" w:hAnsi="Times New Roman" w:cs="Times New Roman"/>
        </w:rPr>
        <w:t xml:space="preserve">. </w:t>
      </w:r>
    </w:p>
    <w:p w14:paraId="6362369B" w14:textId="7BC4FFA9" w:rsidR="00262BA5" w:rsidRPr="0010086A" w:rsidRDefault="00262BA5" w:rsidP="00291BF6">
      <w:pPr>
        <w:spacing w:after="0" w:line="480" w:lineRule="auto"/>
        <w:ind w:firstLine="720"/>
        <w:rPr>
          <w:rFonts w:ascii="Times New Roman" w:eastAsia="Arial" w:hAnsi="Times New Roman" w:cs="Times New Roman"/>
        </w:rPr>
      </w:pPr>
      <w:r w:rsidRPr="0010086A">
        <w:rPr>
          <w:rFonts w:ascii="Times New Roman" w:hAnsi="Times New Roman" w:cs="Times New Roman"/>
          <w:b/>
          <w:bCs/>
        </w:rPr>
        <w:t>Aviva Randomized Clinical Trial.</w:t>
      </w:r>
      <w:r w:rsidR="00E74BB5" w:rsidRPr="0010086A">
        <w:rPr>
          <w:rFonts w:ascii="Times New Roman" w:eastAsia="Arial" w:hAnsi="Times New Roman" w:cs="Times New Roman"/>
        </w:rPr>
        <w:t xml:space="preserve"> In the Aviva RCT</w:t>
      </w:r>
      <w:r w:rsidR="001A53CE">
        <w:rPr>
          <w:rFonts w:ascii="Times New Roman" w:eastAsia="Arial" w:hAnsi="Times New Roman" w:cs="Times New Roman"/>
        </w:rPr>
        <w:t xml:space="preserve"> (Rudd et al., 2025</w:t>
      </w:r>
      <w:r w:rsidR="00B504F3">
        <w:rPr>
          <w:rFonts w:ascii="Times New Roman" w:eastAsia="Arial" w:hAnsi="Times New Roman" w:cs="Times New Roman"/>
        </w:rPr>
        <w:t>b</w:t>
      </w:r>
      <w:r w:rsidR="001A53CE">
        <w:rPr>
          <w:rFonts w:ascii="Times New Roman" w:eastAsia="Arial" w:hAnsi="Times New Roman" w:cs="Times New Roman"/>
        </w:rPr>
        <w:t>)</w:t>
      </w:r>
      <w:r w:rsidR="00E74BB5" w:rsidRPr="0010086A">
        <w:rPr>
          <w:rFonts w:ascii="Times New Roman" w:eastAsia="Arial" w:hAnsi="Times New Roman" w:cs="Times New Roman"/>
        </w:rPr>
        <w:t>, 285 individuals responded to demographic questions</w:t>
      </w:r>
      <w:r w:rsidR="04CB0AD4" w:rsidRPr="0010086A">
        <w:rPr>
          <w:rFonts w:ascii="Times New Roman" w:eastAsia="Arial" w:hAnsi="Times New Roman" w:cs="Times New Roman"/>
        </w:rPr>
        <w:t>,</w:t>
      </w:r>
      <w:r w:rsidR="00E74BB5" w:rsidRPr="0010086A">
        <w:rPr>
          <w:rFonts w:ascii="Times New Roman" w:eastAsia="Arial" w:hAnsi="Times New Roman" w:cs="Times New Roman"/>
        </w:rPr>
        <w:t xml:space="preserve"> including 228 males (80%) and 57 females (20%).</w:t>
      </w:r>
      <w:r w:rsidR="005A0AED" w:rsidRPr="0010086A">
        <w:rPr>
          <w:rFonts w:ascii="Times New Roman" w:eastAsia="Arial" w:hAnsi="Times New Roman" w:cs="Times New Roman"/>
        </w:rPr>
        <w:t xml:space="preserve"> </w:t>
      </w:r>
      <w:r w:rsidR="00534104" w:rsidRPr="0010086A">
        <w:rPr>
          <w:rFonts w:ascii="Times New Roman" w:eastAsia="Arial" w:hAnsi="Times New Roman" w:cs="Times New Roman"/>
        </w:rPr>
        <w:t xml:space="preserve">The average age of the sample was 26, with a range of 18 to 51 years. In terms of race/ethnicity, 60% self-reported as White (n=171), 26% Hispanic/Latino (n=74), </w:t>
      </w:r>
      <w:r w:rsidR="62440F3C" w:rsidRPr="0010086A">
        <w:rPr>
          <w:rFonts w:ascii="Times New Roman" w:eastAsia="Arial" w:hAnsi="Times New Roman" w:cs="Times New Roman"/>
        </w:rPr>
        <w:t>14</w:t>
      </w:r>
      <w:r w:rsidR="00534104" w:rsidRPr="0010086A">
        <w:rPr>
          <w:rFonts w:ascii="Times New Roman" w:eastAsia="Arial" w:hAnsi="Times New Roman" w:cs="Times New Roman"/>
        </w:rPr>
        <w:t>% Black/</w:t>
      </w:r>
      <w:proofErr w:type="gramStart"/>
      <w:r w:rsidR="00534104" w:rsidRPr="0010086A">
        <w:rPr>
          <w:rFonts w:ascii="Times New Roman" w:eastAsia="Arial" w:hAnsi="Times New Roman" w:cs="Times New Roman"/>
        </w:rPr>
        <w:t>African-American</w:t>
      </w:r>
      <w:proofErr w:type="gramEnd"/>
      <w:r w:rsidR="00534104" w:rsidRPr="0010086A">
        <w:rPr>
          <w:rFonts w:ascii="Times New Roman" w:eastAsia="Arial" w:hAnsi="Times New Roman" w:cs="Times New Roman"/>
        </w:rPr>
        <w:t xml:space="preserve"> (n=40). Forty</w:t>
      </w:r>
      <w:r w:rsidR="00291BF6" w:rsidRPr="0010086A">
        <w:rPr>
          <w:rFonts w:ascii="Times New Roman" w:eastAsia="Arial" w:hAnsi="Times New Roman" w:cs="Times New Roman"/>
        </w:rPr>
        <w:t>-four</w:t>
      </w:r>
      <w:r w:rsidR="00534104" w:rsidRPr="0010086A">
        <w:rPr>
          <w:rFonts w:ascii="Times New Roman" w:eastAsia="Arial" w:hAnsi="Times New Roman" w:cs="Times New Roman"/>
        </w:rPr>
        <w:t xml:space="preserve"> percent reported having a high school diploma or equivalent (n=1</w:t>
      </w:r>
      <w:r w:rsidR="00291BF6" w:rsidRPr="0010086A">
        <w:rPr>
          <w:rFonts w:ascii="Times New Roman" w:eastAsia="Arial" w:hAnsi="Times New Roman" w:cs="Times New Roman"/>
        </w:rPr>
        <w:t>25</w:t>
      </w:r>
      <w:r w:rsidR="00534104" w:rsidRPr="0010086A">
        <w:rPr>
          <w:rFonts w:ascii="Times New Roman" w:eastAsia="Arial" w:hAnsi="Times New Roman" w:cs="Times New Roman"/>
        </w:rPr>
        <w:t>), 3</w:t>
      </w:r>
      <w:r w:rsidR="00291BF6" w:rsidRPr="0010086A">
        <w:rPr>
          <w:rFonts w:ascii="Times New Roman" w:eastAsia="Arial" w:hAnsi="Times New Roman" w:cs="Times New Roman"/>
        </w:rPr>
        <w:t>4</w:t>
      </w:r>
      <w:r w:rsidR="00534104" w:rsidRPr="0010086A">
        <w:rPr>
          <w:rFonts w:ascii="Times New Roman" w:eastAsia="Arial" w:hAnsi="Times New Roman" w:cs="Times New Roman"/>
        </w:rPr>
        <w:t>% some college but no degree (n=100), 10% a bachelor</w:t>
      </w:r>
      <w:r w:rsidR="79BB8321" w:rsidRPr="0010086A">
        <w:rPr>
          <w:rFonts w:ascii="Times New Roman" w:eastAsia="Arial" w:hAnsi="Times New Roman" w:cs="Times New Roman"/>
        </w:rPr>
        <w:t>’</w:t>
      </w:r>
      <w:r w:rsidR="00534104" w:rsidRPr="0010086A">
        <w:rPr>
          <w:rFonts w:ascii="Times New Roman" w:eastAsia="Arial" w:hAnsi="Times New Roman" w:cs="Times New Roman"/>
        </w:rPr>
        <w:t>s degree (n=28), 11% an associate</w:t>
      </w:r>
      <w:r w:rsidR="49263659" w:rsidRPr="0010086A">
        <w:rPr>
          <w:rFonts w:ascii="Times New Roman" w:eastAsia="Arial" w:hAnsi="Times New Roman" w:cs="Times New Roman"/>
        </w:rPr>
        <w:t>’</w:t>
      </w:r>
      <w:r w:rsidR="00534104" w:rsidRPr="0010086A">
        <w:rPr>
          <w:rFonts w:ascii="Times New Roman" w:eastAsia="Arial" w:hAnsi="Times New Roman" w:cs="Times New Roman"/>
        </w:rPr>
        <w:t>s degree (n=</w:t>
      </w:r>
      <w:r w:rsidR="00291BF6" w:rsidRPr="0010086A">
        <w:rPr>
          <w:rFonts w:ascii="Times New Roman" w:eastAsia="Arial" w:hAnsi="Times New Roman" w:cs="Times New Roman"/>
        </w:rPr>
        <w:t>30)</w:t>
      </w:r>
      <w:r w:rsidR="662132C3" w:rsidRPr="0010086A">
        <w:rPr>
          <w:rFonts w:ascii="Times New Roman" w:eastAsia="Arial" w:hAnsi="Times New Roman" w:cs="Times New Roman"/>
        </w:rPr>
        <w:t>,</w:t>
      </w:r>
      <w:r w:rsidR="00291BF6" w:rsidRPr="0010086A">
        <w:rPr>
          <w:rFonts w:ascii="Times New Roman" w:eastAsia="Arial" w:hAnsi="Times New Roman" w:cs="Times New Roman"/>
        </w:rPr>
        <w:t xml:space="preserve"> and 1% a master</w:t>
      </w:r>
      <w:r w:rsidR="013B1826" w:rsidRPr="0010086A">
        <w:rPr>
          <w:rFonts w:ascii="Times New Roman" w:eastAsia="Arial" w:hAnsi="Times New Roman" w:cs="Times New Roman"/>
        </w:rPr>
        <w:t>’</w:t>
      </w:r>
      <w:r w:rsidR="00291BF6" w:rsidRPr="0010086A">
        <w:rPr>
          <w:rFonts w:ascii="Times New Roman" w:eastAsia="Arial" w:hAnsi="Times New Roman" w:cs="Times New Roman"/>
        </w:rPr>
        <w:t xml:space="preserve">s degree </w:t>
      </w:r>
      <w:r w:rsidR="79BCFA00" w:rsidRPr="0010086A">
        <w:rPr>
          <w:rFonts w:ascii="Times New Roman" w:eastAsia="Arial" w:hAnsi="Times New Roman" w:cs="Times New Roman"/>
        </w:rPr>
        <w:t>(</w:t>
      </w:r>
      <w:r w:rsidR="00291BF6" w:rsidRPr="0010086A">
        <w:rPr>
          <w:rFonts w:ascii="Times New Roman" w:eastAsia="Arial" w:hAnsi="Times New Roman" w:cs="Times New Roman"/>
        </w:rPr>
        <w:t xml:space="preserve">n=2). </w:t>
      </w:r>
    </w:p>
    <w:p w14:paraId="572163A2" w14:textId="2A951453" w:rsidR="00262BA5" w:rsidRPr="0010086A" w:rsidRDefault="00262BA5" w:rsidP="002135DA">
      <w:pPr>
        <w:spacing w:after="0" w:line="480" w:lineRule="auto"/>
        <w:ind w:firstLine="720"/>
        <w:rPr>
          <w:rFonts w:ascii="Times New Roman" w:hAnsi="Times New Roman" w:cs="Times New Roman"/>
        </w:rPr>
      </w:pPr>
      <w:r w:rsidRPr="0010086A">
        <w:rPr>
          <w:rFonts w:ascii="Times New Roman" w:hAnsi="Times New Roman" w:cs="Times New Roman"/>
          <w:b/>
          <w:bCs/>
        </w:rPr>
        <w:t xml:space="preserve">Gambling Clinic Treatment Seeking Sample. </w:t>
      </w:r>
      <w:r w:rsidRPr="0010086A">
        <w:rPr>
          <w:rFonts w:ascii="Times New Roman" w:hAnsi="Times New Roman" w:cs="Times New Roman"/>
        </w:rPr>
        <w:t xml:space="preserve">Participants included individuals presenting </w:t>
      </w:r>
      <w:r w:rsidR="4B7EA362" w:rsidRPr="0010086A">
        <w:rPr>
          <w:rFonts w:ascii="Times New Roman" w:hAnsi="Times New Roman" w:cs="Times New Roman"/>
        </w:rPr>
        <w:t xml:space="preserve">for </w:t>
      </w:r>
      <w:r w:rsidRPr="0010086A">
        <w:rPr>
          <w:rFonts w:ascii="Times New Roman" w:hAnsi="Times New Roman" w:cs="Times New Roman"/>
        </w:rPr>
        <w:t>treatment for gambling disorder at a United</w:t>
      </w:r>
      <w:r w:rsidR="3F1F6FEF" w:rsidRPr="0010086A">
        <w:rPr>
          <w:rFonts w:ascii="Times New Roman" w:hAnsi="Times New Roman" w:cs="Times New Roman"/>
        </w:rPr>
        <w:t xml:space="preserve"> </w:t>
      </w:r>
      <w:r w:rsidRPr="0010086A">
        <w:rPr>
          <w:rFonts w:ascii="Times New Roman" w:hAnsi="Times New Roman" w:cs="Times New Roman"/>
        </w:rPr>
        <w:t>States</w:t>
      </w:r>
      <w:r w:rsidR="201D0944" w:rsidRPr="0010086A">
        <w:rPr>
          <w:rFonts w:ascii="Times New Roman" w:hAnsi="Times New Roman" w:cs="Times New Roman"/>
        </w:rPr>
        <w:t>-</w:t>
      </w:r>
      <w:r w:rsidRPr="0010086A">
        <w:rPr>
          <w:rFonts w:ascii="Times New Roman" w:hAnsi="Times New Roman" w:cs="Times New Roman"/>
        </w:rPr>
        <w:t>based outpatient psychological treatment center</w:t>
      </w:r>
      <w:r w:rsidR="00E00A56" w:rsidRPr="0010086A">
        <w:rPr>
          <w:rFonts w:ascii="Times New Roman" w:hAnsi="Times New Roman" w:cs="Times New Roman"/>
        </w:rPr>
        <w:t>,</w:t>
      </w:r>
      <w:r w:rsidRPr="0010086A">
        <w:rPr>
          <w:rFonts w:ascii="Times New Roman" w:hAnsi="Times New Roman" w:cs="Times New Roman"/>
        </w:rPr>
        <w:t xml:space="preserve"> that specializes in helping those with gambling problems</w:t>
      </w:r>
      <w:r w:rsidR="002B70A2" w:rsidRPr="0010086A">
        <w:rPr>
          <w:rFonts w:ascii="Times New Roman" w:hAnsi="Times New Roman" w:cs="Times New Roman"/>
        </w:rPr>
        <w:t xml:space="preserve">, specifically </w:t>
      </w:r>
      <w:r w:rsidR="12DFD7E5" w:rsidRPr="0010086A">
        <w:rPr>
          <w:rFonts w:ascii="Times New Roman" w:hAnsi="Times New Roman" w:cs="Times New Roman"/>
        </w:rPr>
        <w:t>the</w:t>
      </w:r>
      <w:r w:rsidR="002B70A2" w:rsidRPr="0010086A">
        <w:rPr>
          <w:rFonts w:ascii="Times New Roman" w:hAnsi="Times New Roman" w:cs="Times New Roman"/>
        </w:rPr>
        <w:t xml:space="preserve"> </w:t>
      </w:r>
      <w:r w:rsidRPr="0010086A">
        <w:rPr>
          <w:rFonts w:ascii="Times New Roman" w:hAnsi="Times New Roman" w:cs="Times New Roman"/>
        </w:rPr>
        <w:t xml:space="preserve">subset of clinic clients who completed suicide-related measures as part of the </w:t>
      </w:r>
      <w:r w:rsidR="002308DE" w:rsidRPr="0010086A">
        <w:rPr>
          <w:rFonts w:ascii="Times New Roman" w:hAnsi="Times New Roman" w:cs="Times New Roman"/>
        </w:rPr>
        <w:t xml:space="preserve">treatment enrollment </w:t>
      </w:r>
      <w:r w:rsidRPr="0010086A">
        <w:rPr>
          <w:rFonts w:ascii="Times New Roman" w:hAnsi="Times New Roman" w:cs="Times New Roman"/>
        </w:rPr>
        <w:t xml:space="preserve">process between </w:t>
      </w:r>
      <w:r w:rsidR="006E5B54">
        <w:rPr>
          <w:rFonts w:ascii="Times New Roman" w:hAnsi="Times New Roman" w:cs="Times New Roman"/>
        </w:rPr>
        <w:t xml:space="preserve">March 2024 and March 2026 </w:t>
      </w:r>
      <w:r w:rsidR="00E00A56" w:rsidRPr="0010086A">
        <w:rPr>
          <w:rFonts w:ascii="Times New Roman" w:hAnsi="Times New Roman" w:cs="Times New Roman"/>
        </w:rPr>
        <w:t>(n=</w:t>
      </w:r>
      <w:r w:rsidR="00D601FE" w:rsidRPr="0010086A">
        <w:rPr>
          <w:rFonts w:ascii="Times New Roman" w:hAnsi="Times New Roman" w:cs="Times New Roman"/>
        </w:rPr>
        <w:t>290</w:t>
      </w:r>
      <w:r w:rsidR="00E00A56" w:rsidRPr="0010086A">
        <w:rPr>
          <w:rFonts w:ascii="Times New Roman" w:hAnsi="Times New Roman" w:cs="Times New Roman"/>
        </w:rPr>
        <w:t>).</w:t>
      </w:r>
      <w:r w:rsidRPr="0010086A">
        <w:rPr>
          <w:rFonts w:ascii="Times New Roman" w:hAnsi="Times New Roman" w:cs="Times New Roman"/>
        </w:rPr>
        <w:t xml:space="preserve"> </w:t>
      </w:r>
      <w:r w:rsidR="002B70A2" w:rsidRPr="0010086A">
        <w:rPr>
          <w:rFonts w:ascii="Times New Roman" w:hAnsi="Times New Roman" w:cs="Times New Roman"/>
          <w:color w:val="000000" w:themeColor="text1"/>
        </w:rPr>
        <w:t>No</w:t>
      </w:r>
      <w:r w:rsidRPr="0010086A">
        <w:rPr>
          <w:rFonts w:ascii="Times New Roman" w:hAnsi="Times New Roman" w:cs="Times New Roman"/>
          <w:color w:val="000000" w:themeColor="text1"/>
        </w:rPr>
        <w:t xml:space="preserve"> participants </w:t>
      </w:r>
      <w:r w:rsidR="002B70A2" w:rsidRPr="0010086A">
        <w:rPr>
          <w:rFonts w:ascii="Times New Roman" w:hAnsi="Times New Roman" w:cs="Times New Roman"/>
          <w:color w:val="000000" w:themeColor="text1"/>
        </w:rPr>
        <w:t>wer</w:t>
      </w:r>
      <w:r w:rsidR="00D601FE" w:rsidRPr="0010086A">
        <w:rPr>
          <w:rFonts w:ascii="Times New Roman" w:hAnsi="Times New Roman" w:cs="Times New Roman"/>
          <w:color w:val="000000" w:themeColor="text1"/>
        </w:rPr>
        <w:t xml:space="preserve">e experiencing </w:t>
      </w:r>
      <w:r w:rsidRPr="0010086A">
        <w:rPr>
          <w:rFonts w:ascii="Times New Roman" w:hAnsi="Times New Roman" w:cs="Times New Roman"/>
          <w:color w:val="000000" w:themeColor="text1"/>
        </w:rPr>
        <w:t>a</w:t>
      </w:r>
      <w:r w:rsidR="00D601FE" w:rsidRPr="0010086A">
        <w:rPr>
          <w:rFonts w:ascii="Times New Roman" w:hAnsi="Times New Roman" w:cs="Times New Roman"/>
          <w:color w:val="000000" w:themeColor="text1"/>
        </w:rPr>
        <w:t>n acute</w:t>
      </w:r>
      <w:r w:rsidRPr="0010086A">
        <w:rPr>
          <w:rFonts w:ascii="Times New Roman" w:hAnsi="Times New Roman" w:cs="Times New Roman"/>
          <w:color w:val="000000" w:themeColor="text1"/>
        </w:rPr>
        <w:t xml:space="preserve"> suicidal crisis. </w:t>
      </w:r>
      <w:r w:rsidRPr="0010086A">
        <w:rPr>
          <w:rFonts w:ascii="Times New Roman" w:hAnsi="Times New Roman" w:cs="Times New Roman"/>
        </w:rPr>
        <w:t>The average age of the sample was 4</w:t>
      </w:r>
      <w:r w:rsidR="00CD40D9" w:rsidRPr="0010086A">
        <w:rPr>
          <w:rFonts w:ascii="Times New Roman" w:hAnsi="Times New Roman" w:cs="Times New Roman"/>
        </w:rPr>
        <w:t>2</w:t>
      </w:r>
      <w:r w:rsidRPr="0010086A">
        <w:rPr>
          <w:rFonts w:ascii="Times New Roman" w:hAnsi="Times New Roman" w:cs="Times New Roman"/>
        </w:rPr>
        <w:t xml:space="preserve"> years (</w:t>
      </w:r>
      <w:r w:rsidR="6D829E17" w:rsidRPr="0010086A">
        <w:rPr>
          <w:rFonts w:ascii="Times New Roman" w:hAnsi="Times New Roman" w:cs="Times New Roman"/>
        </w:rPr>
        <w:t xml:space="preserve">ranging </w:t>
      </w:r>
      <w:r w:rsidRPr="0010086A">
        <w:rPr>
          <w:rFonts w:ascii="Times New Roman" w:hAnsi="Times New Roman" w:cs="Times New Roman"/>
        </w:rPr>
        <w:t xml:space="preserve">from </w:t>
      </w:r>
      <w:r w:rsidR="00CD40D9" w:rsidRPr="0010086A">
        <w:rPr>
          <w:rFonts w:ascii="Times New Roman" w:hAnsi="Times New Roman" w:cs="Times New Roman"/>
        </w:rPr>
        <w:t>18</w:t>
      </w:r>
      <w:r w:rsidRPr="0010086A">
        <w:rPr>
          <w:rFonts w:ascii="Times New Roman" w:hAnsi="Times New Roman" w:cs="Times New Roman"/>
        </w:rPr>
        <w:t xml:space="preserve"> to 7</w:t>
      </w:r>
      <w:r w:rsidR="00CD40D9" w:rsidRPr="0010086A">
        <w:rPr>
          <w:rFonts w:ascii="Times New Roman" w:hAnsi="Times New Roman" w:cs="Times New Roman"/>
        </w:rPr>
        <w:t>7</w:t>
      </w:r>
      <w:r w:rsidRPr="0010086A">
        <w:rPr>
          <w:rFonts w:ascii="Times New Roman" w:hAnsi="Times New Roman" w:cs="Times New Roman"/>
        </w:rPr>
        <w:t xml:space="preserve"> years of age). In terms of gender, </w:t>
      </w:r>
      <w:r w:rsidR="001D3ACE" w:rsidRPr="0010086A">
        <w:rPr>
          <w:rFonts w:ascii="Times New Roman" w:hAnsi="Times New Roman" w:cs="Times New Roman"/>
        </w:rPr>
        <w:t>66</w:t>
      </w:r>
      <w:r w:rsidRPr="0010086A">
        <w:rPr>
          <w:rFonts w:ascii="Times New Roman" w:hAnsi="Times New Roman" w:cs="Times New Roman"/>
        </w:rPr>
        <w:t>% self-reported as male</w:t>
      </w:r>
      <w:r w:rsidR="008A5F92">
        <w:rPr>
          <w:rFonts w:ascii="Times New Roman" w:hAnsi="Times New Roman" w:cs="Times New Roman"/>
        </w:rPr>
        <w:t xml:space="preserve"> (n=191)</w:t>
      </w:r>
      <w:r w:rsidRPr="0010086A">
        <w:rPr>
          <w:rFonts w:ascii="Times New Roman" w:hAnsi="Times New Roman" w:cs="Times New Roman"/>
        </w:rPr>
        <w:t xml:space="preserve">, </w:t>
      </w:r>
      <w:r w:rsidR="001D3ACE" w:rsidRPr="0010086A">
        <w:rPr>
          <w:rFonts w:ascii="Times New Roman" w:hAnsi="Times New Roman" w:cs="Times New Roman"/>
        </w:rPr>
        <w:t>33</w:t>
      </w:r>
      <w:r w:rsidRPr="0010086A">
        <w:rPr>
          <w:rFonts w:ascii="Times New Roman" w:hAnsi="Times New Roman" w:cs="Times New Roman"/>
        </w:rPr>
        <w:t>% as female</w:t>
      </w:r>
      <w:r w:rsidR="008A5F92">
        <w:rPr>
          <w:rFonts w:ascii="Times New Roman" w:hAnsi="Times New Roman" w:cs="Times New Roman"/>
        </w:rPr>
        <w:t xml:space="preserve"> (n=</w:t>
      </w:r>
      <w:r w:rsidR="00AC30C1">
        <w:rPr>
          <w:rFonts w:ascii="Times New Roman" w:hAnsi="Times New Roman" w:cs="Times New Roman"/>
        </w:rPr>
        <w:t>96)</w:t>
      </w:r>
      <w:r w:rsidRPr="0010086A">
        <w:rPr>
          <w:rFonts w:ascii="Times New Roman" w:hAnsi="Times New Roman" w:cs="Times New Roman"/>
        </w:rPr>
        <w:t xml:space="preserve">, and </w:t>
      </w:r>
      <w:r w:rsidR="001D3ACE" w:rsidRPr="0010086A">
        <w:rPr>
          <w:rFonts w:ascii="Times New Roman" w:hAnsi="Times New Roman" w:cs="Times New Roman"/>
        </w:rPr>
        <w:t>1</w:t>
      </w:r>
      <w:r w:rsidRPr="0010086A">
        <w:rPr>
          <w:rFonts w:ascii="Times New Roman" w:hAnsi="Times New Roman" w:cs="Times New Roman"/>
        </w:rPr>
        <w:t>% preferred not to report</w:t>
      </w:r>
      <w:r w:rsidR="00AC30C1">
        <w:rPr>
          <w:rFonts w:ascii="Times New Roman" w:hAnsi="Times New Roman" w:cs="Times New Roman"/>
        </w:rPr>
        <w:t xml:space="preserve"> (n=3)</w:t>
      </w:r>
      <w:r w:rsidRPr="0010086A">
        <w:rPr>
          <w:rFonts w:ascii="Times New Roman" w:hAnsi="Times New Roman" w:cs="Times New Roman"/>
        </w:rPr>
        <w:t xml:space="preserve">. With respect to </w:t>
      </w:r>
      <w:r w:rsidR="6AB0A54A" w:rsidRPr="0010086A">
        <w:rPr>
          <w:rFonts w:ascii="Times New Roman" w:hAnsi="Times New Roman" w:cs="Times New Roman"/>
        </w:rPr>
        <w:t xml:space="preserve">race and </w:t>
      </w:r>
      <w:r w:rsidRPr="0010086A">
        <w:rPr>
          <w:rFonts w:ascii="Times New Roman" w:hAnsi="Times New Roman" w:cs="Times New Roman"/>
        </w:rPr>
        <w:t>ethnicity, 7</w:t>
      </w:r>
      <w:r w:rsidR="001D3ACE" w:rsidRPr="0010086A">
        <w:rPr>
          <w:rFonts w:ascii="Times New Roman" w:hAnsi="Times New Roman" w:cs="Times New Roman"/>
        </w:rPr>
        <w:t>3</w:t>
      </w:r>
      <w:r w:rsidRPr="0010086A">
        <w:rPr>
          <w:rFonts w:ascii="Times New Roman" w:hAnsi="Times New Roman" w:cs="Times New Roman"/>
        </w:rPr>
        <w:t xml:space="preserve">% </w:t>
      </w:r>
      <w:r w:rsidR="00AC30C1">
        <w:rPr>
          <w:rFonts w:ascii="Times New Roman" w:hAnsi="Times New Roman" w:cs="Times New Roman"/>
        </w:rPr>
        <w:t xml:space="preserve">(n=212) </w:t>
      </w:r>
      <w:r w:rsidRPr="0010086A">
        <w:rPr>
          <w:rFonts w:ascii="Times New Roman" w:hAnsi="Times New Roman" w:cs="Times New Roman"/>
        </w:rPr>
        <w:lastRenderedPageBreak/>
        <w:t>self-reported as White, 16%</w:t>
      </w:r>
      <w:r w:rsidR="00AC30C1">
        <w:rPr>
          <w:rFonts w:ascii="Times New Roman" w:hAnsi="Times New Roman" w:cs="Times New Roman"/>
        </w:rPr>
        <w:t xml:space="preserve"> (n=46)</w:t>
      </w:r>
      <w:r w:rsidRPr="0010086A">
        <w:rPr>
          <w:rFonts w:ascii="Times New Roman" w:hAnsi="Times New Roman" w:cs="Times New Roman"/>
        </w:rPr>
        <w:t xml:space="preserve"> Black, </w:t>
      </w:r>
      <w:r w:rsidR="001D3ACE" w:rsidRPr="0010086A">
        <w:rPr>
          <w:rFonts w:ascii="Times New Roman" w:hAnsi="Times New Roman" w:cs="Times New Roman"/>
        </w:rPr>
        <w:t>3</w:t>
      </w:r>
      <w:r w:rsidRPr="0010086A">
        <w:rPr>
          <w:rFonts w:ascii="Times New Roman" w:hAnsi="Times New Roman" w:cs="Times New Roman"/>
        </w:rPr>
        <w:t xml:space="preserve">% </w:t>
      </w:r>
      <w:r w:rsidR="00AC30C1">
        <w:rPr>
          <w:rFonts w:ascii="Times New Roman" w:hAnsi="Times New Roman" w:cs="Times New Roman"/>
        </w:rPr>
        <w:t xml:space="preserve">(n=9) </w:t>
      </w:r>
      <w:r w:rsidRPr="0010086A">
        <w:rPr>
          <w:rFonts w:ascii="Times New Roman" w:hAnsi="Times New Roman" w:cs="Times New Roman"/>
        </w:rPr>
        <w:t xml:space="preserve">Hispanic, 1% </w:t>
      </w:r>
      <w:r w:rsidR="00AC30C1">
        <w:rPr>
          <w:rFonts w:ascii="Times New Roman" w:hAnsi="Times New Roman" w:cs="Times New Roman"/>
        </w:rPr>
        <w:t xml:space="preserve">(n=3) </w:t>
      </w:r>
      <w:r w:rsidRPr="0010086A">
        <w:rPr>
          <w:rFonts w:ascii="Times New Roman" w:hAnsi="Times New Roman" w:cs="Times New Roman"/>
        </w:rPr>
        <w:t xml:space="preserve">Native-American, and </w:t>
      </w:r>
      <w:r w:rsidR="001D3ACE" w:rsidRPr="0010086A">
        <w:rPr>
          <w:rFonts w:ascii="Times New Roman" w:hAnsi="Times New Roman" w:cs="Times New Roman"/>
        </w:rPr>
        <w:t>7</w:t>
      </w:r>
      <w:r w:rsidRPr="0010086A">
        <w:rPr>
          <w:rFonts w:ascii="Times New Roman" w:hAnsi="Times New Roman" w:cs="Times New Roman"/>
        </w:rPr>
        <w:t xml:space="preserve">% </w:t>
      </w:r>
      <w:r w:rsidR="00AC30C1">
        <w:rPr>
          <w:rFonts w:ascii="Times New Roman" w:hAnsi="Times New Roman" w:cs="Times New Roman"/>
        </w:rPr>
        <w:t xml:space="preserve">(n=20) </w:t>
      </w:r>
      <w:r w:rsidRPr="0010086A">
        <w:rPr>
          <w:rFonts w:ascii="Times New Roman" w:hAnsi="Times New Roman" w:cs="Times New Roman"/>
        </w:rPr>
        <w:t xml:space="preserve">as multi-racial. </w:t>
      </w:r>
      <w:r w:rsidR="001D3ACE" w:rsidRPr="0010086A">
        <w:rPr>
          <w:rFonts w:ascii="Times New Roman" w:hAnsi="Times New Roman" w:cs="Times New Roman"/>
        </w:rPr>
        <w:t>Forty-one</w:t>
      </w:r>
      <w:r w:rsidRPr="0010086A">
        <w:rPr>
          <w:rFonts w:ascii="Times New Roman" w:hAnsi="Times New Roman" w:cs="Times New Roman"/>
        </w:rPr>
        <w:t xml:space="preserve"> percent of the sample were married</w:t>
      </w:r>
      <w:r w:rsidR="00AC30C1">
        <w:rPr>
          <w:rFonts w:ascii="Times New Roman" w:hAnsi="Times New Roman" w:cs="Times New Roman"/>
        </w:rPr>
        <w:t xml:space="preserve"> (n=119)</w:t>
      </w:r>
      <w:r w:rsidRPr="0010086A">
        <w:rPr>
          <w:rFonts w:ascii="Times New Roman" w:hAnsi="Times New Roman" w:cs="Times New Roman"/>
        </w:rPr>
        <w:t>, 3</w:t>
      </w:r>
      <w:r w:rsidR="001D3ACE" w:rsidRPr="0010086A">
        <w:rPr>
          <w:rFonts w:ascii="Times New Roman" w:hAnsi="Times New Roman" w:cs="Times New Roman"/>
        </w:rPr>
        <w:t>9</w:t>
      </w:r>
      <w:r w:rsidRPr="0010086A">
        <w:rPr>
          <w:rFonts w:ascii="Times New Roman" w:hAnsi="Times New Roman" w:cs="Times New Roman"/>
        </w:rPr>
        <w:t>% never married</w:t>
      </w:r>
      <w:r w:rsidR="00AC30C1">
        <w:rPr>
          <w:rFonts w:ascii="Times New Roman" w:hAnsi="Times New Roman" w:cs="Times New Roman"/>
        </w:rPr>
        <w:t xml:space="preserve"> (n=113)</w:t>
      </w:r>
      <w:r w:rsidRPr="0010086A">
        <w:rPr>
          <w:rFonts w:ascii="Times New Roman" w:hAnsi="Times New Roman" w:cs="Times New Roman"/>
        </w:rPr>
        <w:t xml:space="preserve">, and </w:t>
      </w:r>
      <w:r w:rsidR="00AC30C1">
        <w:rPr>
          <w:rFonts w:ascii="Times New Roman" w:hAnsi="Times New Roman" w:cs="Times New Roman"/>
        </w:rPr>
        <w:t>20</w:t>
      </w:r>
      <w:r w:rsidRPr="0010086A">
        <w:rPr>
          <w:rFonts w:ascii="Times New Roman" w:hAnsi="Times New Roman" w:cs="Times New Roman"/>
        </w:rPr>
        <w:t>% divorced</w:t>
      </w:r>
      <w:r w:rsidR="00AC30C1">
        <w:rPr>
          <w:rFonts w:ascii="Times New Roman" w:hAnsi="Times New Roman" w:cs="Times New Roman"/>
        </w:rPr>
        <w:t xml:space="preserve"> or separated (n=58)</w:t>
      </w:r>
      <w:r w:rsidRPr="0010086A">
        <w:rPr>
          <w:rFonts w:ascii="Times New Roman" w:hAnsi="Times New Roman" w:cs="Times New Roman"/>
        </w:rPr>
        <w:t>. Seventy percent were employed full-time</w:t>
      </w:r>
      <w:r w:rsidR="00AC30C1">
        <w:rPr>
          <w:rFonts w:ascii="Times New Roman" w:hAnsi="Times New Roman" w:cs="Times New Roman"/>
        </w:rPr>
        <w:t xml:space="preserve"> (n=203)</w:t>
      </w:r>
      <w:r w:rsidRPr="0010086A">
        <w:rPr>
          <w:rFonts w:ascii="Times New Roman" w:hAnsi="Times New Roman" w:cs="Times New Roman"/>
        </w:rPr>
        <w:t>, 13% retired</w:t>
      </w:r>
      <w:r w:rsidR="00AC30C1">
        <w:rPr>
          <w:rFonts w:ascii="Times New Roman" w:hAnsi="Times New Roman" w:cs="Times New Roman"/>
        </w:rPr>
        <w:t xml:space="preserve"> (n=38)</w:t>
      </w:r>
      <w:r w:rsidRPr="0010086A">
        <w:rPr>
          <w:rFonts w:ascii="Times New Roman" w:hAnsi="Times New Roman" w:cs="Times New Roman"/>
        </w:rPr>
        <w:t>, 8% employed part-time</w:t>
      </w:r>
      <w:r w:rsidR="00AC30C1">
        <w:rPr>
          <w:rFonts w:ascii="Times New Roman" w:hAnsi="Times New Roman" w:cs="Times New Roman"/>
        </w:rPr>
        <w:t xml:space="preserve"> (n=23)</w:t>
      </w:r>
      <w:r w:rsidRPr="0010086A">
        <w:rPr>
          <w:rFonts w:ascii="Times New Roman" w:hAnsi="Times New Roman" w:cs="Times New Roman"/>
        </w:rPr>
        <w:t>, 8% not employed</w:t>
      </w:r>
      <w:r w:rsidR="00AC30C1">
        <w:rPr>
          <w:rFonts w:ascii="Times New Roman" w:hAnsi="Times New Roman" w:cs="Times New Roman"/>
        </w:rPr>
        <w:t xml:space="preserve"> (n=23)</w:t>
      </w:r>
      <w:r w:rsidRPr="0010086A">
        <w:rPr>
          <w:rFonts w:ascii="Times New Roman" w:hAnsi="Times New Roman" w:cs="Times New Roman"/>
        </w:rPr>
        <w:t>, and 1% reported to be full-time students</w:t>
      </w:r>
      <w:r w:rsidR="00AC30C1">
        <w:rPr>
          <w:rFonts w:ascii="Times New Roman" w:hAnsi="Times New Roman" w:cs="Times New Roman"/>
        </w:rPr>
        <w:t xml:space="preserve"> n=3)</w:t>
      </w:r>
      <w:r w:rsidRPr="0010086A">
        <w:rPr>
          <w:rFonts w:ascii="Times New Roman" w:hAnsi="Times New Roman" w:cs="Times New Roman"/>
        </w:rPr>
        <w:t xml:space="preserve">. As for education, 35% reported </w:t>
      </w:r>
      <w:r w:rsidR="00EBA46C" w:rsidRPr="0010086A">
        <w:rPr>
          <w:rFonts w:ascii="Times New Roman" w:hAnsi="Times New Roman" w:cs="Times New Roman"/>
        </w:rPr>
        <w:t xml:space="preserve">having </w:t>
      </w:r>
      <w:r w:rsidRPr="0010086A">
        <w:rPr>
          <w:rFonts w:ascii="Times New Roman" w:hAnsi="Times New Roman" w:cs="Times New Roman"/>
        </w:rPr>
        <w:t>a bachelor’s degree</w:t>
      </w:r>
      <w:r w:rsidR="00AC30C1">
        <w:rPr>
          <w:rFonts w:ascii="Times New Roman" w:hAnsi="Times New Roman" w:cs="Times New Roman"/>
        </w:rPr>
        <w:t xml:space="preserve"> (n=101)</w:t>
      </w:r>
      <w:r w:rsidRPr="0010086A">
        <w:rPr>
          <w:rFonts w:ascii="Times New Roman" w:hAnsi="Times New Roman" w:cs="Times New Roman"/>
        </w:rPr>
        <w:t>, 14% an associate’s degree</w:t>
      </w:r>
      <w:r w:rsidR="00AC30C1">
        <w:rPr>
          <w:rFonts w:ascii="Times New Roman" w:hAnsi="Times New Roman" w:cs="Times New Roman"/>
        </w:rPr>
        <w:t xml:space="preserve"> (n=41)</w:t>
      </w:r>
      <w:r w:rsidRPr="0010086A">
        <w:rPr>
          <w:rFonts w:ascii="Times New Roman" w:hAnsi="Times New Roman" w:cs="Times New Roman"/>
        </w:rPr>
        <w:t>, 16% a master’s or doctoral degree</w:t>
      </w:r>
      <w:r w:rsidR="00AC30C1">
        <w:rPr>
          <w:rFonts w:ascii="Times New Roman" w:hAnsi="Times New Roman" w:cs="Times New Roman"/>
        </w:rPr>
        <w:t xml:space="preserve"> (n=46)</w:t>
      </w:r>
      <w:r w:rsidRPr="0010086A">
        <w:rPr>
          <w:rFonts w:ascii="Times New Roman" w:hAnsi="Times New Roman" w:cs="Times New Roman"/>
        </w:rPr>
        <w:t>, 25% reported some college</w:t>
      </w:r>
      <w:r w:rsidR="00AC30C1">
        <w:rPr>
          <w:rFonts w:ascii="Times New Roman" w:hAnsi="Times New Roman" w:cs="Times New Roman"/>
        </w:rPr>
        <w:t xml:space="preserve"> (n=72)</w:t>
      </w:r>
      <w:r w:rsidRPr="0010086A">
        <w:rPr>
          <w:rFonts w:ascii="Times New Roman" w:hAnsi="Times New Roman" w:cs="Times New Roman"/>
        </w:rPr>
        <w:t>, 9% a high school or GED degree</w:t>
      </w:r>
      <w:r w:rsidR="00AC30C1">
        <w:rPr>
          <w:rFonts w:ascii="Times New Roman" w:hAnsi="Times New Roman" w:cs="Times New Roman"/>
        </w:rPr>
        <w:t xml:space="preserve"> (n=26)</w:t>
      </w:r>
      <w:r w:rsidRPr="0010086A">
        <w:rPr>
          <w:rFonts w:ascii="Times New Roman" w:hAnsi="Times New Roman" w:cs="Times New Roman"/>
        </w:rPr>
        <w:t>, and 1</w:t>
      </w:r>
      <w:r w:rsidR="00AC30C1">
        <w:rPr>
          <w:rFonts w:ascii="Times New Roman" w:hAnsi="Times New Roman" w:cs="Times New Roman"/>
        </w:rPr>
        <w:t>.4</w:t>
      </w:r>
      <w:r w:rsidRPr="0010086A">
        <w:rPr>
          <w:rFonts w:ascii="Times New Roman" w:hAnsi="Times New Roman" w:cs="Times New Roman"/>
        </w:rPr>
        <w:t>% some high school experience</w:t>
      </w:r>
      <w:r w:rsidR="00AC30C1">
        <w:rPr>
          <w:rFonts w:ascii="Times New Roman" w:hAnsi="Times New Roman" w:cs="Times New Roman"/>
        </w:rPr>
        <w:t xml:space="preserve"> (n=4)</w:t>
      </w:r>
      <w:r w:rsidRPr="0010086A">
        <w:rPr>
          <w:rFonts w:ascii="Times New Roman" w:hAnsi="Times New Roman" w:cs="Times New Roman"/>
        </w:rPr>
        <w:t xml:space="preserve">. </w:t>
      </w:r>
    </w:p>
    <w:p w14:paraId="6F3772FE" w14:textId="0B93DF11" w:rsidR="00262BA5" w:rsidRPr="0010086A" w:rsidRDefault="00262BA5" w:rsidP="002135DA">
      <w:pPr>
        <w:spacing w:line="480" w:lineRule="auto"/>
        <w:ind w:firstLine="720"/>
        <w:rPr>
          <w:rFonts w:ascii="Times New Roman" w:hAnsi="Times New Roman" w:cs="Times New Roman"/>
        </w:rPr>
      </w:pPr>
      <w:r w:rsidRPr="0010086A">
        <w:rPr>
          <w:rFonts w:ascii="Times New Roman" w:hAnsi="Times New Roman" w:cs="Times New Roman"/>
          <w:b/>
          <w:bCs/>
        </w:rPr>
        <w:t>Inpatient Consecutive Admission Sample</w:t>
      </w:r>
      <w:r w:rsidRPr="0010086A">
        <w:rPr>
          <w:rFonts w:ascii="Times New Roman" w:hAnsi="Times New Roman" w:cs="Times New Roman"/>
        </w:rPr>
        <w:t xml:space="preserve">. This sample included 160 consecutive admissions to an inpatient psychiatric unit, including individuals self-identifying as female (n=113, 71%) and male (n=47, 29%). Ages ranged from 18 to 81 years old (M=40). </w:t>
      </w:r>
      <w:r w:rsidR="00F56338" w:rsidRPr="0010086A">
        <w:rPr>
          <w:rFonts w:ascii="Times New Roman" w:hAnsi="Times New Roman" w:cs="Times New Roman"/>
        </w:rPr>
        <w:t>S</w:t>
      </w:r>
      <w:r w:rsidRPr="0010086A">
        <w:rPr>
          <w:rFonts w:ascii="Times New Roman" w:hAnsi="Times New Roman" w:cs="Times New Roman"/>
        </w:rPr>
        <w:t>elf-identified racial/ethnic diversity was moderate with 16 Black/</w:t>
      </w:r>
      <w:proofErr w:type="gramStart"/>
      <w:r w:rsidRPr="0010086A">
        <w:rPr>
          <w:rFonts w:ascii="Times New Roman" w:hAnsi="Times New Roman" w:cs="Times New Roman"/>
        </w:rPr>
        <w:t>African-American</w:t>
      </w:r>
      <w:proofErr w:type="gramEnd"/>
      <w:r w:rsidRPr="0010086A">
        <w:rPr>
          <w:rFonts w:ascii="Times New Roman" w:hAnsi="Times New Roman" w:cs="Times New Roman"/>
        </w:rPr>
        <w:t xml:space="preserve"> participants (10%), 3 Native American (2%), 17 Hispanic/Latino (11%), 122 White/Non-Hispanic participants (76%) and two participants indicating ethnicity as “other” (1%). In terms of marital status, 38 were single and never married (24%), 60 married (38%), 18 separated (11%), 34 divorced (21%), and 10 widowed (6%). Participants were administered a brief demographic interview to obtain background information (ethnicity, education level, marital status, number of previous psychiatric hospitalizations, if any, and number of previous suicide attempts, if any). Suicide attempt status and Axis I clinical diagnosis(es) were determined by reviewing the admission note in the medical record. Fifty-eight participants (36%) did not receive a diagnosis in the chart, with some receiving a deferred diagnosis and others receiving a </w:t>
      </w:r>
      <w:r w:rsidR="003C356E">
        <w:rPr>
          <w:rFonts w:ascii="Times New Roman" w:hAnsi="Times New Roman" w:cs="Times New Roman"/>
        </w:rPr>
        <w:t>personality disorder diagnosis</w:t>
      </w:r>
      <w:r w:rsidRPr="0010086A">
        <w:rPr>
          <w:rFonts w:ascii="Times New Roman" w:hAnsi="Times New Roman" w:cs="Times New Roman"/>
        </w:rPr>
        <w:t xml:space="preserve">. After completion of the history and chart review, participants completed all self-report measures in random order. The length of stay for the clinical sample ranged from 1 to 21 days </w:t>
      </w:r>
      <w:r w:rsidRPr="0010086A">
        <w:rPr>
          <w:rFonts w:ascii="Times New Roman" w:hAnsi="Times New Roman" w:cs="Times New Roman"/>
        </w:rPr>
        <w:lastRenderedPageBreak/>
        <w:t>(M=4.8 days). The most common primary Axis I diagnosis was a depressive disorder (i.e., major depressive disorder with both single and recurrent episodes and depressive disorder not otherwise specified), with 60 subjects (38%) diagnosed with a depressive disorder, followed by substance use disorder (n=18</w:t>
      </w:r>
      <w:r w:rsidR="00E00A56" w:rsidRPr="0010086A">
        <w:rPr>
          <w:rFonts w:ascii="Times New Roman" w:hAnsi="Times New Roman" w:cs="Times New Roman"/>
        </w:rPr>
        <w:t>;</w:t>
      </w:r>
      <w:r w:rsidRPr="0010086A">
        <w:rPr>
          <w:rFonts w:ascii="Times New Roman" w:hAnsi="Times New Roman" w:cs="Times New Roman"/>
        </w:rPr>
        <w:t xml:space="preserve"> 11%; including alcohol, cannabis, opioids, and polysubstance abuse), bipolar disorder (n=9, 6%) and adjustment disorder (n=5</w:t>
      </w:r>
      <w:r w:rsidR="00E00A56" w:rsidRPr="0010086A">
        <w:rPr>
          <w:rFonts w:ascii="Times New Roman" w:hAnsi="Times New Roman" w:cs="Times New Roman"/>
        </w:rPr>
        <w:t>;</w:t>
      </w:r>
      <w:r w:rsidRPr="0010086A">
        <w:rPr>
          <w:rFonts w:ascii="Times New Roman" w:hAnsi="Times New Roman" w:cs="Times New Roman"/>
        </w:rPr>
        <w:t xml:space="preserve"> 3%). The most frequent Axis II diagnosis was borderline personality disorder, with 19 participants (12%) receiving this diagnosis. A total of 100 participants (63%) were admitted </w:t>
      </w:r>
      <w:proofErr w:type="gramStart"/>
      <w:r w:rsidRPr="0010086A">
        <w:rPr>
          <w:rFonts w:ascii="Times New Roman" w:hAnsi="Times New Roman" w:cs="Times New Roman"/>
        </w:rPr>
        <w:t>for</w:t>
      </w:r>
      <w:proofErr w:type="gramEnd"/>
      <w:r w:rsidRPr="0010086A">
        <w:rPr>
          <w:rFonts w:ascii="Times New Roman" w:hAnsi="Times New Roman" w:cs="Times New Roman"/>
        </w:rPr>
        <w:t xml:space="preserve"> a suicidal crisis and 68 (43%) reported multiple admissions over their lifetime, ranging from 1 to 25 (M=2). Ninety participants (56%) reported that </w:t>
      </w:r>
      <w:r w:rsidR="2AE26420" w:rsidRPr="0010086A">
        <w:rPr>
          <w:rFonts w:ascii="Times New Roman" w:hAnsi="Times New Roman" w:cs="Times New Roman"/>
        </w:rPr>
        <w:t xml:space="preserve">the current hospitalization </w:t>
      </w:r>
      <w:r w:rsidRPr="0010086A">
        <w:rPr>
          <w:rFonts w:ascii="Times New Roman" w:hAnsi="Times New Roman" w:cs="Times New Roman"/>
        </w:rPr>
        <w:t>was their first admission for suicidality</w:t>
      </w:r>
      <w:r w:rsidR="70C6DC53" w:rsidRPr="0010086A">
        <w:rPr>
          <w:rFonts w:ascii="Times New Roman" w:hAnsi="Times New Roman" w:cs="Times New Roman"/>
        </w:rPr>
        <w:t xml:space="preserve"> specifically</w:t>
      </w:r>
      <w:r w:rsidRPr="0010086A">
        <w:rPr>
          <w:rFonts w:ascii="Times New Roman" w:hAnsi="Times New Roman" w:cs="Times New Roman"/>
        </w:rPr>
        <w:t>. A total of 87 participants (54%) reported a prior history of suicide attempts regardless of the status of the current admission, ranging from 1 to 20 (M=2.5) previous suicide attempts. As mentioned above, suicide attempt status at the time of admission was determined by clinical chart review, with the admitting psychiatrist indicating suicide intent and categorizing the behavior as a suicide attempt.</w:t>
      </w:r>
    </w:p>
    <w:p w14:paraId="6B9894AD" w14:textId="43FBAFA6" w:rsidR="00262BA5" w:rsidRPr="0010086A" w:rsidRDefault="006F39D3" w:rsidP="0C4B585D">
      <w:pPr>
        <w:spacing w:line="480" w:lineRule="auto"/>
        <w:ind w:firstLine="720"/>
        <w:rPr>
          <w:rFonts w:ascii="Times New Roman" w:hAnsi="Times New Roman" w:cs="Times New Roman"/>
        </w:rPr>
      </w:pPr>
      <w:r w:rsidRPr="0010086A">
        <w:rPr>
          <w:rFonts w:ascii="Times New Roman" w:hAnsi="Times New Roman" w:cs="Times New Roman"/>
          <w:b/>
          <w:bCs/>
        </w:rPr>
        <w:t>Inpatient Randomized Clinical Trial Sample</w:t>
      </w:r>
      <w:r w:rsidRPr="0010086A">
        <w:rPr>
          <w:rFonts w:ascii="Times New Roman" w:hAnsi="Times New Roman" w:cs="Times New Roman"/>
        </w:rPr>
        <w:t>.  Th</w:t>
      </w:r>
      <w:r w:rsidR="33F2D169" w:rsidRPr="0010086A">
        <w:rPr>
          <w:rFonts w:ascii="Times New Roman" w:hAnsi="Times New Roman" w:cs="Times New Roman"/>
        </w:rPr>
        <w:t>is sample included</w:t>
      </w:r>
      <w:r w:rsidRPr="0010086A">
        <w:rPr>
          <w:rFonts w:ascii="Times New Roman" w:hAnsi="Times New Roman" w:cs="Times New Roman"/>
        </w:rPr>
        <w:t xml:space="preserve"> </w:t>
      </w:r>
      <w:r w:rsidR="137A8837" w:rsidRPr="0010086A">
        <w:rPr>
          <w:rFonts w:ascii="Times New Roman" w:hAnsi="Times New Roman" w:cs="Times New Roman"/>
        </w:rPr>
        <w:t xml:space="preserve">200 participants </w:t>
      </w:r>
      <w:r w:rsidRPr="0010086A">
        <w:rPr>
          <w:rFonts w:ascii="Times New Roman" w:hAnsi="Times New Roman" w:cs="Times New Roman"/>
        </w:rPr>
        <w:t>from a</w:t>
      </w:r>
      <w:r w:rsidR="00397B7F">
        <w:rPr>
          <w:rFonts w:ascii="Times New Roman" w:hAnsi="Times New Roman" w:cs="Times New Roman"/>
        </w:rPr>
        <w:t>n RCT</w:t>
      </w:r>
      <w:r w:rsidRPr="0010086A">
        <w:rPr>
          <w:rFonts w:ascii="Times New Roman" w:hAnsi="Times New Roman" w:cs="Times New Roman"/>
        </w:rPr>
        <w:t xml:space="preserve"> testing a modified inpatient adaptation of Brief Cognitive Behavioral Therapy for Suicide Prevention (BCBT-I; see Diefenbach et al., 2020 for complete sample description). </w:t>
      </w:r>
      <w:r w:rsidR="6974B673" w:rsidRPr="0010086A">
        <w:rPr>
          <w:rFonts w:ascii="Times New Roman" w:hAnsi="Times New Roman" w:cs="Times New Roman"/>
        </w:rPr>
        <w:t xml:space="preserve">Participants were recruited from inpatient units of a private psychiatric hospital located in the northeastern United States from January 2020 through February 2023. </w:t>
      </w:r>
      <w:r w:rsidRPr="0010086A">
        <w:rPr>
          <w:rFonts w:ascii="Times New Roman" w:hAnsi="Times New Roman" w:cs="Times New Roman"/>
        </w:rPr>
        <w:t xml:space="preserve">Inclusion criteria included </w:t>
      </w:r>
      <w:r w:rsidR="508EC679" w:rsidRPr="0010086A">
        <w:rPr>
          <w:rFonts w:ascii="Times New Roman" w:hAnsi="Times New Roman" w:cs="Times New Roman"/>
        </w:rPr>
        <w:t xml:space="preserve">age </w:t>
      </w:r>
      <w:r w:rsidRPr="0010086A">
        <w:rPr>
          <w:rFonts w:ascii="Times New Roman" w:hAnsi="Times New Roman" w:cs="Times New Roman"/>
        </w:rPr>
        <w:t xml:space="preserve">between 18–65 years and either 1) </w:t>
      </w:r>
      <w:r w:rsidR="18E8EE31" w:rsidRPr="0010086A">
        <w:rPr>
          <w:rFonts w:ascii="Times New Roman" w:hAnsi="Times New Roman" w:cs="Times New Roman"/>
        </w:rPr>
        <w:t xml:space="preserve">a </w:t>
      </w:r>
      <w:r w:rsidRPr="0010086A">
        <w:rPr>
          <w:rFonts w:ascii="Times New Roman" w:hAnsi="Times New Roman" w:cs="Times New Roman"/>
        </w:rPr>
        <w:t xml:space="preserve">suicide attempt within a week of admission or 2) suicide ideation with a plan on admission, as well as a suicide attempt within two years. All participants reported a lifetime history of suicide attempts. Exclusion criteria included the following: current mania, lifetime </w:t>
      </w:r>
      <w:r w:rsidR="002308DE" w:rsidRPr="0010086A">
        <w:rPr>
          <w:rFonts w:ascii="Times New Roman" w:hAnsi="Times New Roman" w:cs="Times New Roman"/>
        </w:rPr>
        <w:t xml:space="preserve">history of </w:t>
      </w:r>
      <w:r w:rsidRPr="0010086A">
        <w:rPr>
          <w:rFonts w:ascii="Times New Roman" w:hAnsi="Times New Roman" w:cs="Times New Roman"/>
        </w:rPr>
        <w:t xml:space="preserve">schizophrenia or schizoaffective disorder, intellectual disability, </w:t>
      </w:r>
      <w:r w:rsidRPr="0010086A">
        <w:rPr>
          <w:rFonts w:ascii="Times New Roman" w:hAnsi="Times New Roman" w:cs="Times New Roman"/>
        </w:rPr>
        <w:lastRenderedPageBreak/>
        <w:t>organic brain disease, electroconvulsive therapy (ECT) included in the inpatient treatment plan, expected length of stay less than four business days, unwillingness or inability to follow study procedures, lack of proficiency in English, or any other medical or psychiatric condition that would preclude informed consent or ability to participate in the study. Study eligible participants (N = 213) were randomly assigned via a computer-generated stratified block (</w:t>
      </w:r>
      <w:r w:rsidR="0E893591" w:rsidRPr="0010086A">
        <w:rPr>
          <w:rFonts w:ascii="Times New Roman" w:hAnsi="Times New Roman" w:cs="Times New Roman"/>
        </w:rPr>
        <w:t xml:space="preserve">stratified </w:t>
      </w:r>
      <w:r w:rsidRPr="0010086A">
        <w:rPr>
          <w:rFonts w:ascii="Times New Roman" w:hAnsi="Times New Roman" w:cs="Times New Roman"/>
        </w:rPr>
        <w:t xml:space="preserve">on current </w:t>
      </w:r>
      <w:proofErr w:type="gramStart"/>
      <w:r w:rsidRPr="0010086A">
        <w:rPr>
          <w:rFonts w:ascii="Times New Roman" w:hAnsi="Times New Roman" w:cs="Times New Roman"/>
        </w:rPr>
        <w:t>Substance Use Disorder</w:t>
      </w:r>
      <w:proofErr w:type="gramEnd"/>
      <w:r w:rsidRPr="0010086A">
        <w:rPr>
          <w:rFonts w:ascii="Times New Roman" w:hAnsi="Times New Roman" w:cs="Times New Roman"/>
        </w:rPr>
        <w:t xml:space="preserve"> diagnosis) randomization schedule to either BCBT-I or treatment as usual (TAU). Data </w:t>
      </w:r>
      <w:proofErr w:type="gramStart"/>
      <w:r w:rsidRPr="0010086A">
        <w:rPr>
          <w:rFonts w:ascii="Times New Roman" w:hAnsi="Times New Roman" w:cs="Times New Roman"/>
        </w:rPr>
        <w:t>were</w:t>
      </w:r>
      <w:proofErr w:type="gramEnd"/>
      <w:r w:rsidRPr="0010086A">
        <w:rPr>
          <w:rFonts w:ascii="Times New Roman" w:hAnsi="Times New Roman" w:cs="Times New Roman"/>
        </w:rPr>
        <w:t xml:space="preserve"> excluded for participants starting ECT (n = 5) or for failing to complete at least one BCBT-I treatment session (n = 8), resulting in a final sample size of 200 (BCBT-I; n = 94; TAU n = 106). </w:t>
      </w:r>
    </w:p>
    <w:p w14:paraId="73523F64" w14:textId="34987E17" w:rsidR="00F529A1" w:rsidRPr="0010086A" w:rsidRDefault="006F39D3" w:rsidP="00262BA5">
      <w:pPr>
        <w:spacing w:line="480" w:lineRule="auto"/>
        <w:ind w:firstLine="720"/>
        <w:rPr>
          <w:rFonts w:ascii="Times New Roman" w:hAnsi="Times New Roman" w:cs="Times New Roman"/>
        </w:rPr>
      </w:pPr>
      <w:r w:rsidRPr="0010086A">
        <w:rPr>
          <w:rFonts w:ascii="Times New Roman" w:hAnsi="Times New Roman" w:cs="Times New Roman"/>
          <w:b/>
          <w:bCs/>
        </w:rPr>
        <w:t>Emergency Department Sample</w:t>
      </w:r>
      <w:r w:rsidRPr="0010086A">
        <w:rPr>
          <w:rFonts w:ascii="Times New Roman" w:hAnsi="Times New Roman" w:cs="Times New Roman"/>
        </w:rPr>
        <w:t>. This clinical sample included a total of 156 participants presenting to an emergency department at a tertiary-care medical center during an acute episode of suicidality, including 51 making suicide attempts</w:t>
      </w:r>
      <w:r w:rsidR="00830D61" w:rsidRPr="0010086A">
        <w:rPr>
          <w:rFonts w:ascii="Times New Roman" w:hAnsi="Times New Roman" w:cs="Times New Roman"/>
        </w:rPr>
        <w:t>, 43</w:t>
      </w:r>
      <w:r w:rsidR="00C56CAC" w:rsidRPr="0010086A">
        <w:rPr>
          <w:rFonts w:ascii="Times New Roman" w:hAnsi="Times New Roman" w:cs="Times New Roman"/>
        </w:rPr>
        <w:t xml:space="preserve"> </w:t>
      </w:r>
      <w:r w:rsidRPr="0010086A">
        <w:rPr>
          <w:rFonts w:ascii="Times New Roman" w:hAnsi="Times New Roman" w:cs="Times New Roman"/>
        </w:rPr>
        <w:t>experiencing suicidal thoughts</w:t>
      </w:r>
      <w:r w:rsidR="00830D61" w:rsidRPr="0010086A">
        <w:rPr>
          <w:rFonts w:ascii="Times New Roman" w:hAnsi="Times New Roman" w:cs="Times New Roman"/>
        </w:rPr>
        <w:t xml:space="preserve"> and the remainder experiencing morbid thoughts</w:t>
      </w:r>
      <w:r w:rsidRPr="0010086A">
        <w:rPr>
          <w:rFonts w:ascii="Times New Roman" w:hAnsi="Times New Roman" w:cs="Times New Roman"/>
        </w:rPr>
        <w:t xml:space="preserve">. A significant majority of the </w:t>
      </w:r>
      <w:proofErr w:type="gramStart"/>
      <w:r w:rsidRPr="0010086A">
        <w:rPr>
          <w:rFonts w:ascii="Times New Roman" w:hAnsi="Times New Roman" w:cs="Times New Roman"/>
        </w:rPr>
        <w:t>sample</w:t>
      </w:r>
      <w:proofErr w:type="gramEnd"/>
      <w:r w:rsidRPr="0010086A">
        <w:rPr>
          <w:rFonts w:ascii="Times New Roman" w:hAnsi="Times New Roman" w:cs="Times New Roman"/>
        </w:rPr>
        <w:t xml:space="preserve"> (N = </w:t>
      </w:r>
      <w:r w:rsidR="00390797" w:rsidRPr="0010086A">
        <w:rPr>
          <w:rFonts w:ascii="Times New Roman" w:hAnsi="Times New Roman" w:cs="Times New Roman"/>
        </w:rPr>
        <w:t>12</w:t>
      </w:r>
      <w:r w:rsidRPr="0010086A">
        <w:rPr>
          <w:rFonts w:ascii="Times New Roman" w:hAnsi="Times New Roman" w:cs="Times New Roman"/>
        </w:rPr>
        <w:t xml:space="preserve">7, 81.9%) reported previous episodes of suicidality. The mean age was 38 years (SD = 10.5; range = 18–58), with individuals self-identifying as female (n = 113) and male (n = 43). </w:t>
      </w:r>
      <w:r w:rsidR="00830D61" w:rsidRPr="0010086A">
        <w:rPr>
          <w:rFonts w:ascii="Times New Roman" w:hAnsi="Times New Roman" w:cs="Times New Roman"/>
        </w:rPr>
        <w:t>Among those responding to the ethnicity question, s</w:t>
      </w:r>
      <w:r w:rsidRPr="0010086A">
        <w:rPr>
          <w:rFonts w:ascii="Times New Roman" w:hAnsi="Times New Roman" w:cs="Times New Roman"/>
        </w:rPr>
        <w:t>elf-identified racial/ethnic diversity was moderate, with 58 reporting as White (61.7%), 22 Black (23.4%), 12 Hispanic (12.8%), and 2 Native American (2.1%). With respect to marital status, 32 reported being single/never married (34%), 23 married (24.5%), 19 divorced (20.2%), 7 separated (7.4%), 9 cohabitating (9.6%), and 4 widowed (4.3 %). Although additional measures were not collected, participants agreed to a six-month follow-up phone call to assess the presence of any subsequent suicide attempts (i.e., suicide attempt Time 2</w:t>
      </w:r>
      <w:r w:rsidR="00830D61" w:rsidRPr="0010086A">
        <w:rPr>
          <w:rFonts w:ascii="Times New Roman" w:hAnsi="Times New Roman" w:cs="Times New Roman"/>
        </w:rPr>
        <w:t>; T2</w:t>
      </w:r>
      <w:r w:rsidRPr="0010086A">
        <w:rPr>
          <w:rFonts w:ascii="Times New Roman" w:hAnsi="Times New Roman" w:cs="Times New Roman"/>
        </w:rPr>
        <w:t xml:space="preserve">), allowing an opportunity to address the predictive value of the B-SCS items. A total of 16 suicide attempts were reported at T2. </w:t>
      </w:r>
    </w:p>
    <w:p w14:paraId="47BC7C26" w14:textId="29BFD4A0" w:rsidR="00262BA5" w:rsidRPr="0010086A" w:rsidRDefault="00262BA5" w:rsidP="00432D75">
      <w:pPr>
        <w:spacing w:line="480" w:lineRule="auto"/>
        <w:rPr>
          <w:rFonts w:ascii="Times New Roman" w:hAnsi="Times New Roman" w:cs="Times New Roman"/>
        </w:rPr>
      </w:pPr>
      <w:r w:rsidRPr="0010086A">
        <w:rPr>
          <w:rFonts w:ascii="Times New Roman" w:hAnsi="Times New Roman" w:cs="Times New Roman"/>
          <w:b/>
          <w:bCs/>
        </w:rPr>
        <w:lastRenderedPageBreak/>
        <w:tab/>
        <w:t>Original BCBT Outpatient Randomized Clinical Trial Sample.</w:t>
      </w:r>
      <w:r w:rsidR="00432D75" w:rsidRPr="0010086A">
        <w:rPr>
          <w:rFonts w:ascii="Times New Roman" w:hAnsi="Times New Roman" w:cs="Times New Roman"/>
          <w:b/>
          <w:bCs/>
        </w:rPr>
        <w:t xml:space="preserve"> </w:t>
      </w:r>
      <w:r w:rsidR="00432D75" w:rsidRPr="0010086A">
        <w:rPr>
          <w:rFonts w:ascii="Times New Roman" w:hAnsi="Times New Roman" w:cs="Times New Roman"/>
        </w:rPr>
        <w:t>All of those participating in the RCT were active-duty service members</w:t>
      </w:r>
      <w:r w:rsidR="00635CD6" w:rsidRPr="0010086A">
        <w:rPr>
          <w:rFonts w:ascii="Times New Roman" w:hAnsi="Times New Roman" w:cs="Times New Roman"/>
        </w:rPr>
        <w:t xml:space="preserve"> and all participants were referred secondary to elevated acute suicide risk, </w:t>
      </w:r>
      <w:r w:rsidR="00922F41" w:rsidRPr="0010086A">
        <w:rPr>
          <w:rFonts w:ascii="Times New Roman" w:hAnsi="Times New Roman" w:cs="Times New Roman"/>
        </w:rPr>
        <w:t xml:space="preserve">with inclusion criteria </w:t>
      </w:r>
      <w:r w:rsidR="56B8DD6A" w:rsidRPr="0010086A">
        <w:rPr>
          <w:rFonts w:ascii="Times New Roman" w:hAnsi="Times New Roman" w:cs="Times New Roman"/>
        </w:rPr>
        <w:t>including either</w:t>
      </w:r>
      <w:r w:rsidR="00922F41" w:rsidRPr="0010086A">
        <w:rPr>
          <w:rFonts w:ascii="Times New Roman" w:hAnsi="Times New Roman" w:cs="Times New Roman"/>
        </w:rPr>
        <w:t xml:space="preserve"> a suicide attempt and/or active suicidal ideation with associated intent precipitating referral</w:t>
      </w:r>
      <w:r w:rsidR="00432D75" w:rsidRPr="0010086A">
        <w:rPr>
          <w:rFonts w:ascii="Times New Roman" w:hAnsi="Times New Roman" w:cs="Times New Roman"/>
        </w:rPr>
        <w:t xml:space="preserve">. </w:t>
      </w:r>
      <w:r w:rsidR="00161390" w:rsidRPr="0010086A">
        <w:rPr>
          <w:rFonts w:ascii="Times New Roman" w:hAnsi="Times New Roman" w:cs="Times New Roman"/>
        </w:rPr>
        <w:t xml:space="preserve">A total of 31 participants (26%) reported a suicide attempt precipitating referral and 87 </w:t>
      </w:r>
      <w:r w:rsidR="5DDCF21B" w:rsidRPr="0010086A">
        <w:rPr>
          <w:rFonts w:ascii="Times New Roman" w:hAnsi="Times New Roman" w:cs="Times New Roman"/>
        </w:rPr>
        <w:t xml:space="preserve">(74%) </w:t>
      </w:r>
      <w:r w:rsidR="00161390" w:rsidRPr="0010086A">
        <w:rPr>
          <w:rFonts w:ascii="Times New Roman" w:hAnsi="Times New Roman" w:cs="Times New Roman"/>
        </w:rPr>
        <w:t xml:space="preserve">reported serious suicidal ideation with associated intent at the time of referral. Exclusion criteria were summarized above. </w:t>
      </w:r>
      <w:r w:rsidR="00432D75" w:rsidRPr="0010086A">
        <w:rPr>
          <w:rFonts w:ascii="Times New Roman" w:hAnsi="Times New Roman" w:cs="Times New Roman"/>
        </w:rPr>
        <w:t xml:space="preserve">The mean age of the sample was 28, with an age range of 19 to 51 years. </w:t>
      </w:r>
      <w:r w:rsidR="00922F41" w:rsidRPr="0010086A">
        <w:rPr>
          <w:rFonts w:ascii="Times New Roman" w:hAnsi="Times New Roman" w:cs="Times New Roman"/>
        </w:rPr>
        <w:t xml:space="preserve">The average number of years in military service was 6 years, with a range of one to thirty years. </w:t>
      </w:r>
      <w:r w:rsidR="00432D75" w:rsidRPr="0010086A">
        <w:rPr>
          <w:rFonts w:ascii="Times New Roman" w:hAnsi="Times New Roman" w:cs="Times New Roman"/>
        </w:rPr>
        <w:t xml:space="preserve">The sample was 86% (N=101) male and 14% </w:t>
      </w:r>
      <w:r w:rsidR="00635CD6" w:rsidRPr="0010086A">
        <w:rPr>
          <w:rFonts w:ascii="Times New Roman" w:hAnsi="Times New Roman" w:cs="Times New Roman"/>
        </w:rPr>
        <w:t xml:space="preserve">(N=17) </w:t>
      </w:r>
      <w:r w:rsidR="00432D75" w:rsidRPr="0010086A">
        <w:rPr>
          <w:rFonts w:ascii="Times New Roman" w:hAnsi="Times New Roman" w:cs="Times New Roman"/>
        </w:rPr>
        <w:t>female</w:t>
      </w:r>
      <w:r w:rsidR="00635CD6" w:rsidRPr="0010086A">
        <w:rPr>
          <w:rFonts w:ascii="Times New Roman" w:hAnsi="Times New Roman" w:cs="Times New Roman"/>
        </w:rPr>
        <w:t xml:space="preserve"> with regards to self-reported gender. </w:t>
      </w:r>
    </w:p>
    <w:p w14:paraId="2DDCDFD5" w14:textId="63D05F38" w:rsidR="00262BA5" w:rsidRPr="008A6D86" w:rsidRDefault="00D52615" w:rsidP="008A6D86">
      <w:pPr>
        <w:spacing w:line="480" w:lineRule="auto"/>
        <w:ind w:firstLine="720"/>
        <w:rPr>
          <w:rFonts w:ascii="Times New Roman" w:hAnsi="Times New Roman" w:cs="Times New Roman"/>
        </w:rPr>
      </w:pPr>
      <w:r w:rsidRPr="0010086A">
        <w:rPr>
          <w:rFonts w:ascii="Times New Roman" w:hAnsi="Times New Roman" w:cs="Times New Roman"/>
          <w:b/>
          <w:bCs/>
        </w:rPr>
        <w:t>Measures</w:t>
      </w:r>
      <w:r w:rsidRPr="0010086A">
        <w:rPr>
          <w:rFonts w:ascii="Times New Roman" w:hAnsi="Times New Roman" w:cs="Times New Roman"/>
        </w:rPr>
        <w:t xml:space="preserve">. </w:t>
      </w:r>
      <w:proofErr w:type="gramStart"/>
      <w:r w:rsidRPr="0010086A">
        <w:rPr>
          <w:rFonts w:ascii="Times New Roman" w:hAnsi="Times New Roman" w:cs="Times New Roman"/>
        </w:rPr>
        <w:t>All of</w:t>
      </w:r>
      <w:proofErr w:type="gramEnd"/>
      <w:r w:rsidRPr="0010086A">
        <w:rPr>
          <w:rFonts w:ascii="Times New Roman" w:hAnsi="Times New Roman" w:cs="Times New Roman"/>
        </w:rPr>
        <w:t xml:space="preserve"> the samples included in this secondary analysis completed the B-SCS </w:t>
      </w:r>
      <w:r w:rsidR="00F058D7">
        <w:rPr>
          <w:rFonts w:ascii="Times New Roman" w:hAnsi="Times New Roman" w:cs="Times New Roman"/>
        </w:rPr>
        <w:t xml:space="preserve">items </w:t>
      </w:r>
      <w:r w:rsidRPr="0010086A">
        <w:rPr>
          <w:rFonts w:ascii="Times New Roman" w:hAnsi="Times New Roman" w:cs="Times New Roman"/>
        </w:rPr>
        <w:t xml:space="preserve">(Rudd and Bryan, 2021). </w:t>
      </w:r>
      <w:r w:rsidR="0050197C" w:rsidRPr="0010086A">
        <w:rPr>
          <w:rFonts w:ascii="Times New Roman" w:hAnsi="Times New Roman" w:cs="Times New Roman"/>
        </w:rPr>
        <w:t>As noted previously,</w:t>
      </w:r>
      <w:r w:rsidRPr="0010086A">
        <w:rPr>
          <w:rFonts w:ascii="Times New Roman" w:hAnsi="Times New Roman" w:cs="Times New Roman"/>
        </w:rPr>
        <w:t xml:space="preserve"> </w:t>
      </w:r>
      <w:r w:rsidR="0050197C" w:rsidRPr="0010086A">
        <w:rPr>
          <w:rFonts w:ascii="Times New Roman" w:hAnsi="Times New Roman" w:cs="Times New Roman"/>
        </w:rPr>
        <w:t>t</w:t>
      </w:r>
      <w:r w:rsidRPr="0010086A">
        <w:rPr>
          <w:rFonts w:ascii="Times New Roman" w:hAnsi="Times New Roman" w:cs="Times New Roman"/>
        </w:rPr>
        <w:t>he 5-item version</w:t>
      </w:r>
      <w:r w:rsidR="0050197C" w:rsidRPr="0010086A">
        <w:rPr>
          <w:rFonts w:ascii="Times New Roman" w:hAnsi="Times New Roman" w:cs="Times New Roman"/>
        </w:rPr>
        <w:t xml:space="preserve"> used for cutting scores in the current study</w:t>
      </w:r>
      <w:r w:rsidRPr="0010086A">
        <w:rPr>
          <w:rFonts w:ascii="Times New Roman" w:hAnsi="Times New Roman" w:cs="Times New Roman"/>
        </w:rPr>
        <w:t xml:space="preserve"> </w:t>
      </w:r>
      <w:r w:rsidR="0050197C" w:rsidRPr="0010086A">
        <w:rPr>
          <w:rFonts w:ascii="Times New Roman" w:hAnsi="Times New Roman" w:cs="Times New Roman"/>
        </w:rPr>
        <w:t>removes one item that</w:t>
      </w:r>
      <w:r w:rsidRPr="0010086A">
        <w:rPr>
          <w:rFonts w:ascii="Times New Roman" w:hAnsi="Times New Roman" w:cs="Times New Roman"/>
        </w:rPr>
        <w:t xml:space="preserve"> </w:t>
      </w:r>
      <w:r w:rsidR="002308DE" w:rsidRPr="0010086A">
        <w:rPr>
          <w:rFonts w:ascii="Times New Roman" w:hAnsi="Times New Roman" w:cs="Times New Roman"/>
        </w:rPr>
        <w:t xml:space="preserve">explicitly uses </w:t>
      </w:r>
      <w:r w:rsidRPr="0010086A">
        <w:rPr>
          <w:rFonts w:ascii="Times New Roman" w:hAnsi="Times New Roman" w:cs="Times New Roman"/>
        </w:rPr>
        <w:t>the word “suicide.</w:t>
      </w:r>
      <w:r w:rsidR="002308DE" w:rsidRPr="0010086A">
        <w:rPr>
          <w:rFonts w:ascii="Times New Roman" w:hAnsi="Times New Roman" w:cs="Times New Roman"/>
        </w:rPr>
        <w:t>”</w:t>
      </w:r>
      <w:r w:rsidRPr="0010086A">
        <w:rPr>
          <w:rFonts w:ascii="Times New Roman" w:hAnsi="Times New Roman" w:cs="Times New Roman"/>
        </w:rPr>
        <w:t xml:space="preserve"> The items are measured on a 5-point Likert scale ranging from 1 (Strongly Disagree) to 5 (Strongly Agree). Total scores range from 5 to 25, with lower scores indicating lower risk and higher scores indicating higher risk and the presence of suicide cognitions. The B-SCS has demonstrated strong reliability, validity, and both positive and negative predictive value in previous studies utilizing both clinical and non- clinical samples</w:t>
      </w:r>
      <w:r w:rsidR="00830D61" w:rsidRPr="0010086A">
        <w:rPr>
          <w:rFonts w:ascii="Times New Roman" w:hAnsi="Times New Roman" w:cs="Times New Roman"/>
        </w:rPr>
        <w:t xml:space="preserve"> (Bryan et al., 2020; Bryan et al., 2014, 2017; Ellis and Ruffino, 2015; Rudd et al., 2025</w:t>
      </w:r>
      <w:r w:rsidR="004F68CA">
        <w:rPr>
          <w:rFonts w:ascii="Times New Roman" w:hAnsi="Times New Roman" w:cs="Times New Roman"/>
        </w:rPr>
        <w:t>a</w:t>
      </w:r>
      <w:r w:rsidR="00830D61" w:rsidRPr="0010086A">
        <w:rPr>
          <w:rFonts w:ascii="Times New Roman" w:hAnsi="Times New Roman" w:cs="Times New Roman"/>
        </w:rPr>
        <w:t>; 2026)</w:t>
      </w:r>
      <w:r w:rsidRPr="0010086A">
        <w:rPr>
          <w:rFonts w:ascii="Times New Roman" w:hAnsi="Times New Roman" w:cs="Times New Roman"/>
        </w:rPr>
        <w:t xml:space="preserve">. </w:t>
      </w:r>
    </w:p>
    <w:p w14:paraId="2613144A" w14:textId="24F38909" w:rsidR="00EE4585" w:rsidRPr="0010086A" w:rsidRDefault="00EE4585">
      <w:pPr>
        <w:rPr>
          <w:rFonts w:ascii="Times New Roman" w:hAnsi="Times New Roman" w:cs="Times New Roman"/>
          <w:b/>
          <w:bCs/>
        </w:rPr>
      </w:pPr>
      <w:r w:rsidRPr="0010086A">
        <w:rPr>
          <w:rFonts w:ascii="Times New Roman" w:hAnsi="Times New Roman" w:cs="Times New Roman"/>
          <w:b/>
          <w:bCs/>
        </w:rPr>
        <w:t>Results</w:t>
      </w:r>
    </w:p>
    <w:p w14:paraId="35B0023D" w14:textId="087E078A" w:rsidR="002E4D61" w:rsidRPr="0010086A" w:rsidRDefault="009D78C0" w:rsidP="00EE4585">
      <w:pPr>
        <w:spacing w:line="480" w:lineRule="auto"/>
        <w:ind w:firstLine="720"/>
        <w:rPr>
          <w:rFonts w:ascii="Times New Roman" w:hAnsi="Times New Roman" w:cs="Times New Roman"/>
        </w:rPr>
      </w:pPr>
      <w:r w:rsidRPr="0010086A">
        <w:rPr>
          <w:rFonts w:ascii="Times New Roman" w:hAnsi="Times New Roman" w:cs="Times New Roman"/>
        </w:rPr>
        <w:t xml:space="preserve">The B-SCS demonstrated </w:t>
      </w:r>
      <w:r w:rsidR="005F26E0" w:rsidRPr="0010086A">
        <w:rPr>
          <w:rFonts w:ascii="Times New Roman" w:hAnsi="Times New Roman" w:cs="Times New Roman"/>
        </w:rPr>
        <w:t xml:space="preserve">good to </w:t>
      </w:r>
      <w:r w:rsidRPr="0010086A">
        <w:rPr>
          <w:rFonts w:ascii="Times New Roman" w:hAnsi="Times New Roman" w:cs="Times New Roman"/>
        </w:rPr>
        <w:t>excellent reliability</w:t>
      </w:r>
      <w:r w:rsidR="001B118E" w:rsidRPr="0010086A">
        <w:rPr>
          <w:rFonts w:ascii="Times New Roman" w:hAnsi="Times New Roman" w:cs="Times New Roman"/>
        </w:rPr>
        <w:t xml:space="preserve"> across all samples, despite only comprising five items.</w:t>
      </w:r>
      <w:r w:rsidR="00216EE3" w:rsidRPr="0010086A">
        <w:rPr>
          <w:rFonts w:ascii="Times New Roman" w:hAnsi="Times New Roman" w:cs="Times New Roman"/>
        </w:rPr>
        <w:t xml:space="preserve"> </w:t>
      </w:r>
      <w:r w:rsidR="001B118E" w:rsidRPr="0010086A">
        <w:rPr>
          <w:rFonts w:ascii="Times New Roman" w:hAnsi="Times New Roman" w:cs="Times New Roman"/>
        </w:rPr>
        <w:t>Cronbach’s alpha coefficients</w:t>
      </w:r>
      <w:r w:rsidR="005F26E0" w:rsidRPr="0010086A">
        <w:rPr>
          <w:rFonts w:ascii="Times New Roman" w:hAnsi="Times New Roman" w:cs="Times New Roman"/>
        </w:rPr>
        <w:t xml:space="preserve"> rang</w:t>
      </w:r>
      <w:r w:rsidR="001B118E" w:rsidRPr="0010086A">
        <w:rPr>
          <w:rFonts w:ascii="Times New Roman" w:hAnsi="Times New Roman" w:cs="Times New Roman"/>
        </w:rPr>
        <w:t>ed</w:t>
      </w:r>
      <w:r w:rsidR="005F26E0" w:rsidRPr="0010086A">
        <w:rPr>
          <w:rFonts w:ascii="Times New Roman" w:hAnsi="Times New Roman" w:cs="Times New Roman"/>
        </w:rPr>
        <w:t xml:space="preserve"> from .81 to .9</w:t>
      </w:r>
      <w:r w:rsidR="00017B58" w:rsidRPr="0010086A">
        <w:rPr>
          <w:rFonts w:ascii="Times New Roman" w:hAnsi="Times New Roman" w:cs="Times New Roman"/>
        </w:rPr>
        <w:t>0 across individual samples</w:t>
      </w:r>
      <w:r w:rsidR="6C129761" w:rsidRPr="0010086A">
        <w:rPr>
          <w:rFonts w:ascii="Times New Roman" w:hAnsi="Times New Roman" w:cs="Times New Roman"/>
        </w:rPr>
        <w:t xml:space="preserve">, with a coefficient of </w:t>
      </w:r>
      <w:r w:rsidR="00017B58" w:rsidRPr="0010086A">
        <w:rPr>
          <w:rFonts w:ascii="Times New Roman" w:hAnsi="Times New Roman" w:cs="Times New Roman"/>
        </w:rPr>
        <w:t xml:space="preserve">.92 in the aggregated </w:t>
      </w:r>
      <w:r w:rsidR="6827E8CA" w:rsidRPr="0010086A">
        <w:rPr>
          <w:rFonts w:ascii="Times New Roman" w:hAnsi="Times New Roman" w:cs="Times New Roman"/>
        </w:rPr>
        <w:t xml:space="preserve">clinical </w:t>
      </w:r>
      <w:r w:rsidR="00017B58" w:rsidRPr="0010086A">
        <w:rPr>
          <w:rFonts w:ascii="Times New Roman" w:hAnsi="Times New Roman" w:cs="Times New Roman"/>
        </w:rPr>
        <w:t xml:space="preserve">sample. </w:t>
      </w:r>
      <w:r w:rsidR="41AC2C5A" w:rsidRPr="0010086A">
        <w:rPr>
          <w:rFonts w:ascii="Times New Roman" w:hAnsi="Times New Roman" w:cs="Times New Roman"/>
        </w:rPr>
        <w:t>Specifically, i</w:t>
      </w:r>
      <w:r w:rsidR="00017B58" w:rsidRPr="0010086A">
        <w:rPr>
          <w:rFonts w:ascii="Times New Roman" w:hAnsi="Times New Roman" w:cs="Times New Roman"/>
        </w:rPr>
        <w:t xml:space="preserve">nternal consistency estimates were </w:t>
      </w:r>
      <w:r w:rsidR="71F373CF" w:rsidRPr="0010086A">
        <w:rPr>
          <w:rFonts w:ascii="Times New Roman" w:hAnsi="Times New Roman" w:cs="Times New Roman"/>
        </w:rPr>
        <w:t>.</w:t>
      </w:r>
      <w:r w:rsidRPr="0010086A">
        <w:rPr>
          <w:rFonts w:ascii="Times New Roman" w:hAnsi="Times New Roman" w:cs="Times New Roman"/>
        </w:rPr>
        <w:t>89</w:t>
      </w:r>
      <w:r w:rsidR="00017B58" w:rsidRPr="0010086A">
        <w:rPr>
          <w:rFonts w:ascii="Times New Roman" w:hAnsi="Times New Roman" w:cs="Times New Roman"/>
        </w:rPr>
        <w:t xml:space="preserve"> for the normative</w:t>
      </w:r>
      <w:r w:rsidRPr="0010086A">
        <w:rPr>
          <w:rFonts w:ascii="Times New Roman" w:hAnsi="Times New Roman" w:cs="Times New Roman"/>
        </w:rPr>
        <w:t xml:space="preserve"> student sample</w:t>
      </w:r>
      <w:r w:rsidR="00017B58" w:rsidRPr="0010086A">
        <w:rPr>
          <w:rFonts w:ascii="Times New Roman" w:hAnsi="Times New Roman" w:cs="Times New Roman"/>
        </w:rPr>
        <w:t xml:space="preserve">, </w:t>
      </w:r>
      <w:r w:rsidR="74586673" w:rsidRPr="0010086A">
        <w:rPr>
          <w:rFonts w:ascii="Times New Roman" w:hAnsi="Times New Roman" w:cs="Times New Roman"/>
        </w:rPr>
        <w:t>.</w:t>
      </w:r>
      <w:r w:rsidRPr="0010086A">
        <w:rPr>
          <w:rFonts w:ascii="Times New Roman" w:hAnsi="Times New Roman" w:cs="Times New Roman"/>
        </w:rPr>
        <w:t>81</w:t>
      </w:r>
      <w:r w:rsidR="74586673" w:rsidRPr="0010086A">
        <w:rPr>
          <w:rFonts w:ascii="Times New Roman" w:hAnsi="Times New Roman" w:cs="Times New Roman"/>
        </w:rPr>
        <w:t xml:space="preserve"> </w:t>
      </w:r>
      <w:r w:rsidR="00017B58" w:rsidRPr="0010086A">
        <w:rPr>
          <w:rFonts w:ascii="Times New Roman" w:hAnsi="Times New Roman" w:cs="Times New Roman"/>
        </w:rPr>
        <w:t>for the</w:t>
      </w:r>
      <w:r w:rsidRPr="0010086A">
        <w:rPr>
          <w:rFonts w:ascii="Times New Roman" w:hAnsi="Times New Roman" w:cs="Times New Roman"/>
        </w:rPr>
        <w:t xml:space="preserve"> Aviva RCT sample</w:t>
      </w:r>
      <w:r w:rsidR="00017B58" w:rsidRPr="0010086A">
        <w:rPr>
          <w:rFonts w:ascii="Times New Roman" w:hAnsi="Times New Roman" w:cs="Times New Roman"/>
        </w:rPr>
        <w:t>,</w:t>
      </w:r>
      <w:r w:rsidRPr="0010086A">
        <w:rPr>
          <w:rFonts w:ascii="Times New Roman" w:hAnsi="Times New Roman" w:cs="Times New Roman"/>
        </w:rPr>
        <w:t xml:space="preserve"> </w:t>
      </w:r>
      <w:r w:rsidRPr="0010086A">
        <w:rPr>
          <w:rFonts w:ascii="Times New Roman" w:hAnsi="Times New Roman" w:cs="Times New Roman"/>
        </w:rPr>
        <w:lastRenderedPageBreak/>
        <w:t>.86</w:t>
      </w:r>
      <w:r w:rsidR="00017B58" w:rsidRPr="0010086A">
        <w:rPr>
          <w:rFonts w:ascii="Times New Roman" w:hAnsi="Times New Roman" w:cs="Times New Roman"/>
        </w:rPr>
        <w:t xml:space="preserve"> for the</w:t>
      </w:r>
      <w:r w:rsidRPr="0010086A">
        <w:rPr>
          <w:rFonts w:ascii="Times New Roman" w:hAnsi="Times New Roman" w:cs="Times New Roman"/>
        </w:rPr>
        <w:t xml:space="preserve"> gambling clinic sample, .90</w:t>
      </w:r>
      <w:r w:rsidR="00017B58" w:rsidRPr="0010086A">
        <w:rPr>
          <w:rFonts w:ascii="Times New Roman" w:hAnsi="Times New Roman" w:cs="Times New Roman"/>
        </w:rPr>
        <w:t xml:space="preserve"> for the</w:t>
      </w:r>
      <w:r w:rsidRPr="0010086A">
        <w:rPr>
          <w:rFonts w:ascii="Times New Roman" w:hAnsi="Times New Roman" w:cs="Times New Roman"/>
        </w:rPr>
        <w:t xml:space="preserve"> consecutive admission sample</w:t>
      </w:r>
      <w:r w:rsidR="00017B58" w:rsidRPr="0010086A">
        <w:rPr>
          <w:rFonts w:ascii="Times New Roman" w:hAnsi="Times New Roman" w:cs="Times New Roman"/>
        </w:rPr>
        <w:t>,</w:t>
      </w:r>
      <w:r w:rsidRPr="0010086A">
        <w:rPr>
          <w:rFonts w:ascii="Times New Roman" w:hAnsi="Times New Roman" w:cs="Times New Roman"/>
        </w:rPr>
        <w:t xml:space="preserve"> .89</w:t>
      </w:r>
      <w:r w:rsidR="00017B58" w:rsidRPr="0010086A">
        <w:rPr>
          <w:rFonts w:ascii="Times New Roman" w:hAnsi="Times New Roman" w:cs="Times New Roman"/>
        </w:rPr>
        <w:t xml:space="preserve"> for the</w:t>
      </w:r>
      <w:r w:rsidRPr="0010086A">
        <w:rPr>
          <w:rFonts w:ascii="Times New Roman" w:hAnsi="Times New Roman" w:cs="Times New Roman"/>
        </w:rPr>
        <w:t xml:space="preserve"> BCBT</w:t>
      </w:r>
      <w:r w:rsidR="00830D61" w:rsidRPr="0010086A">
        <w:rPr>
          <w:rFonts w:ascii="Times New Roman" w:hAnsi="Times New Roman" w:cs="Times New Roman"/>
        </w:rPr>
        <w:t>-</w:t>
      </w:r>
      <w:r w:rsidRPr="0010086A">
        <w:rPr>
          <w:rFonts w:ascii="Times New Roman" w:hAnsi="Times New Roman" w:cs="Times New Roman"/>
        </w:rPr>
        <w:t>inpatient RCT sample, .83</w:t>
      </w:r>
      <w:r w:rsidR="00017B58" w:rsidRPr="0010086A">
        <w:rPr>
          <w:rFonts w:ascii="Times New Roman" w:hAnsi="Times New Roman" w:cs="Times New Roman"/>
        </w:rPr>
        <w:t xml:space="preserve"> for the</w:t>
      </w:r>
      <w:r w:rsidRPr="0010086A">
        <w:rPr>
          <w:rFonts w:ascii="Times New Roman" w:hAnsi="Times New Roman" w:cs="Times New Roman"/>
        </w:rPr>
        <w:t xml:space="preserve"> emergency department sample, </w:t>
      </w:r>
      <w:r w:rsidR="00F541F9" w:rsidRPr="0010086A">
        <w:rPr>
          <w:rFonts w:ascii="Times New Roman" w:hAnsi="Times New Roman" w:cs="Times New Roman"/>
        </w:rPr>
        <w:t xml:space="preserve">and </w:t>
      </w:r>
      <w:r w:rsidRPr="0010086A">
        <w:rPr>
          <w:rFonts w:ascii="Times New Roman" w:hAnsi="Times New Roman" w:cs="Times New Roman"/>
        </w:rPr>
        <w:t>.87</w:t>
      </w:r>
      <w:r w:rsidR="00F541F9" w:rsidRPr="0010086A">
        <w:rPr>
          <w:rFonts w:ascii="Times New Roman" w:hAnsi="Times New Roman" w:cs="Times New Roman"/>
        </w:rPr>
        <w:t xml:space="preserve"> for the</w:t>
      </w:r>
      <w:r w:rsidRPr="0010086A">
        <w:rPr>
          <w:rFonts w:ascii="Times New Roman" w:hAnsi="Times New Roman" w:cs="Times New Roman"/>
        </w:rPr>
        <w:t xml:space="preserve"> BCBT outpatient RCT sample</w:t>
      </w:r>
      <w:r w:rsidR="00F541F9" w:rsidRPr="0010086A">
        <w:rPr>
          <w:rFonts w:ascii="Times New Roman" w:hAnsi="Times New Roman" w:cs="Times New Roman"/>
        </w:rPr>
        <w:t>.</w:t>
      </w:r>
      <w:r w:rsidRPr="0010086A">
        <w:rPr>
          <w:rFonts w:ascii="Times New Roman" w:hAnsi="Times New Roman" w:cs="Times New Roman"/>
        </w:rPr>
        <w:t xml:space="preserve"> </w:t>
      </w:r>
    </w:p>
    <w:p w14:paraId="0D2881C8" w14:textId="680869CF" w:rsidR="00EE4585" w:rsidRPr="0010086A" w:rsidRDefault="5CB349EB" w:rsidP="0C4B585D">
      <w:pPr>
        <w:spacing w:line="480" w:lineRule="auto"/>
        <w:ind w:firstLine="720"/>
        <w:rPr>
          <w:rFonts w:ascii="Times New Roman" w:hAnsi="Times New Roman" w:cs="Times New Roman"/>
        </w:rPr>
      </w:pPr>
      <w:r w:rsidRPr="0010086A">
        <w:rPr>
          <w:rFonts w:ascii="Times New Roman" w:hAnsi="Times New Roman" w:cs="Times New Roman"/>
        </w:rPr>
        <w:t>The two c</w:t>
      </w:r>
      <w:r w:rsidR="00432D75" w:rsidRPr="0010086A">
        <w:rPr>
          <w:rFonts w:ascii="Times New Roman" w:hAnsi="Times New Roman" w:cs="Times New Roman"/>
        </w:rPr>
        <w:t xml:space="preserve">utting scores </w:t>
      </w:r>
      <w:r w:rsidR="00E37C83" w:rsidRPr="0010086A">
        <w:rPr>
          <w:rFonts w:ascii="Times New Roman" w:hAnsi="Times New Roman" w:cs="Times New Roman"/>
        </w:rPr>
        <w:t>derived from</w:t>
      </w:r>
      <w:r w:rsidR="00432D75" w:rsidRPr="0010086A">
        <w:rPr>
          <w:rFonts w:ascii="Times New Roman" w:hAnsi="Times New Roman" w:cs="Times New Roman"/>
        </w:rPr>
        <w:t xml:space="preserve"> the normative sample comparison approach (</w:t>
      </w:r>
      <w:r w:rsidR="00640FBB" w:rsidRPr="0010086A">
        <w:rPr>
          <w:rFonts w:ascii="Times New Roman" w:hAnsi="Times New Roman" w:cs="Times New Roman"/>
        </w:rPr>
        <w:t>Jacobson &amp; Truax,</w:t>
      </w:r>
      <w:r w:rsidR="46DA25F4" w:rsidRPr="0010086A">
        <w:rPr>
          <w:rFonts w:ascii="Times New Roman" w:hAnsi="Times New Roman" w:cs="Times New Roman"/>
        </w:rPr>
        <w:t xml:space="preserve"> </w:t>
      </w:r>
      <w:r w:rsidR="00432D75" w:rsidRPr="0010086A">
        <w:rPr>
          <w:rFonts w:ascii="Times New Roman" w:hAnsi="Times New Roman" w:cs="Times New Roman"/>
        </w:rPr>
        <w:t xml:space="preserve">1991) and </w:t>
      </w:r>
      <w:r w:rsidR="00E128B9" w:rsidRPr="0010086A">
        <w:rPr>
          <w:rFonts w:ascii="Times New Roman" w:hAnsi="Times New Roman" w:cs="Times New Roman"/>
        </w:rPr>
        <w:t>ROC</w:t>
      </w:r>
      <w:r w:rsidR="00432D75" w:rsidRPr="0010086A">
        <w:rPr>
          <w:rFonts w:ascii="Times New Roman" w:hAnsi="Times New Roman" w:cs="Times New Roman"/>
        </w:rPr>
        <w:t xml:space="preserve"> curve analysis</w:t>
      </w:r>
      <w:r w:rsidR="00583410" w:rsidRPr="0010086A">
        <w:rPr>
          <w:rFonts w:ascii="Times New Roman" w:hAnsi="Times New Roman" w:cs="Times New Roman"/>
        </w:rPr>
        <w:t xml:space="preserve"> </w:t>
      </w:r>
      <w:r w:rsidR="63CA61E8" w:rsidRPr="0010086A">
        <w:rPr>
          <w:rFonts w:ascii="Times New Roman" w:hAnsi="Times New Roman" w:cs="Times New Roman"/>
        </w:rPr>
        <w:t xml:space="preserve">respectively </w:t>
      </w:r>
      <w:r w:rsidR="00E37C83" w:rsidRPr="0010086A">
        <w:rPr>
          <w:rFonts w:ascii="Times New Roman" w:hAnsi="Times New Roman" w:cs="Times New Roman"/>
        </w:rPr>
        <w:t xml:space="preserve">are presented in </w:t>
      </w:r>
      <w:r w:rsidR="0091494E">
        <w:rPr>
          <w:rFonts w:ascii="Times New Roman" w:hAnsi="Times New Roman" w:cs="Times New Roman"/>
        </w:rPr>
        <w:t>Table 1</w:t>
      </w:r>
      <w:r w:rsidR="00E37C83" w:rsidRPr="0010086A">
        <w:rPr>
          <w:rFonts w:ascii="Times New Roman" w:hAnsi="Times New Roman" w:cs="Times New Roman"/>
        </w:rPr>
        <w:t>, along with sample-specific B-SCS means and standard deviations</w:t>
      </w:r>
      <w:r w:rsidR="00432D75" w:rsidRPr="0010086A">
        <w:rPr>
          <w:rFonts w:ascii="Times New Roman" w:hAnsi="Times New Roman" w:cs="Times New Roman"/>
        </w:rPr>
        <w:t xml:space="preserve">. </w:t>
      </w:r>
      <w:r w:rsidR="00EE4585" w:rsidRPr="0010086A">
        <w:rPr>
          <w:rFonts w:ascii="Times New Roman" w:hAnsi="Times New Roman" w:cs="Times New Roman"/>
        </w:rPr>
        <w:t>The B-SCS cutting-score value</w:t>
      </w:r>
      <w:r w:rsidR="00740AEC" w:rsidRPr="0010086A">
        <w:rPr>
          <w:rFonts w:ascii="Times New Roman" w:hAnsi="Times New Roman" w:cs="Times New Roman"/>
        </w:rPr>
        <w:t xml:space="preserve">s were consistent </w:t>
      </w:r>
      <w:r w:rsidR="00E37C83" w:rsidRPr="0010086A">
        <w:rPr>
          <w:rFonts w:ascii="Times New Roman" w:hAnsi="Times New Roman" w:cs="Times New Roman"/>
        </w:rPr>
        <w:t xml:space="preserve">across clinical samples and convergent across </w:t>
      </w:r>
      <w:r w:rsidR="00740AEC" w:rsidRPr="0010086A">
        <w:rPr>
          <w:rFonts w:ascii="Times New Roman" w:hAnsi="Times New Roman" w:cs="Times New Roman"/>
        </w:rPr>
        <w:t>both approaches</w:t>
      </w:r>
      <w:r w:rsidR="004D7125" w:rsidRPr="0010086A">
        <w:rPr>
          <w:rFonts w:ascii="Times New Roman" w:hAnsi="Times New Roman" w:cs="Times New Roman"/>
        </w:rPr>
        <w:t xml:space="preserve">. Both approaches </w:t>
      </w:r>
      <w:r w:rsidR="00EE4585" w:rsidRPr="0010086A">
        <w:rPr>
          <w:rFonts w:ascii="Times New Roman" w:hAnsi="Times New Roman" w:cs="Times New Roman"/>
        </w:rPr>
        <w:t>estimated a</w:t>
      </w:r>
      <w:r w:rsidR="004D7125" w:rsidRPr="0010086A">
        <w:rPr>
          <w:rFonts w:ascii="Times New Roman" w:hAnsi="Times New Roman" w:cs="Times New Roman"/>
        </w:rPr>
        <w:t xml:space="preserve"> cutting score of</w:t>
      </w:r>
      <w:r w:rsidR="00EE4585" w:rsidRPr="0010086A">
        <w:rPr>
          <w:rFonts w:ascii="Times New Roman" w:hAnsi="Times New Roman" w:cs="Times New Roman"/>
        </w:rPr>
        <w:t xml:space="preserve"> </w:t>
      </w:r>
      <w:r w:rsidR="00740AEC" w:rsidRPr="0010086A">
        <w:rPr>
          <w:rFonts w:ascii="Times New Roman" w:hAnsi="Times New Roman" w:cs="Times New Roman"/>
        </w:rPr>
        <w:t>11</w:t>
      </w:r>
      <w:r w:rsidR="00EE4585" w:rsidRPr="0010086A">
        <w:rPr>
          <w:rFonts w:ascii="Times New Roman" w:hAnsi="Times New Roman" w:cs="Times New Roman"/>
        </w:rPr>
        <w:t xml:space="preserve"> across </w:t>
      </w:r>
      <w:r w:rsidR="48E414C9" w:rsidRPr="0010086A">
        <w:rPr>
          <w:rFonts w:ascii="Times New Roman" w:hAnsi="Times New Roman" w:cs="Times New Roman"/>
        </w:rPr>
        <w:t xml:space="preserve">the five </w:t>
      </w:r>
      <w:r w:rsidR="00EE4585" w:rsidRPr="0010086A">
        <w:rPr>
          <w:rFonts w:ascii="Times New Roman" w:hAnsi="Times New Roman" w:cs="Times New Roman"/>
        </w:rPr>
        <w:t>clinical samples</w:t>
      </w:r>
      <w:r w:rsidR="00740AEC" w:rsidRPr="0010086A">
        <w:rPr>
          <w:rFonts w:ascii="Times New Roman" w:hAnsi="Times New Roman" w:cs="Times New Roman"/>
        </w:rPr>
        <w:t xml:space="preserve"> </w:t>
      </w:r>
      <w:r w:rsidR="76F28047" w:rsidRPr="0010086A">
        <w:rPr>
          <w:rFonts w:ascii="Times New Roman" w:hAnsi="Times New Roman" w:cs="Times New Roman"/>
        </w:rPr>
        <w:t xml:space="preserve">primarily composed </w:t>
      </w:r>
      <w:r w:rsidR="00740AEC" w:rsidRPr="0010086A">
        <w:rPr>
          <w:rFonts w:ascii="Times New Roman" w:hAnsi="Times New Roman" w:cs="Times New Roman"/>
        </w:rPr>
        <w:t xml:space="preserve">of individuals </w:t>
      </w:r>
      <w:r w:rsidR="2CA5B8C3" w:rsidRPr="0010086A">
        <w:rPr>
          <w:rFonts w:ascii="Times New Roman" w:hAnsi="Times New Roman" w:cs="Times New Roman"/>
        </w:rPr>
        <w:t xml:space="preserve">presenting with </w:t>
      </w:r>
      <w:r w:rsidR="00740AEC" w:rsidRPr="0010086A">
        <w:rPr>
          <w:rFonts w:ascii="Times New Roman" w:hAnsi="Times New Roman" w:cs="Times New Roman"/>
        </w:rPr>
        <w:t xml:space="preserve">acute elevated suicide risk and </w:t>
      </w:r>
      <w:r w:rsidR="004D7125" w:rsidRPr="0010086A">
        <w:rPr>
          <w:rFonts w:ascii="Times New Roman" w:hAnsi="Times New Roman" w:cs="Times New Roman"/>
        </w:rPr>
        <w:t xml:space="preserve">a cutting score of </w:t>
      </w:r>
      <w:r w:rsidR="00740AEC" w:rsidRPr="0010086A">
        <w:rPr>
          <w:rFonts w:ascii="Times New Roman" w:hAnsi="Times New Roman" w:cs="Times New Roman"/>
        </w:rPr>
        <w:t xml:space="preserve">10 for the gambling </w:t>
      </w:r>
      <w:r w:rsidR="002E47AA">
        <w:rPr>
          <w:rFonts w:ascii="Times New Roman" w:hAnsi="Times New Roman" w:cs="Times New Roman"/>
        </w:rPr>
        <w:t xml:space="preserve">clinic </w:t>
      </w:r>
      <w:r w:rsidR="004D7125" w:rsidRPr="0010086A">
        <w:rPr>
          <w:rFonts w:ascii="Times New Roman" w:hAnsi="Times New Roman" w:cs="Times New Roman"/>
        </w:rPr>
        <w:t xml:space="preserve">treatment </w:t>
      </w:r>
      <w:r w:rsidR="002E47AA">
        <w:rPr>
          <w:rFonts w:ascii="Times New Roman" w:hAnsi="Times New Roman" w:cs="Times New Roman"/>
        </w:rPr>
        <w:t>seeking</w:t>
      </w:r>
      <w:r w:rsidR="00740AEC" w:rsidRPr="0010086A">
        <w:rPr>
          <w:rFonts w:ascii="Times New Roman" w:hAnsi="Times New Roman" w:cs="Times New Roman"/>
        </w:rPr>
        <w:t xml:space="preserve"> sample</w:t>
      </w:r>
      <w:r w:rsidR="004D7125" w:rsidRPr="0010086A">
        <w:rPr>
          <w:rFonts w:ascii="Times New Roman" w:hAnsi="Times New Roman" w:cs="Times New Roman"/>
        </w:rPr>
        <w:t>.</w:t>
      </w:r>
      <w:r w:rsidR="4BC17008" w:rsidRPr="0010086A">
        <w:rPr>
          <w:rFonts w:ascii="Times New Roman" w:hAnsi="Times New Roman" w:cs="Times New Roman"/>
        </w:rPr>
        <w:t xml:space="preserve"> </w:t>
      </w:r>
      <w:r w:rsidR="002308DE" w:rsidRPr="0010086A">
        <w:rPr>
          <w:rFonts w:ascii="Times New Roman" w:hAnsi="Times New Roman" w:cs="Times New Roman"/>
        </w:rPr>
        <w:t>Notably,</w:t>
      </w:r>
      <w:r w:rsidR="005B76A8" w:rsidRPr="0010086A">
        <w:rPr>
          <w:rFonts w:ascii="Times New Roman" w:hAnsi="Times New Roman" w:cs="Times New Roman"/>
        </w:rPr>
        <w:t xml:space="preserve"> the range of scores across all samples, including the normative student sample, spanned the full range of possible scores from 5 to 25</w:t>
      </w:r>
      <w:r w:rsidR="0059421C">
        <w:rPr>
          <w:rFonts w:ascii="Times New Roman" w:hAnsi="Times New Roman" w:cs="Times New Roman"/>
        </w:rPr>
        <w:t>, again suggesting the B-SCS taps elements of suicide risk independent of suicide-specific markers common to elevated acute suicide risk</w:t>
      </w:r>
      <w:r w:rsidR="0038175F">
        <w:rPr>
          <w:rFonts w:ascii="Times New Roman" w:hAnsi="Times New Roman" w:cs="Times New Roman"/>
        </w:rPr>
        <w:t xml:space="preserve"> such as active suicidal ideation, plans and intent</w:t>
      </w:r>
      <w:r w:rsidR="005B76A8" w:rsidRPr="0010086A">
        <w:rPr>
          <w:rFonts w:ascii="Times New Roman" w:hAnsi="Times New Roman" w:cs="Times New Roman"/>
        </w:rPr>
        <w:t xml:space="preserve">. </w:t>
      </w:r>
    </w:p>
    <w:p w14:paraId="74AEA99D" w14:textId="03F0EBA2" w:rsidR="0032438E" w:rsidRDefault="00E128B9" w:rsidP="00136050">
      <w:pPr>
        <w:spacing w:line="480" w:lineRule="auto"/>
        <w:ind w:firstLine="720"/>
        <w:rPr>
          <w:rFonts w:ascii="Times New Roman" w:hAnsi="Times New Roman" w:cs="Times New Roman"/>
        </w:rPr>
      </w:pPr>
      <w:r w:rsidRPr="0010086A">
        <w:rPr>
          <w:rFonts w:ascii="Times New Roman" w:hAnsi="Times New Roman" w:cs="Times New Roman"/>
        </w:rPr>
        <w:t>The</w:t>
      </w:r>
      <w:r w:rsidR="0032438E" w:rsidRPr="0010086A">
        <w:rPr>
          <w:rFonts w:ascii="Times New Roman" w:hAnsi="Times New Roman" w:cs="Times New Roman"/>
        </w:rPr>
        <w:t xml:space="preserve"> </w:t>
      </w:r>
      <w:r w:rsidR="00F91189" w:rsidRPr="0010086A">
        <w:rPr>
          <w:rFonts w:ascii="Times New Roman" w:hAnsi="Times New Roman" w:cs="Times New Roman"/>
        </w:rPr>
        <w:t xml:space="preserve">area under the curve (AUC) </w:t>
      </w:r>
      <w:r w:rsidR="08BC9BD7" w:rsidRPr="0010086A">
        <w:rPr>
          <w:rFonts w:ascii="Times New Roman" w:hAnsi="Times New Roman" w:cs="Times New Roman"/>
        </w:rPr>
        <w:t xml:space="preserve">for the ROC curve analysis </w:t>
      </w:r>
      <w:r w:rsidR="00F91189" w:rsidRPr="0010086A">
        <w:rPr>
          <w:rFonts w:ascii="Times New Roman" w:hAnsi="Times New Roman" w:cs="Times New Roman"/>
        </w:rPr>
        <w:t>and 95% confidence intervals for each clinical sample and the aggregated sample (</w:t>
      </w:r>
      <w:r w:rsidR="1C75DE07" w:rsidRPr="0010086A">
        <w:rPr>
          <w:rFonts w:ascii="Times New Roman" w:hAnsi="Times New Roman" w:cs="Times New Roman"/>
        </w:rPr>
        <w:t xml:space="preserve">which excludes </w:t>
      </w:r>
      <w:r w:rsidR="00F91189" w:rsidRPr="0010086A">
        <w:rPr>
          <w:rFonts w:ascii="Times New Roman" w:hAnsi="Times New Roman" w:cs="Times New Roman"/>
        </w:rPr>
        <w:t>the gambling sample as previously</w:t>
      </w:r>
      <w:r w:rsidR="00F5003E" w:rsidRPr="0010086A">
        <w:rPr>
          <w:rFonts w:ascii="Times New Roman" w:hAnsi="Times New Roman" w:cs="Times New Roman"/>
        </w:rPr>
        <w:t xml:space="preserve"> noted</w:t>
      </w:r>
      <w:r w:rsidR="00F91189" w:rsidRPr="0010086A">
        <w:rPr>
          <w:rFonts w:ascii="Times New Roman" w:hAnsi="Times New Roman" w:cs="Times New Roman"/>
        </w:rPr>
        <w:t xml:space="preserve">) are available in </w:t>
      </w:r>
      <w:r w:rsidR="0091494E">
        <w:rPr>
          <w:rFonts w:ascii="Times New Roman" w:hAnsi="Times New Roman" w:cs="Times New Roman"/>
        </w:rPr>
        <w:t>Table 2</w:t>
      </w:r>
      <w:r w:rsidR="516053F1" w:rsidRPr="0010086A">
        <w:rPr>
          <w:rFonts w:ascii="Times New Roman" w:hAnsi="Times New Roman" w:cs="Times New Roman"/>
        </w:rPr>
        <w:t>; t</w:t>
      </w:r>
      <w:r w:rsidR="00F27A03" w:rsidRPr="0010086A">
        <w:rPr>
          <w:rFonts w:ascii="Times New Roman" w:hAnsi="Times New Roman" w:cs="Times New Roman"/>
        </w:rPr>
        <w:t xml:space="preserve">he corresponding cutoff scores are summarized in </w:t>
      </w:r>
      <w:r w:rsidR="0091494E">
        <w:rPr>
          <w:rFonts w:ascii="Times New Roman" w:hAnsi="Times New Roman" w:cs="Times New Roman"/>
        </w:rPr>
        <w:t>Table 1</w:t>
      </w:r>
      <w:r w:rsidR="00F27A03" w:rsidRPr="0010086A">
        <w:rPr>
          <w:rFonts w:ascii="Times New Roman" w:hAnsi="Times New Roman" w:cs="Times New Roman"/>
        </w:rPr>
        <w:t xml:space="preserve">. </w:t>
      </w:r>
      <w:r w:rsidR="005237BA" w:rsidRPr="0010086A">
        <w:rPr>
          <w:rFonts w:ascii="Times New Roman" w:hAnsi="Times New Roman" w:cs="Times New Roman"/>
        </w:rPr>
        <w:t xml:space="preserve">As illustrated, AUC values </w:t>
      </w:r>
      <w:r w:rsidR="2722F59D" w:rsidRPr="0010086A">
        <w:rPr>
          <w:rFonts w:ascii="Times New Roman" w:hAnsi="Times New Roman" w:cs="Times New Roman"/>
        </w:rPr>
        <w:t xml:space="preserve">for the acute-risk samples included in the aggregate sample </w:t>
      </w:r>
      <w:r w:rsidR="005237BA" w:rsidRPr="0010086A">
        <w:rPr>
          <w:rFonts w:ascii="Times New Roman" w:hAnsi="Times New Roman" w:cs="Times New Roman"/>
        </w:rPr>
        <w:t xml:space="preserve">were excellent, </w:t>
      </w:r>
      <w:r w:rsidR="4AA33EE5" w:rsidRPr="0010086A">
        <w:rPr>
          <w:rFonts w:ascii="Times New Roman" w:hAnsi="Times New Roman" w:cs="Times New Roman"/>
        </w:rPr>
        <w:t>indicating</w:t>
      </w:r>
      <w:r w:rsidR="005237BA" w:rsidRPr="0010086A">
        <w:rPr>
          <w:rFonts w:ascii="Times New Roman" w:hAnsi="Times New Roman" w:cs="Times New Roman"/>
        </w:rPr>
        <w:t xml:space="preserve"> </w:t>
      </w:r>
      <w:r w:rsidR="5721A9EC" w:rsidRPr="0010086A">
        <w:rPr>
          <w:rFonts w:ascii="Times New Roman" w:hAnsi="Times New Roman" w:cs="Times New Roman"/>
        </w:rPr>
        <w:t>strong</w:t>
      </w:r>
      <w:r w:rsidR="005237BA" w:rsidRPr="0010086A">
        <w:rPr>
          <w:rFonts w:ascii="Times New Roman" w:hAnsi="Times New Roman" w:cs="Times New Roman"/>
        </w:rPr>
        <w:t xml:space="preserve"> discrimination between those at significant elevated acute risk and a normative comparison group</w:t>
      </w:r>
      <w:r w:rsidR="00672C15" w:rsidRPr="0010086A">
        <w:rPr>
          <w:rFonts w:ascii="Times New Roman" w:hAnsi="Times New Roman" w:cs="Times New Roman"/>
        </w:rPr>
        <w:t xml:space="preserve"> For the aggregated sample, the AUC was .869, with a corresponding sensitivity estimate of </w:t>
      </w:r>
      <w:r w:rsidR="008429B5" w:rsidRPr="0010086A">
        <w:rPr>
          <w:rFonts w:ascii="Times New Roman" w:hAnsi="Times New Roman" w:cs="Times New Roman"/>
        </w:rPr>
        <w:t>.79 and specificity of .20, (Gini coefficient=.74; max K-S=.59, also maximum value of Youd</w:t>
      </w:r>
      <w:r w:rsidR="5B4D8879" w:rsidRPr="0010086A">
        <w:rPr>
          <w:rFonts w:ascii="Times New Roman" w:hAnsi="Times New Roman" w:cs="Times New Roman"/>
        </w:rPr>
        <w:t>e</w:t>
      </w:r>
      <w:r w:rsidR="008429B5" w:rsidRPr="0010086A">
        <w:rPr>
          <w:rFonts w:ascii="Times New Roman" w:hAnsi="Times New Roman" w:cs="Times New Roman"/>
        </w:rPr>
        <w:t>n’s index)</w:t>
      </w:r>
      <w:r w:rsidR="00136050">
        <w:rPr>
          <w:rFonts w:ascii="Times New Roman" w:hAnsi="Times New Roman" w:cs="Times New Roman"/>
        </w:rPr>
        <w:t xml:space="preserve">. The </w:t>
      </w:r>
      <w:r w:rsidR="5B4D8879" w:rsidRPr="0010086A">
        <w:rPr>
          <w:rFonts w:ascii="Times New Roman" w:hAnsi="Times New Roman" w:cs="Times New Roman"/>
        </w:rPr>
        <w:t>gambling treatment sample showed acceptable discrimination (AUC = .777). These findings support</w:t>
      </w:r>
      <w:r w:rsidR="005237BA" w:rsidRPr="0010086A">
        <w:rPr>
          <w:rFonts w:ascii="Times New Roman" w:hAnsi="Times New Roman" w:cs="Times New Roman"/>
        </w:rPr>
        <w:t xml:space="preserve"> </w:t>
      </w:r>
      <w:r w:rsidR="3AFFABDB" w:rsidRPr="0010086A">
        <w:rPr>
          <w:rFonts w:ascii="Times New Roman" w:hAnsi="Times New Roman" w:cs="Times New Roman"/>
        </w:rPr>
        <w:t>the</w:t>
      </w:r>
      <w:r w:rsidR="005237BA" w:rsidRPr="0010086A">
        <w:rPr>
          <w:rFonts w:ascii="Times New Roman" w:hAnsi="Times New Roman" w:cs="Times New Roman"/>
        </w:rPr>
        <w:t xml:space="preserve"> potential </w:t>
      </w:r>
      <w:r w:rsidR="673500CE" w:rsidRPr="0010086A">
        <w:rPr>
          <w:rFonts w:ascii="Times New Roman" w:hAnsi="Times New Roman" w:cs="Times New Roman"/>
        </w:rPr>
        <w:t xml:space="preserve">of </w:t>
      </w:r>
      <w:r w:rsidR="673500CE" w:rsidRPr="0010086A">
        <w:rPr>
          <w:rFonts w:ascii="Times New Roman" w:hAnsi="Times New Roman" w:cs="Times New Roman"/>
        </w:rPr>
        <w:lastRenderedPageBreak/>
        <w:t xml:space="preserve">the B-SCS </w:t>
      </w:r>
      <w:r w:rsidR="005237BA" w:rsidRPr="0010086A">
        <w:rPr>
          <w:rFonts w:ascii="Times New Roman" w:hAnsi="Times New Roman" w:cs="Times New Roman"/>
        </w:rPr>
        <w:t xml:space="preserve">to inform clinical </w:t>
      </w:r>
      <w:r w:rsidR="4A367F0E" w:rsidRPr="0010086A">
        <w:rPr>
          <w:rFonts w:ascii="Times New Roman" w:hAnsi="Times New Roman" w:cs="Times New Roman"/>
        </w:rPr>
        <w:t xml:space="preserve">screening and </w:t>
      </w:r>
      <w:r w:rsidR="005237BA" w:rsidRPr="0010086A">
        <w:rPr>
          <w:rFonts w:ascii="Times New Roman" w:hAnsi="Times New Roman" w:cs="Times New Roman"/>
        </w:rPr>
        <w:t>decision</w:t>
      </w:r>
      <w:r w:rsidR="00485490" w:rsidRPr="0010086A">
        <w:rPr>
          <w:rFonts w:ascii="Times New Roman" w:hAnsi="Times New Roman" w:cs="Times New Roman"/>
        </w:rPr>
        <w:t>-</w:t>
      </w:r>
      <w:r w:rsidR="005237BA" w:rsidRPr="0010086A">
        <w:rPr>
          <w:rFonts w:ascii="Times New Roman" w:hAnsi="Times New Roman" w:cs="Times New Roman"/>
        </w:rPr>
        <w:t>making in day</w:t>
      </w:r>
      <w:r w:rsidR="005B76A8" w:rsidRPr="0010086A">
        <w:rPr>
          <w:rFonts w:ascii="Times New Roman" w:hAnsi="Times New Roman" w:cs="Times New Roman"/>
        </w:rPr>
        <w:t>-</w:t>
      </w:r>
      <w:r w:rsidR="005237BA" w:rsidRPr="0010086A">
        <w:rPr>
          <w:rFonts w:ascii="Times New Roman" w:hAnsi="Times New Roman" w:cs="Times New Roman"/>
        </w:rPr>
        <w:t>to</w:t>
      </w:r>
      <w:r w:rsidR="005B76A8" w:rsidRPr="0010086A">
        <w:rPr>
          <w:rFonts w:ascii="Times New Roman" w:hAnsi="Times New Roman" w:cs="Times New Roman"/>
        </w:rPr>
        <w:t>-</w:t>
      </w:r>
      <w:r w:rsidR="005237BA" w:rsidRPr="0010086A">
        <w:rPr>
          <w:rFonts w:ascii="Times New Roman" w:hAnsi="Times New Roman" w:cs="Times New Roman"/>
        </w:rPr>
        <w:t>day clinical practice</w:t>
      </w:r>
      <w:r w:rsidR="006C367B">
        <w:rPr>
          <w:rFonts w:ascii="Times New Roman" w:hAnsi="Times New Roman" w:cs="Times New Roman"/>
        </w:rPr>
        <w:t xml:space="preserve"> </w:t>
      </w:r>
      <w:r w:rsidR="00714EE3">
        <w:rPr>
          <w:rFonts w:ascii="Times New Roman" w:hAnsi="Times New Roman" w:cs="Times New Roman"/>
        </w:rPr>
        <w:t xml:space="preserve">beyond </w:t>
      </w:r>
      <w:r w:rsidR="006C367B">
        <w:rPr>
          <w:rFonts w:ascii="Times New Roman" w:hAnsi="Times New Roman" w:cs="Times New Roman"/>
        </w:rPr>
        <w:t>t</w:t>
      </w:r>
      <w:r w:rsidR="00714EE3">
        <w:rPr>
          <w:rFonts w:ascii="Times New Roman" w:hAnsi="Times New Roman" w:cs="Times New Roman"/>
        </w:rPr>
        <w:t>raditional</w:t>
      </w:r>
      <w:r w:rsidR="006C367B">
        <w:rPr>
          <w:rFonts w:ascii="Times New Roman" w:hAnsi="Times New Roman" w:cs="Times New Roman"/>
        </w:rPr>
        <w:t xml:space="preserve"> </w:t>
      </w:r>
      <w:r w:rsidR="00714EE3">
        <w:rPr>
          <w:rFonts w:ascii="Times New Roman" w:hAnsi="Times New Roman" w:cs="Times New Roman"/>
        </w:rPr>
        <w:t>indicators of acute</w:t>
      </w:r>
      <w:r w:rsidR="006C367B">
        <w:rPr>
          <w:rFonts w:ascii="Times New Roman" w:hAnsi="Times New Roman" w:cs="Times New Roman"/>
        </w:rPr>
        <w:t xml:space="preserve"> suicide risk</w:t>
      </w:r>
      <w:r w:rsidR="0059421C">
        <w:rPr>
          <w:rFonts w:ascii="Times New Roman" w:hAnsi="Times New Roman" w:cs="Times New Roman"/>
        </w:rPr>
        <w:t xml:space="preserve">, </w:t>
      </w:r>
      <w:r w:rsidR="00DD3834">
        <w:rPr>
          <w:rFonts w:ascii="Times New Roman" w:hAnsi="Times New Roman" w:cs="Times New Roman"/>
        </w:rPr>
        <w:t xml:space="preserve">as discussed </w:t>
      </w:r>
      <w:r w:rsidR="0059421C">
        <w:rPr>
          <w:rFonts w:ascii="Times New Roman" w:hAnsi="Times New Roman" w:cs="Times New Roman"/>
        </w:rPr>
        <w:t>below.</w:t>
      </w:r>
      <w:r w:rsidR="005237BA" w:rsidRPr="0010086A">
        <w:rPr>
          <w:rFonts w:ascii="Times New Roman" w:hAnsi="Times New Roman" w:cs="Times New Roman"/>
        </w:rPr>
        <w:t xml:space="preserve"> </w:t>
      </w:r>
    </w:p>
    <w:p w14:paraId="562D38FB" w14:textId="14A12FA8" w:rsidR="0059421C" w:rsidRDefault="00D26EEF" w:rsidP="00312862">
      <w:pPr>
        <w:spacing w:line="480" w:lineRule="auto"/>
        <w:ind w:firstLine="720"/>
        <w:rPr>
          <w:rFonts w:ascii="Times New Roman" w:hAnsi="Times New Roman" w:cs="Times New Roman"/>
        </w:rPr>
      </w:pPr>
      <w:r>
        <w:rPr>
          <w:rFonts w:ascii="Times New Roman" w:hAnsi="Times New Roman" w:cs="Times New Roman"/>
        </w:rPr>
        <w:t xml:space="preserve">Several clinical samples included variables that allowed exploration of classification efficiency and positive predictive </w:t>
      </w:r>
      <w:r w:rsidR="00054AB8">
        <w:rPr>
          <w:rFonts w:ascii="Times New Roman" w:hAnsi="Times New Roman" w:cs="Times New Roman"/>
        </w:rPr>
        <w:t>value</w:t>
      </w:r>
      <w:r w:rsidR="0059421C">
        <w:rPr>
          <w:rFonts w:ascii="Times New Roman" w:hAnsi="Times New Roman" w:cs="Times New Roman"/>
        </w:rPr>
        <w:t>, recognizing the unique purpose of the B-SCS and limited specificity from the ROC analysis and corresponding high false positive rates.</w:t>
      </w:r>
      <w:r>
        <w:rPr>
          <w:rFonts w:ascii="Times New Roman" w:hAnsi="Times New Roman" w:cs="Times New Roman"/>
        </w:rPr>
        <w:t xml:space="preserve"> For those in the emergency department sample, a total of 16 made suicide attempts during the </w:t>
      </w:r>
      <w:r w:rsidR="008A6D86">
        <w:rPr>
          <w:rFonts w:ascii="Times New Roman" w:hAnsi="Times New Roman" w:cs="Times New Roman"/>
        </w:rPr>
        <w:t xml:space="preserve">brief </w:t>
      </w:r>
      <w:r>
        <w:rPr>
          <w:rFonts w:ascii="Times New Roman" w:hAnsi="Times New Roman" w:cs="Times New Roman"/>
        </w:rPr>
        <w:t xml:space="preserve">follow-up interval. The B-SCS cutting score correctly classified 100% of those </w:t>
      </w:r>
      <w:r w:rsidR="00D25AE4">
        <w:rPr>
          <w:rFonts w:ascii="Times New Roman" w:hAnsi="Times New Roman" w:cs="Times New Roman"/>
        </w:rPr>
        <w:t>who made</w:t>
      </w:r>
      <w:r>
        <w:rPr>
          <w:rFonts w:ascii="Times New Roman" w:hAnsi="Times New Roman" w:cs="Times New Roman"/>
        </w:rPr>
        <w:t xml:space="preserve"> suicide attempts</w:t>
      </w:r>
      <w:r w:rsidR="0059421C">
        <w:rPr>
          <w:rFonts w:ascii="Times New Roman" w:hAnsi="Times New Roman" w:cs="Times New Roman"/>
        </w:rPr>
        <w:t xml:space="preserve"> during follow-up</w:t>
      </w:r>
      <w:r>
        <w:rPr>
          <w:rFonts w:ascii="Times New Roman" w:hAnsi="Times New Roman" w:cs="Times New Roman"/>
        </w:rPr>
        <w:t xml:space="preserve"> (X</w:t>
      </w:r>
      <w:r>
        <w:rPr>
          <w:rFonts w:ascii="Times New Roman" w:hAnsi="Times New Roman" w:cs="Times New Roman"/>
          <w:vertAlign w:val="superscript"/>
        </w:rPr>
        <w:t>2</w:t>
      </w:r>
      <w:r>
        <w:rPr>
          <w:rFonts w:ascii="Times New Roman" w:hAnsi="Times New Roman" w:cs="Times New Roman"/>
        </w:rPr>
        <w:t>=6.78, p=.009).</w:t>
      </w:r>
      <w:r w:rsidR="006E006C">
        <w:rPr>
          <w:rFonts w:ascii="Times New Roman" w:hAnsi="Times New Roman" w:cs="Times New Roman"/>
        </w:rPr>
        <w:t xml:space="preserve"> </w:t>
      </w:r>
      <w:r w:rsidR="0059421C">
        <w:rPr>
          <w:rFonts w:ascii="Times New Roman" w:hAnsi="Times New Roman" w:cs="Times New Roman"/>
        </w:rPr>
        <w:t>Follow-up data was also available for the BCBT inpatient sample. Although the B-SCS cutting score correctly classified 83% of suicide attempts during following up in the inpatient RCT sample it did not reach significance, likely secondary to the unique nature of the sample (i.e., significant percentage of sample</w:t>
      </w:r>
      <w:r w:rsidR="00953A1B">
        <w:rPr>
          <w:rFonts w:ascii="Times New Roman" w:hAnsi="Times New Roman" w:cs="Times New Roman"/>
        </w:rPr>
        <w:t>-</w:t>
      </w:r>
      <w:r w:rsidR="0059421C">
        <w:rPr>
          <w:rFonts w:ascii="Times New Roman" w:hAnsi="Times New Roman" w:cs="Times New Roman"/>
        </w:rPr>
        <w:t xml:space="preserve">193 or 97% with past </w:t>
      </w:r>
      <w:r w:rsidR="00A501BB">
        <w:rPr>
          <w:rFonts w:ascii="Times New Roman" w:hAnsi="Times New Roman" w:cs="Times New Roman"/>
        </w:rPr>
        <w:t xml:space="preserve">suicide </w:t>
      </w:r>
      <w:r w:rsidR="0059421C">
        <w:rPr>
          <w:rFonts w:ascii="Times New Roman" w:hAnsi="Times New Roman" w:cs="Times New Roman"/>
        </w:rPr>
        <w:t>attempts) and related high false positive rates on B</w:t>
      </w:r>
      <w:r w:rsidR="00953A1B">
        <w:rPr>
          <w:rFonts w:ascii="Times New Roman" w:hAnsi="Times New Roman" w:cs="Times New Roman"/>
        </w:rPr>
        <w:t>-</w:t>
      </w:r>
      <w:r w:rsidR="0059421C">
        <w:rPr>
          <w:rFonts w:ascii="Times New Roman" w:hAnsi="Times New Roman" w:cs="Times New Roman"/>
        </w:rPr>
        <w:t>SCS intake scores</w:t>
      </w:r>
      <w:r w:rsidR="00862EA0">
        <w:rPr>
          <w:rFonts w:ascii="Times New Roman" w:hAnsi="Times New Roman" w:cs="Times New Roman"/>
        </w:rPr>
        <w:t xml:space="preserve">. This finding raises questions about what constitutes a </w:t>
      </w:r>
      <w:r w:rsidR="00054AB8">
        <w:rPr>
          <w:rFonts w:ascii="Times New Roman" w:hAnsi="Times New Roman" w:cs="Times New Roman"/>
        </w:rPr>
        <w:t>false positive in</w:t>
      </w:r>
      <w:r w:rsidR="00862EA0">
        <w:rPr>
          <w:rFonts w:ascii="Times New Roman" w:hAnsi="Times New Roman" w:cs="Times New Roman"/>
        </w:rPr>
        <w:t xml:space="preserve"> populations characterized by substantial suicide vulnerability</w:t>
      </w:r>
      <w:r w:rsidR="0059421C">
        <w:rPr>
          <w:rFonts w:ascii="Times New Roman" w:hAnsi="Times New Roman" w:cs="Times New Roman"/>
        </w:rPr>
        <w:t>, an issue discussed in more detail in the discussio</w:t>
      </w:r>
      <w:r w:rsidR="00054AB8">
        <w:rPr>
          <w:rFonts w:ascii="Times New Roman" w:hAnsi="Times New Roman" w:cs="Times New Roman"/>
        </w:rPr>
        <w:t>n.</w:t>
      </w:r>
    </w:p>
    <w:p w14:paraId="21187C27" w14:textId="486B7E97" w:rsidR="00312862" w:rsidRDefault="0059421C" w:rsidP="00953A1B">
      <w:pPr>
        <w:spacing w:line="480" w:lineRule="auto"/>
        <w:ind w:firstLine="720"/>
        <w:rPr>
          <w:rFonts w:ascii="Times New Roman" w:hAnsi="Times New Roman" w:cs="Times New Roman"/>
        </w:rPr>
      </w:pPr>
      <w:r>
        <w:rPr>
          <w:rFonts w:ascii="Times New Roman" w:hAnsi="Times New Roman" w:cs="Times New Roman"/>
        </w:rPr>
        <w:t xml:space="preserve">For three samples without follow-up data, classification efficiency was explored given available </w:t>
      </w:r>
      <w:r w:rsidR="0095690B">
        <w:rPr>
          <w:rFonts w:ascii="Times New Roman" w:hAnsi="Times New Roman" w:cs="Times New Roman"/>
        </w:rPr>
        <w:t xml:space="preserve">individual </w:t>
      </w:r>
      <w:r>
        <w:rPr>
          <w:rFonts w:ascii="Times New Roman" w:hAnsi="Times New Roman" w:cs="Times New Roman"/>
        </w:rPr>
        <w:t xml:space="preserve">historical data. </w:t>
      </w:r>
      <w:r w:rsidR="006E006C">
        <w:rPr>
          <w:rFonts w:ascii="Times New Roman" w:hAnsi="Times New Roman" w:cs="Times New Roman"/>
        </w:rPr>
        <w:t>For the consecutive inpatient admission sample, the B-SCS cutting score correctly classified 87% of those with a prior history of suicide attempts</w:t>
      </w:r>
      <w:r w:rsidR="00541929">
        <w:rPr>
          <w:rFonts w:ascii="Times New Roman" w:hAnsi="Times New Roman" w:cs="Times New Roman"/>
        </w:rPr>
        <w:t xml:space="preserve"> </w:t>
      </w:r>
      <w:r w:rsidR="006E006C">
        <w:rPr>
          <w:rFonts w:ascii="Times New Roman" w:hAnsi="Times New Roman" w:cs="Times New Roman"/>
        </w:rPr>
        <w:t>(X</w:t>
      </w:r>
      <w:r w:rsidR="006E006C">
        <w:rPr>
          <w:rFonts w:ascii="Times New Roman" w:hAnsi="Times New Roman" w:cs="Times New Roman"/>
          <w:vertAlign w:val="superscript"/>
        </w:rPr>
        <w:t>2</w:t>
      </w:r>
      <w:r w:rsidR="006E006C">
        <w:rPr>
          <w:rFonts w:ascii="Times New Roman" w:hAnsi="Times New Roman" w:cs="Times New Roman"/>
        </w:rPr>
        <w:t>=4.72, p=.03).</w:t>
      </w:r>
      <w:r w:rsidR="000F0C6A">
        <w:rPr>
          <w:rFonts w:ascii="Times New Roman" w:hAnsi="Times New Roman" w:cs="Times New Roman"/>
        </w:rPr>
        <w:t xml:space="preserve"> For the gambling sample, the B-SCS cutting score correctly classified </w:t>
      </w:r>
      <w:r w:rsidR="00CE36C6">
        <w:rPr>
          <w:rFonts w:ascii="Times New Roman" w:hAnsi="Times New Roman" w:cs="Times New Roman"/>
        </w:rPr>
        <w:t>84% of those with a prior history of suicide attempts (X</w:t>
      </w:r>
      <w:r w:rsidR="00CE36C6">
        <w:rPr>
          <w:rFonts w:ascii="Times New Roman" w:hAnsi="Times New Roman" w:cs="Times New Roman"/>
          <w:vertAlign w:val="superscript"/>
        </w:rPr>
        <w:t>2</w:t>
      </w:r>
      <w:r w:rsidR="00CE36C6">
        <w:rPr>
          <w:rFonts w:ascii="Times New Roman" w:hAnsi="Times New Roman" w:cs="Times New Roman"/>
        </w:rPr>
        <w:t>=4.84, p=.03).</w:t>
      </w:r>
      <w:r w:rsidR="008A6D86">
        <w:rPr>
          <w:rFonts w:ascii="Times New Roman" w:hAnsi="Times New Roman" w:cs="Times New Roman"/>
        </w:rPr>
        <w:t xml:space="preserve"> </w:t>
      </w:r>
      <w:r w:rsidR="00312862">
        <w:rPr>
          <w:rFonts w:ascii="Times New Roman" w:hAnsi="Times New Roman" w:cs="Times New Roman"/>
        </w:rPr>
        <w:t>For the Aviva RCT data, although follow-up is not yet available, the BSCS correctly classified 90% of those with prior suicide attempts</w:t>
      </w:r>
      <w:r w:rsidR="00953A1B">
        <w:rPr>
          <w:rFonts w:ascii="Times New Roman" w:hAnsi="Times New Roman" w:cs="Times New Roman"/>
        </w:rPr>
        <w:t xml:space="preserve"> at intake but</w:t>
      </w:r>
      <w:r w:rsidR="00312862">
        <w:rPr>
          <w:rFonts w:ascii="Times New Roman" w:hAnsi="Times New Roman" w:cs="Times New Roman"/>
        </w:rPr>
        <w:t xml:space="preserve"> did not reach significance given high false positive rates </w:t>
      </w:r>
      <w:proofErr w:type="gramStart"/>
      <w:r w:rsidR="00312862">
        <w:rPr>
          <w:rFonts w:ascii="Times New Roman" w:hAnsi="Times New Roman" w:cs="Times New Roman"/>
        </w:rPr>
        <w:t>similar to</w:t>
      </w:r>
      <w:proofErr w:type="gramEnd"/>
      <w:r w:rsidR="00312862">
        <w:rPr>
          <w:rFonts w:ascii="Times New Roman" w:hAnsi="Times New Roman" w:cs="Times New Roman"/>
        </w:rPr>
        <w:t xml:space="preserve"> those experienced with the inpatient RCT sample</w:t>
      </w:r>
      <w:r w:rsidR="00953A1B">
        <w:rPr>
          <w:rFonts w:ascii="Times New Roman" w:hAnsi="Times New Roman" w:cs="Times New Roman"/>
        </w:rPr>
        <w:t xml:space="preserve"> and generally a product of the unique purpose of the B-SCS</w:t>
      </w:r>
      <w:r w:rsidR="0095690B">
        <w:rPr>
          <w:rFonts w:ascii="Times New Roman" w:hAnsi="Times New Roman" w:cs="Times New Roman"/>
        </w:rPr>
        <w:t xml:space="preserve"> discussed below</w:t>
      </w:r>
      <w:r w:rsidR="00312862">
        <w:rPr>
          <w:rFonts w:ascii="Times New Roman" w:hAnsi="Times New Roman" w:cs="Times New Roman"/>
        </w:rPr>
        <w:t xml:space="preserve">.  </w:t>
      </w:r>
    </w:p>
    <w:p w14:paraId="330DCEDC" w14:textId="6F94FCFD" w:rsidR="00384B51" w:rsidRPr="0010086A" w:rsidRDefault="008128D1" w:rsidP="00851451">
      <w:pPr>
        <w:rPr>
          <w:rFonts w:ascii="Times New Roman" w:hAnsi="Times New Roman" w:cs="Times New Roman"/>
          <w:b/>
          <w:bCs/>
        </w:rPr>
      </w:pPr>
      <w:r w:rsidRPr="0010086A">
        <w:rPr>
          <w:rFonts w:ascii="Times New Roman" w:hAnsi="Times New Roman" w:cs="Times New Roman"/>
          <w:b/>
          <w:bCs/>
        </w:rPr>
        <w:lastRenderedPageBreak/>
        <w:t>Discussion</w:t>
      </w:r>
    </w:p>
    <w:p w14:paraId="579669B7" w14:textId="5EE44809" w:rsidR="0029694A" w:rsidRDefault="004D7125" w:rsidP="0C4B585D">
      <w:pPr>
        <w:spacing w:line="480" w:lineRule="auto"/>
        <w:rPr>
          <w:rFonts w:ascii="Times New Roman" w:hAnsi="Times New Roman" w:cs="Times New Roman"/>
        </w:rPr>
      </w:pPr>
      <w:r w:rsidRPr="0010086A">
        <w:rPr>
          <w:rFonts w:ascii="Times New Roman" w:hAnsi="Times New Roman" w:cs="Times New Roman"/>
        </w:rPr>
        <w:tab/>
      </w:r>
      <w:r w:rsidR="0095690B">
        <w:rPr>
          <w:rFonts w:ascii="Times New Roman" w:hAnsi="Times New Roman" w:cs="Times New Roman"/>
        </w:rPr>
        <w:t xml:space="preserve">The B-SCS assesses suicide cognitions related to motivation to die (i.e., reasons for dying) and theorized to be a critical element of the cognitive component of the suicidal mode (Beck, 1996; Rudd, 2000; 2006). </w:t>
      </w:r>
      <w:r w:rsidR="002B03C5">
        <w:rPr>
          <w:rFonts w:ascii="Times New Roman" w:hAnsi="Times New Roman" w:cs="Times New Roman"/>
        </w:rPr>
        <w:t>Consistent with FVT, the B-SCS taps elements of suicide risk that are enduring in nature and diverge in some respects from traditional risk factors routinely assessed during periods of elevated acute suicide risk (i.e., suicidal thoughts, plans, and intent)</w:t>
      </w:r>
      <w:r w:rsidR="00164E18">
        <w:rPr>
          <w:rFonts w:ascii="Times New Roman" w:hAnsi="Times New Roman" w:cs="Times New Roman"/>
        </w:rPr>
        <w:t>,</w:t>
      </w:r>
      <w:r w:rsidR="00C017B5">
        <w:rPr>
          <w:rFonts w:ascii="Times New Roman" w:hAnsi="Times New Roman" w:cs="Times New Roman"/>
        </w:rPr>
        <w:t xml:space="preserve"> which recent </w:t>
      </w:r>
      <w:r w:rsidR="00164E18">
        <w:rPr>
          <w:rFonts w:ascii="Times New Roman" w:hAnsi="Times New Roman" w:cs="Times New Roman"/>
        </w:rPr>
        <w:t xml:space="preserve">ecological momentary assessment (EMA) </w:t>
      </w:r>
      <w:r w:rsidR="00C017B5">
        <w:rPr>
          <w:rFonts w:ascii="Times New Roman" w:hAnsi="Times New Roman" w:cs="Times New Roman"/>
        </w:rPr>
        <w:t>studies have demonstrate</w:t>
      </w:r>
      <w:r w:rsidR="00164E18">
        <w:rPr>
          <w:rFonts w:ascii="Times New Roman" w:hAnsi="Times New Roman" w:cs="Times New Roman"/>
        </w:rPr>
        <w:t>d</w:t>
      </w:r>
      <w:r w:rsidR="00C017B5">
        <w:rPr>
          <w:rFonts w:ascii="Times New Roman" w:hAnsi="Times New Roman" w:cs="Times New Roman"/>
        </w:rPr>
        <w:t xml:space="preserve"> fluctuate dramatically over brief periods of time</w:t>
      </w:r>
      <w:r w:rsidR="00164E18">
        <w:rPr>
          <w:rFonts w:ascii="Times New Roman" w:hAnsi="Times New Roman" w:cs="Times New Roman"/>
        </w:rPr>
        <w:t xml:space="preserve"> </w:t>
      </w:r>
      <w:r w:rsidR="00C017B5">
        <w:rPr>
          <w:rFonts w:ascii="Times New Roman" w:hAnsi="Times New Roman" w:cs="Times New Roman"/>
        </w:rPr>
        <w:t>(Kivela et al., 2022)</w:t>
      </w:r>
      <w:r w:rsidR="002B03C5">
        <w:rPr>
          <w:rFonts w:ascii="Times New Roman" w:hAnsi="Times New Roman" w:cs="Times New Roman"/>
        </w:rPr>
        <w:t xml:space="preserve">. </w:t>
      </w:r>
      <w:r w:rsidRPr="0010086A">
        <w:rPr>
          <w:rFonts w:ascii="Times New Roman" w:hAnsi="Times New Roman" w:cs="Times New Roman"/>
        </w:rPr>
        <w:t xml:space="preserve">The </w:t>
      </w:r>
      <w:r w:rsidR="00016FDD">
        <w:rPr>
          <w:rFonts w:ascii="Times New Roman" w:hAnsi="Times New Roman" w:cs="Times New Roman"/>
        </w:rPr>
        <w:t>current study established</w:t>
      </w:r>
      <w:r w:rsidRPr="0010086A">
        <w:rPr>
          <w:rFonts w:ascii="Times New Roman" w:hAnsi="Times New Roman" w:cs="Times New Roman"/>
        </w:rPr>
        <w:t xml:space="preserve"> a </w:t>
      </w:r>
      <w:r w:rsidR="00164E18">
        <w:rPr>
          <w:rFonts w:ascii="Times New Roman" w:hAnsi="Times New Roman" w:cs="Times New Roman"/>
        </w:rPr>
        <w:t>threshold value or</w:t>
      </w:r>
      <w:r w:rsidRPr="0010086A">
        <w:rPr>
          <w:rFonts w:ascii="Times New Roman" w:hAnsi="Times New Roman" w:cs="Times New Roman"/>
        </w:rPr>
        <w:t xml:space="preserve"> cutting score for the B-SCS across </w:t>
      </w:r>
      <w:r w:rsidR="00D74BF6" w:rsidRPr="0010086A">
        <w:rPr>
          <w:rFonts w:ascii="Times New Roman" w:hAnsi="Times New Roman" w:cs="Times New Roman"/>
        </w:rPr>
        <w:t xml:space="preserve">various </w:t>
      </w:r>
      <w:r w:rsidRPr="0010086A">
        <w:rPr>
          <w:rFonts w:ascii="Times New Roman" w:hAnsi="Times New Roman" w:cs="Times New Roman"/>
        </w:rPr>
        <w:t>clinical settings and contexts. Several notable findings emerged</w:t>
      </w:r>
      <w:r w:rsidR="4D0437C6" w:rsidRPr="0010086A">
        <w:rPr>
          <w:rFonts w:ascii="Times New Roman" w:hAnsi="Times New Roman" w:cs="Times New Roman"/>
        </w:rPr>
        <w:t xml:space="preserve"> - m</w:t>
      </w:r>
      <w:r w:rsidR="00D74BF6" w:rsidRPr="0010086A">
        <w:rPr>
          <w:rFonts w:ascii="Times New Roman" w:hAnsi="Times New Roman" w:cs="Times New Roman"/>
        </w:rPr>
        <w:t xml:space="preserve">ost notably, </w:t>
      </w:r>
      <w:r w:rsidRPr="0010086A">
        <w:rPr>
          <w:rFonts w:ascii="Times New Roman" w:hAnsi="Times New Roman" w:cs="Times New Roman"/>
        </w:rPr>
        <w:t xml:space="preserve">cutting </w:t>
      </w:r>
      <w:r w:rsidR="1AB69F2A" w:rsidRPr="0010086A">
        <w:rPr>
          <w:rFonts w:ascii="Times New Roman" w:hAnsi="Times New Roman" w:cs="Times New Roman"/>
        </w:rPr>
        <w:t xml:space="preserve">scores </w:t>
      </w:r>
      <w:r w:rsidRPr="0010086A">
        <w:rPr>
          <w:rFonts w:ascii="Times New Roman" w:hAnsi="Times New Roman" w:cs="Times New Roman"/>
        </w:rPr>
        <w:t xml:space="preserve">demonstrated </w:t>
      </w:r>
      <w:r w:rsidR="7EAA5F9D" w:rsidRPr="0010086A">
        <w:rPr>
          <w:rFonts w:ascii="Times New Roman" w:hAnsi="Times New Roman" w:cs="Times New Roman"/>
        </w:rPr>
        <w:t xml:space="preserve">strong </w:t>
      </w:r>
      <w:r w:rsidRPr="0010086A">
        <w:rPr>
          <w:rFonts w:ascii="Times New Roman" w:hAnsi="Times New Roman" w:cs="Times New Roman"/>
        </w:rPr>
        <w:t xml:space="preserve">consistency across the acute suicide risk clinical samples, </w:t>
      </w:r>
      <w:r w:rsidR="00795D92" w:rsidRPr="0010086A">
        <w:rPr>
          <w:rFonts w:ascii="Times New Roman" w:hAnsi="Times New Roman" w:cs="Times New Roman"/>
        </w:rPr>
        <w:t xml:space="preserve">with both the normative comparison method (Jacobson &amp; Truax; 1991) and ROC curve analysis converging on a cutoff score of 11. Additionally, a lower cutting score of 10 was established for the gambling </w:t>
      </w:r>
      <w:r w:rsidR="006C26BE">
        <w:rPr>
          <w:rFonts w:ascii="Times New Roman" w:hAnsi="Times New Roman" w:cs="Times New Roman"/>
        </w:rPr>
        <w:t xml:space="preserve">clinic </w:t>
      </w:r>
      <w:r w:rsidR="00795D92" w:rsidRPr="0010086A">
        <w:rPr>
          <w:rFonts w:ascii="Times New Roman" w:hAnsi="Times New Roman" w:cs="Times New Roman"/>
        </w:rPr>
        <w:t>treatment</w:t>
      </w:r>
      <w:r w:rsidR="006C26BE">
        <w:rPr>
          <w:rFonts w:ascii="Times New Roman" w:hAnsi="Times New Roman" w:cs="Times New Roman"/>
        </w:rPr>
        <w:t xml:space="preserve"> seeking</w:t>
      </w:r>
      <w:r w:rsidR="00795D92" w:rsidRPr="0010086A">
        <w:rPr>
          <w:rFonts w:ascii="Times New Roman" w:hAnsi="Times New Roman" w:cs="Times New Roman"/>
        </w:rPr>
        <w:t xml:space="preserve"> sample, which also converged </w:t>
      </w:r>
      <w:r w:rsidR="00D23C40" w:rsidRPr="0010086A">
        <w:rPr>
          <w:rFonts w:ascii="Times New Roman" w:hAnsi="Times New Roman" w:cs="Times New Roman"/>
        </w:rPr>
        <w:t>using</w:t>
      </w:r>
      <w:r w:rsidR="00795D92" w:rsidRPr="0010086A">
        <w:rPr>
          <w:rFonts w:ascii="Times New Roman" w:hAnsi="Times New Roman" w:cs="Times New Roman"/>
        </w:rPr>
        <w:t xml:space="preserve"> both methods. Collectively, these findings provide </w:t>
      </w:r>
      <w:r w:rsidR="00D74BF6" w:rsidRPr="0010086A">
        <w:rPr>
          <w:rFonts w:ascii="Times New Roman" w:hAnsi="Times New Roman" w:cs="Times New Roman"/>
        </w:rPr>
        <w:t>compelling</w:t>
      </w:r>
      <w:r w:rsidR="00795D92" w:rsidRPr="0010086A">
        <w:rPr>
          <w:rFonts w:ascii="Times New Roman" w:hAnsi="Times New Roman" w:cs="Times New Roman"/>
        </w:rPr>
        <w:t xml:space="preserve"> support for a uniform B-SCS cutting score for </w:t>
      </w:r>
      <w:r w:rsidR="0029694A">
        <w:rPr>
          <w:rFonts w:ascii="Times New Roman" w:hAnsi="Times New Roman" w:cs="Times New Roman"/>
        </w:rPr>
        <w:t xml:space="preserve">those at </w:t>
      </w:r>
      <w:r w:rsidR="00795D92" w:rsidRPr="0010086A">
        <w:rPr>
          <w:rFonts w:ascii="Times New Roman" w:hAnsi="Times New Roman" w:cs="Times New Roman"/>
        </w:rPr>
        <w:t xml:space="preserve">elevated acute suicide risk while </w:t>
      </w:r>
      <w:r w:rsidR="00691D20" w:rsidRPr="0010086A">
        <w:rPr>
          <w:rFonts w:ascii="Times New Roman" w:hAnsi="Times New Roman" w:cs="Times New Roman"/>
        </w:rPr>
        <w:t xml:space="preserve">also </w:t>
      </w:r>
      <w:r w:rsidR="00795D92" w:rsidRPr="0010086A">
        <w:rPr>
          <w:rFonts w:ascii="Times New Roman" w:hAnsi="Times New Roman" w:cs="Times New Roman"/>
        </w:rPr>
        <w:t xml:space="preserve">suggesting that </w:t>
      </w:r>
      <w:r w:rsidR="00691D20" w:rsidRPr="0010086A">
        <w:rPr>
          <w:rFonts w:ascii="Times New Roman" w:hAnsi="Times New Roman" w:cs="Times New Roman"/>
        </w:rPr>
        <w:t xml:space="preserve">lower </w:t>
      </w:r>
      <w:r w:rsidR="00795D92" w:rsidRPr="0010086A">
        <w:rPr>
          <w:rFonts w:ascii="Times New Roman" w:hAnsi="Times New Roman" w:cs="Times New Roman"/>
        </w:rPr>
        <w:t>thresholds may be appropriate for identifying latent suicide risk</w:t>
      </w:r>
      <w:r w:rsidR="0029694A">
        <w:rPr>
          <w:rFonts w:ascii="Times New Roman" w:hAnsi="Times New Roman" w:cs="Times New Roman"/>
        </w:rPr>
        <w:t xml:space="preserve"> in clinical populations not experiencing an acute suicidal crisis</w:t>
      </w:r>
      <w:r w:rsidR="00164E18">
        <w:rPr>
          <w:rFonts w:ascii="Times New Roman" w:hAnsi="Times New Roman" w:cs="Times New Roman"/>
        </w:rPr>
        <w:t xml:space="preserve"> but potentially evidencing latent </w:t>
      </w:r>
      <w:r w:rsidR="006C26BE">
        <w:rPr>
          <w:rFonts w:ascii="Times New Roman" w:hAnsi="Times New Roman" w:cs="Times New Roman"/>
        </w:rPr>
        <w:t xml:space="preserve">and enduring </w:t>
      </w:r>
      <w:r w:rsidR="00164E18">
        <w:rPr>
          <w:rFonts w:ascii="Times New Roman" w:hAnsi="Times New Roman" w:cs="Times New Roman"/>
        </w:rPr>
        <w:t>suicide vulnerability</w:t>
      </w:r>
      <w:r w:rsidR="00795D92" w:rsidRPr="0010086A">
        <w:rPr>
          <w:rFonts w:ascii="Times New Roman" w:hAnsi="Times New Roman" w:cs="Times New Roman"/>
        </w:rPr>
        <w:t>.</w:t>
      </w:r>
      <w:r w:rsidR="0029694A">
        <w:rPr>
          <w:rFonts w:ascii="Times New Roman" w:hAnsi="Times New Roman" w:cs="Times New Roman"/>
        </w:rPr>
        <w:t xml:space="preserve"> </w:t>
      </w:r>
    </w:p>
    <w:p w14:paraId="049B2E07" w14:textId="5EFE26DF" w:rsidR="00795D92" w:rsidRPr="0010086A" w:rsidRDefault="0029694A" w:rsidP="0C4B585D">
      <w:pPr>
        <w:spacing w:line="480" w:lineRule="auto"/>
        <w:rPr>
          <w:rFonts w:ascii="Times New Roman" w:hAnsi="Times New Roman" w:cs="Times New Roman"/>
        </w:rPr>
      </w:pPr>
      <w:r>
        <w:rPr>
          <w:rFonts w:ascii="Times New Roman" w:hAnsi="Times New Roman" w:cs="Times New Roman"/>
        </w:rPr>
        <w:tab/>
        <w:t>Consistent with the unique role of the B-SCS, the identified cutting scores can inform</w:t>
      </w:r>
      <w:r w:rsidR="00164E18">
        <w:rPr>
          <w:rFonts w:ascii="Times New Roman" w:hAnsi="Times New Roman" w:cs="Times New Roman"/>
        </w:rPr>
        <w:t xml:space="preserve"> and complement</w:t>
      </w:r>
      <w:r>
        <w:rPr>
          <w:rFonts w:ascii="Times New Roman" w:hAnsi="Times New Roman" w:cs="Times New Roman"/>
        </w:rPr>
        <w:t xml:space="preserve"> traditional approaches to suicide risk assessment by allowing clinicians to </w:t>
      </w:r>
      <w:r w:rsidR="00164E18">
        <w:rPr>
          <w:rFonts w:ascii="Times New Roman" w:hAnsi="Times New Roman" w:cs="Times New Roman"/>
        </w:rPr>
        <w:t xml:space="preserve">more effectively </w:t>
      </w:r>
      <w:r>
        <w:rPr>
          <w:rFonts w:ascii="Times New Roman" w:hAnsi="Times New Roman" w:cs="Times New Roman"/>
        </w:rPr>
        <w:t>identify themes related to reasons for dying and motivation to die, both of which are strong pr</w:t>
      </w:r>
      <w:r w:rsidR="00164E18">
        <w:rPr>
          <w:rFonts w:ascii="Times New Roman" w:hAnsi="Times New Roman" w:cs="Times New Roman"/>
        </w:rPr>
        <w:t>e</w:t>
      </w:r>
      <w:r>
        <w:rPr>
          <w:rFonts w:ascii="Times New Roman" w:hAnsi="Times New Roman" w:cs="Times New Roman"/>
        </w:rPr>
        <w:t xml:space="preserve">dictors of future suicidal behavior. For example, when the B-SCS threshold value is reached it would suggest the need for the clinician to more thoroughly probe suicide cognitions </w:t>
      </w:r>
      <w:r>
        <w:rPr>
          <w:rFonts w:ascii="Times New Roman" w:hAnsi="Times New Roman" w:cs="Times New Roman"/>
        </w:rPr>
        <w:lastRenderedPageBreak/>
        <w:t xml:space="preserve">related to unlovability, </w:t>
      </w:r>
      <w:proofErr w:type="spellStart"/>
      <w:r>
        <w:rPr>
          <w:rFonts w:ascii="Times New Roman" w:hAnsi="Times New Roman" w:cs="Times New Roman"/>
        </w:rPr>
        <w:t>unbearability</w:t>
      </w:r>
      <w:proofErr w:type="spellEnd"/>
      <w:r>
        <w:rPr>
          <w:rFonts w:ascii="Times New Roman" w:hAnsi="Times New Roman" w:cs="Times New Roman"/>
        </w:rPr>
        <w:t xml:space="preserve">, and </w:t>
      </w:r>
      <w:proofErr w:type="spellStart"/>
      <w:r>
        <w:rPr>
          <w:rFonts w:ascii="Times New Roman" w:hAnsi="Times New Roman" w:cs="Times New Roman"/>
        </w:rPr>
        <w:t>unsolvability</w:t>
      </w:r>
      <w:proofErr w:type="spellEnd"/>
      <w:r>
        <w:rPr>
          <w:rFonts w:ascii="Times New Roman" w:hAnsi="Times New Roman" w:cs="Times New Roman"/>
        </w:rPr>
        <w:t xml:space="preserve"> independent of the presence of active suicidal thoughts, specific plans, access to method, or associated suicide intent. </w:t>
      </w:r>
      <w:r w:rsidR="00164E18">
        <w:rPr>
          <w:rFonts w:ascii="Times New Roman" w:hAnsi="Times New Roman" w:cs="Times New Roman"/>
        </w:rPr>
        <w:t>Similarly, t</w:t>
      </w:r>
      <w:r w:rsidR="002B18BA">
        <w:rPr>
          <w:rFonts w:ascii="Times New Roman" w:hAnsi="Times New Roman" w:cs="Times New Roman"/>
        </w:rPr>
        <w:t>he lower threshold value for the B-SCS in the gambling clinic treatment-seeking sample is particularly telling with r</w:t>
      </w:r>
      <w:r w:rsidR="00164E18">
        <w:rPr>
          <w:rFonts w:ascii="Times New Roman" w:hAnsi="Times New Roman" w:cs="Times New Roman"/>
        </w:rPr>
        <w:t>espect</w:t>
      </w:r>
      <w:r w:rsidR="002B18BA">
        <w:rPr>
          <w:rFonts w:ascii="Times New Roman" w:hAnsi="Times New Roman" w:cs="Times New Roman"/>
        </w:rPr>
        <w:t xml:space="preserve"> to the potential need to expand our approach to risk assessment and how we </w:t>
      </w:r>
      <w:r w:rsidR="00C4277F">
        <w:rPr>
          <w:rFonts w:ascii="Times New Roman" w:hAnsi="Times New Roman" w:cs="Times New Roman"/>
        </w:rPr>
        <w:t>conceptualize</w:t>
      </w:r>
      <w:r w:rsidR="002B18BA">
        <w:rPr>
          <w:rFonts w:ascii="Times New Roman" w:hAnsi="Times New Roman" w:cs="Times New Roman"/>
        </w:rPr>
        <w:t xml:space="preserve"> active versus latent suicide risk. </w:t>
      </w:r>
      <w:r w:rsidR="00D82AA3">
        <w:rPr>
          <w:rFonts w:ascii="Times New Roman" w:hAnsi="Times New Roman" w:cs="Times New Roman"/>
        </w:rPr>
        <w:t xml:space="preserve">More specifically, B-SCS scores at the </w:t>
      </w:r>
      <w:proofErr w:type="gramStart"/>
      <w:r w:rsidR="00D82AA3">
        <w:rPr>
          <w:rFonts w:ascii="Times New Roman" w:hAnsi="Times New Roman" w:cs="Times New Roman"/>
        </w:rPr>
        <w:t>threshold values</w:t>
      </w:r>
      <w:proofErr w:type="gramEnd"/>
      <w:r w:rsidR="00D82AA3">
        <w:rPr>
          <w:rFonts w:ascii="Times New Roman" w:hAnsi="Times New Roman" w:cs="Times New Roman"/>
        </w:rPr>
        <w:t xml:space="preserve"> indicate evidence of heightened vulnerability for suicide</w:t>
      </w:r>
      <w:r w:rsidR="00164E18">
        <w:rPr>
          <w:rFonts w:ascii="Times New Roman" w:hAnsi="Times New Roman" w:cs="Times New Roman"/>
        </w:rPr>
        <w:t xml:space="preserve"> that, consistent with FVT, </w:t>
      </w:r>
      <w:r w:rsidR="009A77D4">
        <w:rPr>
          <w:rFonts w:ascii="Times New Roman" w:hAnsi="Times New Roman" w:cs="Times New Roman"/>
        </w:rPr>
        <w:t>may be</w:t>
      </w:r>
      <w:r w:rsidR="00164E18">
        <w:rPr>
          <w:rFonts w:ascii="Times New Roman" w:hAnsi="Times New Roman" w:cs="Times New Roman"/>
        </w:rPr>
        <w:t xml:space="preserve"> latent and not active</w:t>
      </w:r>
      <w:r w:rsidR="00D82AA3">
        <w:rPr>
          <w:rFonts w:ascii="Times New Roman" w:hAnsi="Times New Roman" w:cs="Times New Roman"/>
        </w:rPr>
        <w:t xml:space="preserve">. </w:t>
      </w:r>
      <w:r w:rsidR="002B18BA">
        <w:rPr>
          <w:rFonts w:ascii="Times New Roman" w:hAnsi="Times New Roman" w:cs="Times New Roman"/>
        </w:rPr>
        <w:t xml:space="preserve">In short, B-SCS scores at 11 or above in clinical samples </w:t>
      </w:r>
      <w:r w:rsidR="00D82AA3">
        <w:rPr>
          <w:rFonts w:ascii="Times New Roman" w:hAnsi="Times New Roman" w:cs="Times New Roman"/>
        </w:rPr>
        <w:t xml:space="preserve">at elevated </w:t>
      </w:r>
      <w:r w:rsidR="00AC5F4D">
        <w:rPr>
          <w:rFonts w:ascii="Times New Roman" w:hAnsi="Times New Roman" w:cs="Times New Roman"/>
        </w:rPr>
        <w:t xml:space="preserve">acute </w:t>
      </w:r>
      <w:r w:rsidR="00D82AA3">
        <w:rPr>
          <w:rFonts w:ascii="Times New Roman" w:hAnsi="Times New Roman" w:cs="Times New Roman"/>
        </w:rPr>
        <w:t>risk and those at 10 or above in clinical settings without expressed suicidal distress suggest the need for a more thorough exploration</w:t>
      </w:r>
      <w:r w:rsidR="00AC5F4D">
        <w:rPr>
          <w:rFonts w:ascii="Times New Roman" w:hAnsi="Times New Roman" w:cs="Times New Roman"/>
        </w:rPr>
        <w:t xml:space="preserve"> and understanding</w:t>
      </w:r>
      <w:r w:rsidR="00D82AA3">
        <w:rPr>
          <w:rFonts w:ascii="Times New Roman" w:hAnsi="Times New Roman" w:cs="Times New Roman"/>
        </w:rPr>
        <w:t xml:space="preserve"> of suicide cognitions revolving around unlovability, </w:t>
      </w:r>
      <w:proofErr w:type="spellStart"/>
      <w:r w:rsidR="00D82AA3">
        <w:rPr>
          <w:rFonts w:ascii="Times New Roman" w:hAnsi="Times New Roman" w:cs="Times New Roman"/>
        </w:rPr>
        <w:t>unbearability</w:t>
      </w:r>
      <w:proofErr w:type="spellEnd"/>
      <w:r w:rsidR="00D82AA3">
        <w:rPr>
          <w:rFonts w:ascii="Times New Roman" w:hAnsi="Times New Roman" w:cs="Times New Roman"/>
        </w:rPr>
        <w:t xml:space="preserve">, and </w:t>
      </w:r>
      <w:proofErr w:type="spellStart"/>
      <w:r w:rsidR="00D82AA3">
        <w:rPr>
          <w:rFonts w:ascii="Times New Roman" w:hAnsi="Times New Roman" w:cs="Times New Roman"/>
        </w:rPr>
        <w:t>unsolvability</w:t>
      </w:r>
      <w:proofErr w:type="spellEnd"/>
      <w:r w:rsidR="00D82AA3">
        <w:rPr>
          <w:rFonts w:ascii="Times New Roman" w:hAnsi="Times New Roman" w:cs="Times New Roman"/>
        </w:rPr>
        <w:t xml:space="preserve">. </w:t>
      </w:r>
      <w:r w:rsidR="006C26BE">
        <w:rPr>
          <w:rFonts w:ascii="Times New Roman" w:hAnsi="Times New Roman" w:cs="Times New Roman"/>
        </w:rPr>
        <w:t>Current findings suggest even limited endorsement of B-SCS items</w:t>
      </w:r>
      <w:r w:rsidR="00A22643">
        <w:rPr>
          <w:rFonts w:ascii="Times New Roman" w:hAnsi="Times New Roman" w:cs="Times New Roman"/>
        </w:rPr>
        <w:t xml:space="preserve"> may</w:t>
      </w:r>
      <w:r w:rsidR="006C26BE">
        <w:rPr>
          <w:rFonts w:ascii="Times New Roman" w:hAnsi="Times New Roman" w:cs="Times New Roman"/>
        </w:rPr>
        <w:t xml:space="preserve"> reveal underlying vulnerability that</w:t>
      </w:r>
      <w:r w:rsidR="00A22643">
        <w:rPr>
          <w:rFonts w:ascii="Times New Roman" w:hAnsi="Times New Roman" w:cs="Times New Roman"/>
        </w:rPr>
        <w:t xml:space="preserve"> warrants additional clinical evaluation</w:t>
      </w:r>
      <w:r w:rsidR="006C26BE">
        <w:rPr>
          <w:rFonts w:ascii="Times New Roman" w:hAnsi="Times New Roman" w:cs="Times New Roman"/>
        </w:rPr>
        <w:t xml:space="preserve">. </w:t>
      </w:r>
      <w:r w:rsidR="00FB7F79">
        <w:rPr>
          <w:rFonts w:ascii="Times New Roman" w:hAnsi="Times New Roman" w:cs="Times New Roman"/>
        </w:rPr>
        <w:t>This particularly important since h</w:t>
      </w:r>
      <w:r w:rsidR="00F34581">
        <w:rPr>
          <w:rFonts w:ascii="Times New Roman" w:hAnsi="Times New Roman" w:cs="Times New Roman"/>
        </w:rPr>
        <w:t>esitation and denial of suicidality in clinical evaluations ha</w:t>
      </w:r>
      <w:r w:rsidR="00FB7F79">
        <w:rPr>
          <w:rFonts w:ascii="Times New Roman" w:hAnsi="Times New Roman" w:cs="Times New Roman"/>
        </w:rPr>
        <w:t>ve</w:t>
      </w:r>
      <w:r w:rsidR="00F34581">
        <w:rPr>
          <w:rFonts w:ascii="Times New Roman" w:hAnsi="Times New Roman" w:cs="Times New Roman"/>
        </w:rPr>
        <w:t xml:space="preserve"> long been identified as a </w:t>
      </w:r>
      <w:proofErr w:type="gramStart"/>
      <w:r w:rsidR="00F34581">
        <w:rPr>
          <w:rFonts w:ascii="Times New Roman" w:hAnsi="Times New Roman" w:cs="Times New Roman"/>
        </w:rPr>
        <w:t>significant clinical challenge</w:t>
      </w:r>
      <w:r w:rsidR="00864E4B">
        <w:rPr>
          <w:rFonts w:ascii="Times New Roman" w:hAnsi="Times New Roman" w:cs="Times New Roman"/>
        </w:rPr>
        <w:t>s</w:t>
      </w:r>
      <w:proofErr w:type="gramEnd"/>
      <w:r w:rsidR="00F34581">
        <w:rPr>
          <w:rFonts w:ascii="Times New Roman" w:hAnsi="Times New Roman" w:cs="Times New Roman"/>
        </w:rPr>
        <w:t xml:space="preserve">. As Berman (2018) reported, up to 75% of those dying by suicide following a clinical assessment in the prior few weeks, denied active suicidal ideation and related upset. </w:t>
      </w:r>
    </w:p>
    <w:p w14:paraId="5C44B861" w14:textId="1D30F8DB" w:rsidR="007551DA" w:rsidRDefault="00D82AA3" w:rsidP="002135DA">
      <w:pPr>
        <w:spacing w:line="480" w:lineRule="auto"/>
        <w:ind w:firstLine="720"/>
        <w:rPr>
          <w:rFonts w:ascii="Times New Roman" w:hAnsi="Times New Roman" w:cs="Times New Roman"/>
        </w:rPr>
      </w:pPr>
      <w:r>
        <w:rPr>
          <w:rFonts w:ascii="Times New Roman" w:hAnsi="Times New Roman" w:cs="Times New Roman"/>
        </w:rPr>
        <w:t xml:space="preserve">As noted above, one of the limitations of the B-SCS is poor specificity and corresponding high false positive rates. </w:t>
      </w:r>
      <w:r w:rsidR="0018207A">
        <w:rPr>
          <w:rFonts w:ascii="Times New Roman" w:hAnsi="Times New Roman" w:cs="Times New Roman"/>
        </w:rPr>
        <w:t xml:space="preserve">It is important to consider that, with the classification efficiency results presented, the samples utilized are </w:t>
      </w:r>
      <w:r w:rsidR="00651D05">
        <w:rPr>
          <w:rFonts w:ascii="Times New Roman" w:hAnsi="Times New Roman" w:cs="Times New Roman"/>
        </w:rPr>
        <w:t xml:space="preserve">clinically </w:t>
      </w:r>
      <w:r w:rsidR="0018207A">
        <w:rPr>
          <w:rFonts w:ascii="Times New Roman" w:hAnsi="Times New Roman" w:cs="Times New Roman"/>
        </w:rPr>
        <w:t>unique</w:t>
      </w:r>
      <w:r w:rsidR="00651D05">
        <w:rPr>
          <w:rFonts w:ascii="Times New Roman" w:hAnsi="Times New Roman" w:cs="Times New Roman"/>
        </w:rPr>
        <w:t xml:space="preserve"> and distinctive</w:t>
      </w:r>
      <w:r w:rsidR="0018207A">
        <w:rPr>
          <w:rFonts w:ascii="Times New Roman" w:hAnsi="Times New Roman" w:cs="Times New Roman"/>
        </w:rPr>
        <w:t xml:space="preserve"> in that </w:t>
      </w:r>
      <w:proofErr w:type="gramStart"/>
      <w:r w:rsidR="0018207A">
        <w:rPr>
          <w:rFonts w:ascii="Times New Roman" w:hAnsi="Times New Roman" w:cs="Times New Roman"/>
        </w:rPr>
        <w:t>all of</w:t>
      </w:r>
      <w:proofErr w:type="gramEnd"/>
      <w:r w:rsidR="0018207A">
        <w:rPr>
          <w:rFonts w:ascii="Times New Roman" w:hAnsi="Times New Roman" w:cs="Times New Roman"/>
        </w:rPr>
        <w:t xml:space="preserve"> the RCT data </w:t>
      </w:r>
      <w:r w:rsidR="007551DA">
        <w:rPr>
          <w:rFonts w:ascii="Times New Roman" w:hAnsi="Times New Roman" w:cs="Times New Roman"/>
        </w:rPr>
        <w:t xml:space="preserve">samples </w:t>
      </w:r>
      <w:r w:rsidR="0018207A">
        <w:rPr>
          <w:rFonts w:ascii="Times New Roman" w:hAnsi="Times New Roman" w:cs="Times New Roman"/>
        </w:rPr>
        <w:t xml:space="preserve">include </w:t>
      </w:r>
      <w:r w:rsidR="007551DA">
        <w:rPr>
          <w:rFonts w:ascii="Times New Roman" w:hAnsi="Times New Roman" w:cs="Times New Roman"/>
        </w:rPr>
        <w:t xml:space="preserve">remarkably </w:t>
      </w:r>
      <w:r w:rsidR="0018207A">
        <w:rPr>
          <w:rFonts w:ascii="Times New Roman" w:hAnsi="Times New Roman" w:cs="Times New Roman"/>
        </w:rPr>
        <w:t xml:space="preserve">high percentages of individuals with prior suicide attempts. </w:t>
      </w:r>
      <w:r w:rsidR="00651D05">
        <w:rPr>
          <w:rFonts w:ascii="Times New Roman" w:hAnsi="Times New Roman" w:cs="Times New Roman"/>
        </w:rPr>
        <w:t xml:space="preserve">For example, 97% of the inpatient RCT sample reported prior suicide attempts. </w:t>
      </w:r>
      <w:r w:rsidR="0018207A">
        <w:rPr>
          <w:rFonts w:ascii="Times New Roman" w:hAnsi="Times New Roman" w:cs="Times New Roman"/>
        </w:rPr>
        <w:t xml:space="preserve">Accordingly, </w:t>
      </w:r>
      <w:r w:rsidR="00651D05">
        <w:rPr>
          <w:rFonts w:ascii="Times New Roman" w:hAnsi="Times New Roman" w:cs="Times New Roman"/>
        </w:rPr>
        <w:t xml:space="preserve">defining false positives requires thoughtful consideration of past versus future behaviors, coupled with recognition that prior suicide attempts </w:t>
      </w:r>
      <w:proofErr w:type="gramStart"/>
      <w:r w:rsidR="00651D05">
        <w:rPr>
          <w:rFonts w:ascii="Times New Roman" w:hAnsi="Times New Roman" w:cs="Times New Roman"/>
        </w:rPr>
        <w:t>is</w:t>
      </w:r>
      <w:proofErr w:type="gramEnd"/>
      <w:r w:rsidR="00651D05">
        <w:rPr>
          <w:rFonts w:ascii="Times New Roman" w:hAnsi="Times New Roman" w:cs="Times New Roman"/>
        </w:rPr>
        <w:t xml:space="preserve"> the single best predictor of future attempts (</w:t>
      </w:r>
      <w:r w:rsidR="007551DA">
        <w:rPr>
          <w:rFonts w:ascii="Times New Roman" w:hAnsi="Times New Roman" w:cs="Times New Roman"/>
        </w:rPr>
        <w:t xml:space="preserve">Franklin et </w:t>
      </w:r>
      <w:r w:rsidR="007551DA">
        <w:rPr>
          <w:rFonts w:ascii="Times New Roman" w:hAnsi="Times New Roman" w:cs="Times New Roman"/>
        </w:rPr>
        <w:lastRenderedPageBreak/>
        <w:t xml:space="preserve">al., 2017). In the samples with greater sample variability, such as the ED sample, the B-SCS correctly identified 100% of those making suicide attempts during the brief follow-up window. </w:t>
      </w:r>
    </w:p>
    <w:p w14:paraId="45BBB336" w14:textId="1637933A" w:rsidR="007551DA" w:rsidRDefault="009B07B8" w:rsidP="007551DA">
      <w:pPr>
        <w:spacing w:line="480" w:lineRule="auto"/>
        <w:ind w:firstLine="720"/>
        <w:rPr>
          <w:rFonts w:ascii="Times New Roman" w:hAnsi="Times New Roman" w:cs="Times New Roman"/>
        </w:rPr>
      </w:pPr>
      <w:r>
        <w:rPr>
          <w:rFonts w:ascii="Times New Roman" w:hAnsi="Times New Roman" w:cs="Times New Roman"/>
        </w:rPr>
        <w:t xml:space="preserve">As </w:t>
      </w:r>
      <w:r w:rsidR="007551DA">
        <w:rPr>
          <w:rFonts w:ascii="Times New Roman" w:hAnsi="Times New Roman" w:cs="Times New Roman"/>
        </w:rPr>
        <w:t>previously emphasized</w:t>
      </w:r>
      <w:r>
        <w:rPr>
          <w:rFonts w:ascii="Times New Roman" w:hAnsi="Times New Roman" w:cs="Times New Roman"/>
        </w:rPr>
        <w:t>, the B-SCS has a unique clinical purpose, that is, identify the presence of suicide cognitions consistent with heightened vulnerability to suicide. C</w:t>
      </w:r>
      <w:r w:rsidR="00C43283">
        <w:rPr>
          <w:rFonts w:ascii="Times New Roman" w:hAnsi="Times New Roman" w:cs="Times New Roman"/>
        </w:rPr>
        <w:t>urrent</w:t>
      </w:r>
      <w:r>
        <w:rPr>
          <w:rFonts w:ascii="Times New Roman" w:hAnsi="Times New Roman" w:cs="Times New Roman"/>
        </w:rPr>
        <w:t xml:space="preserve"> findings</w:t>
      </w:r>
      <w:r w:rsidR="00C43283">
        <w:rPr>
          <w:rFonts w:ascii="Times New Roman" w:hAnsi="Times New Roman" w:cs="Times New Roman"/>
        </w:rPr>
        <w:t xml:space="preserve"> suggest</w:t>
      </w:r>
      <w:r>
        <w:rPr>
          <w:rFonts w:ascii="Times New Roman" w:hAnsi="Times New Roman" w:cs="Times New Roman"/>
        </w:rPr>
        <w:t xml:space="preserve"> the presence of these suicide cognitions elevates vulnerability but does not always correspond to an active acute suicidal crisis. </w:t>
      </w:r>
      <w:r w:rsidR="00C43283">
        <w:rPr>
          <w:rFonts w:ascii="Times New Roman" w:hAnsi="Times New Roman" w:cs="Times New Roman"/>
        </w:rPr>
        <w:t xml:space="preserve">This distinction highlights </w:t>
      </w:r>
      <w:r>
        <w:rPr>
          <w:rFonts w:ascii="Times New Roman" w:hAnsi="Times New Roman" w:cs="Times New Roman"/>
        </w:rPr>
        <w:t xml:space="preserve">the need to expand the traditional </w:t>
      </w:r>
      <w:r w:rsidR="00046513">
        <w:rPr>
          <w:rFonts w:ascii="Times New Roman" w:hAnsi="Times New Roman" w:cs="Times New Roman"/>
        </w:rPr>
        <w:t>perspective regarding suicide risk assessment</w:t>
      </w:r>
      <w:r w:rsidR="000F2A96">
        <w:rPr>
          <w:rFonts w:ascii="Times New Roman" w:hAnsi="Times New Roman" w:cs="Times New Roman"/>
        </w:rPr>
        <w:t xml:space="preserve">, </w:t>
      </w:r>
      <w:r w:rsidR="00C43283">
        <w:rPr>
          <w:rFonts w:ascii="Times New Roman" w:hAnsi="Times New Roman" w:cs="Times New Roman"/>
        </w:rPr>
        <w:t>a point supported in an</w:t>
      </w:r>
      <w:r w:rsidR="000F2A96">
        <w:rPr>
          <w:rFonts w:ascii="Times New Roman" w:hAnsi="Times New Roman" w:cs="Times New Roman"/>
        </w:rPr>
        <w:t xml:space="preserve"> earlier pilot study with treatment seeking individuals in a gambling clinic (Rudd et al., 2026)</w:t>
      </w:r>
      <w:r w:rsidR="00046513">
        <w:rPr>
          <w:rFonts w:ascii="Times New Roman" w:hAnsi="Times New Roman" w:cs="Times New Roman"/>
        </w:rPr>
        <w:t xml:space="preserve">. Consistent with FVT, elevated acute risk is evident when the presence of B-SCS suicide cognitions (i.e., reasons for dying) are coupled with active suicidal </w:t>
      </w:r>
      <w:proofErr w:type="gramStart"/>
      <w:r w:rsidR="00046513">
        <w:rPr>
          <w:rFonts w:ascii="Times New Roman" w:hAnsi="Times New Roman" w:cs="Times New Roman"/>
        </w:rPr>
        <w:t>thoughts</w:t>
      </w:r>
      <w:proofErr w:type="gramEnd"/>
      <w:r w:rsidR="00046513">
        <w:rPr>
          <w:rFonts w:ascii="Times New Roman" w:hAnsi="Times New Roman" w:cs="Times New Roman"/>
        </w:rPr>
        <w:t>, plans, access to method(s), and suicide intent</w:t>
      </w:r>
      <w:r w:rsidR="00AB39C5">
        <w:rPr>
          <w:rFonts w:ascii="Times New Roman" w:hAnsi="Times New Roman" w:cs="Times New Roman"/>
        </w:rPr>
        <w:t>, all indicators of an active suicidal mode (Beck, 1996; Rudd, 2000)</w:t>
      </w:r>
      <w:r w:rsidR="00046513">
        <w:rPr>
          <w:rFonts w:ascii="Times New Roman" w:hAnsi="Times New Roman" w:cs="Times New Roman"/>
        </w:rPr>
        <w:t xml:space="preserve">. In the absence of an acute crisis, elevated B-SCS scores suggest enduring vulnerability and the need to integrate these themes and clinical issues into ongoing care. One </w:t>
      </w:r>
      <w:r w:rsidR="00C43283">
        <w:rPr>
          <w:rFonts w:ascii="Times New Roman" w:hAnsi="Times New Roman" w:cs="Times New Roman"/>
        </w:rPr>
        <w:t>implication of this</w:t>
      </w:r>
      <w:r w:rsidR="00046513">
        <w:rPr>
          <w:rFonts w:ascii="Times New Roman" w:hAnsi="Times New Roman" w:cs="Times New Roman"/>
        </w:rPr>
        <w:t xml:space="preserve"> perspective </w:t>
      </w:r>
      <w:r w:rsidR="00C43283">
        <w:rPr>
          <w:rFonts w:ascii="Times New Roman" w:hAnsi="Times New Roman" w:cs="Times New Roman"/>
        </w:rPr>
        <w:t xml:space="preserve">is that it will not always correspond with suicide attempts during </w:t>
      </w:r>
      <w:proofErr w:type="gramStart"/>
      <w:r w:rsidR="00C43283">
        <w:rPr>
          <w:rFonts w:ascii="Times New Roman" w:hAnsi="Times New Roman" w:cs="Times New Roman"/>
        </w:rPr>
        <w:t>follow-up, and</w:t>
      </w:r>
      <w:proofErr w:type="gramEnd"/>
      <w:r w:rsidR="00C43283">
        <w:rPr>
          <w:rFonts w:ascii="Times New Roman" w:hAnsi="Times New Roman" w:cs="Times New Roman"/>
        </w:rPr>
        <w:t xml:space="preserve"> will potentially result in higher false positive rates.</w:t>
      </w:r>
      <w:r w:rsidR="00046513">
        <w:rPr>
          <w:rFonts w:ascii="Times New Roman" w:hAnsi="Times New Roman" w:cs="Times New Roman"/>
        </w:rPr>
        <w:t xml:space="preserve"> However, given the brief and efficient nature of the scale it is well worth the limited expenditure of time and resources.  </w:t>
      </w:r>
      <w:r w:rsidR="007551DA">
        <w:rPr>
          <w:rFonts w:ascii="Times New Roman" w:hAnsi="Times New Roman" w:cs="Times New Roman"/>
        </w:rPr>
        <w:t xml:space="preserve">Similarly, the B-SCS provides the practicing clinician with a simple and efficient tool to address potential underreporting, hesitation to actively engage, and denial of suicidality in manner distinct from exploring active suicidal ideation, plans, or intent.  </w:t>
      </w:r>
    </w:p>
    <w:p w14:paraId="4121283A" w14:textId="30111FCC" w:rsidR="00C83751" w:rsidRDefault="00C83751">
      <w:pPr>
        <w:rPr>
          <w:rFonts w:ascii="Times New Roman" w:hAnsi="Times New Roman" w:cs="Times New Roman"/>
        </w:rPr>
      </w:pPr>
      <w:r>
        <w:rPr>
          <w:rFonts w:ascii="Times New Roman" w:hAnsi="Times New Roman" w:cs="Times New Roman"/>
        </w:rPr>
        <w:br w:type="page"/>
      </w:r>
    </w:p>
    <w:p w14:paraId="015D436F" w14:textId="3529C0C7" w:rsidR="00C83751" w:rsidRPr="00A33A55" w:rsidRDefault="0091494E" w:rsidP="00C83751">
      <w:pPr>
        <w:pageBreakBefore/>
        <w:contextualSpacing/>
        <w:rPr>
          <w:b/>
          <w:bCs/>
        </w:rPr>
      </w:pPr>
      <w:r>
        <w:rPr>
          <w:b/>
          <w:bCs/>
        </w:rPr>
        <w:lastRenderedPageBreak/>
        <w:t>Table 1</w:t>
      </w:r>
    </w:p>
    <w:p w14:paraId="71F0B377" w14:textId="77777777" w:rsidR="00C83751" w:rsidRPr="00A33A55" w:rsidRDefault="00C83751" w:rsidP="00C83751">
      <w:pPr>
        <w:contextualSpacing/>
        <w:rPr>
          <w:i/>
          <w:iCs/>
        </w:rPr>
      </w:pPr>
      <w:r w:rsidRPr="00A33A55">
        <w:rPr>
          <w:i/>
          <w:iCs/>
        </w:rPr>
        <w:t>Mean B-SCS scores and standard deviation across samples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1"/>
        <w:gridCol w:w="992"/>
        <w:gridCol w:w="978"/>
        <w:gridCol w:w="978"/>
        <w:gridCol w:w="756"/>
        <w:gridCol w:w="1705"/>
      </w:tblGrid>
      <w:tr w:rsidR="00C83751" w14:paraId="0C55A54D" w14:textId="77777777" w:rsidTr="00A67E40">
        <w:tc>
          <w:tcPr>
            <w:tcW w:w="3951" w:type="dxa"/>
            <w:tcBorders>
              <w:top w:val="single" w:sz="8" w:space="0" w:color="auto"/>
              <w:bottom w:val="single" w:sz="8" w:space="0" w:color="auto"/>
            </w:tcBorders>
          </w:tcPr>
          <w:p w14:paraId="3A21DAA3" w14:textId="77777777" w:rsidR="00C83751" w:rsidRDefault="00C83751" w:rsidP="00A67E40">
            <w:r>
              <w:t>Sample</w:t>
            </w:r>
          </w:p>
        </w:tc>
        <w:tc>
          <w:tcPr>
            <w:tcW w:w="992" w:type="dxa"/>
            <w:tcBorders>
              <w:top w:val="single" w:sz="8" w:space="0" w:color="auto"/>
              <w:bottom w:val="single" w:sz="8" w:space="0" w:color="auto"/>
            </w:tcBorders>
          </w:tcPr>
          <w:p w14:paraId="3FCD6EB7" w14:textId="77777777" w:rsidR="00C83751" w:rsidRDefault="00C83751" w:rsidP="00A67E40">
            <w:r>
              <w:t>Mean</w:t>
            </w:r>
          </w:p>
        </w:tc>
        <w:tc>
          <w:tcPr>
            <w:tcW w:w="978" w:type="dxa"/>
            <w:tcBorders>
              <w:top w:val="single" w:sz="8" w:space="0" w:color="auto"/>
              <w:bottom w:val="single" w:sz="8" w:space="0" w:color="auto"/>
            </w:tcBorders>
          </w:tcPr>
          <w:p w14:paraId="471D319B" w14:textId="77777777" w:rsidR="00C83751" w:rsidRDefault="00C83751" w:rsidP="00A67E40">
            <w:r>
              <w:t>SD</w:t>
            </w:r>
          </w:p>
        </w:tc>
        <w:tc>
          <w:tcPr>
            <w:tcW w:w="978" w:type="dxa"/>
            <w:tcBorders>
              <w:top w:val="single" w:sz="8" w:space="0" w:color="auto"/>
              <w:bottom w:val="single" w:sz="8" w:space="0" w:color="auto"/>
            </w:tcBorders>
          </w:tcPr>
          <w:p w14:paraId="4604D9F4" w14:textId="77777777" w:rsidR="00C83751" w:rsidRDefault="00C83751" w:rsidP="00A67E40">
            <w:r>
              <w:t>Min</w:t>
            </w:r>
          </w:p>
        </w:tc>
        <w:tc>
          <w:tcPr>
            <w:tcW w:w="756" w:type="dxa"/>
            <w:tcBorders>
              <w:top w:val="single" w:sz="8" w:space="0" w:color="auto"/>
              <w:bottom w:val="single" w:sz="8" w:space="0" w:color="auto"/>
            </w:tcBorders>
          </w:tcPr>
          <w:p w14:paraId="432A4CE4" w14:textId="77777777" w:rsidR="00C83751" w:rsidRDefault="00C83751" w:rsidP="00A67E40">
            <w:r>
              <w:t>Max</w:t>
            </w:r>
          </w:p>
        </w:tc>
        <w:tc>
          <w:tcPr>
            <w:tcW w:w="1705" w:type="dxa"/>
            <w:tcBorders>
              <w:top w:val="single" w:sz="8" w:space="0" w:color="auto"/>
              <w:bottom w:val="single" w:sz="8" w:space="0" w:color="auto"/>
            </w:tcBorders>
          </w:tcPr>
          <w:p w14:paraId="48D4AC35" w14:textId="77777777" w:rsidR="00C83751" w:rsidRDefault="00C83751" w:rsidP="00A67E40">
            <w:r>
              <w:t>Cutting Scores</w:t>
            </w:r>
            <w:r>
              <w:rPr>
                <w:vertAlign w:val="superscript"/>
              </w:rPr>
              <w:t>1</w:t>
            </w:r>
          </w:p>
          <w:p w14:paraId="21DF3DE1" w14:textId="77777777" w:rsidR="00C83751" w:rsidRPr="00175839" w:rsidRDefault="00C83751" w:rsidP="00A67E40">
            <w:pPr>
              <w:rPr>
                <w:sz w:val="16"/>
                <w:szCs w:val="16"/>
              </w:rPr>
            </w:pPr>
            <w:r>
              <w:rPr>
                <w:sz w:val="16"/>
                <w:szCs w:val="16"/>
              </w:rPr>
              <w:t>(Normative – ROC Analysis)</w:t>
            </w:r>
          </w:p>
        </w:tc>
      </w:tr>
      <w:tr w:rsidR="00C83751" w14:paraId="0A285164" w14:textId="77777777" w:rsidTr="00A67E40">
        <w:tc>
          <w:tcPr>
            <w:tcW w:w="3951" w:type="dxa"/>
            <w:tcBorders>
              <w:top w:val="single" w:sz="8" w:space="0" w:color="auto"/>
            </w:tcBorders>
          </w:tcPr>
          <w:p w14:paraId="4CB3362A" w14:textId="77777777" w:rsidR="00C83751" w:rsidRDefault="00C83751" w:rsidP="00A67E40">
            <w:r w:rsidRPr="0091494E">
              <w:rPr>
                <w:b/>
                <w:bCs/>
              </w:rPr>
              <w:t>Normative</w:t>
            </w:r>
            <w:r>
              <w:t xml:space="preserve"> (N = 1,899)</w:t>
            </w:r>
          </w:p>
        </w:tc>
        <w:tc>
          <w:tcPr>
            <w:tcW w:w="992" w:type="dxa"/>
            <w:tcBorders>
              <w:top w:val="single" w:sz="8" w:space="0" w:color="auto"/>
            </w:tcBorders>
          </w:tcPr>
          <w:p w14:paraId="1231D622" w14:textId="77777777" w:rsidR="00C83751" w:rsidRDefault="00C83751" w:rsidP="00A67E40">
            <w:r>
              <w:t>7.73</w:t>
            </w:r>
          </w:p>
        </w:tc>
        <w:tc>
          <w:tcPr>
            <w:tcW w:w="978" w:type="dxa"/>
            <w:tcBorders>
              <w:top w:val="single" w:sz="8" w:space="0" w:color="auto"/>
            </w:tcBorders>
          </w:tcPr>
          <w:p w14:paraId="1CF086E8" w14:textId="77777777" w:rsidR="00C83751" w:rsidRDefault="00C83751" w:rsidP="00A67E40">
            <w:r>
              <w:t>3.67</w:t>
            </w:r>
          </w:p>
        </w:tc>
        <w:tc>
          <w:tcPr>
            <w:tcW w:w="978" w:type="dxa"/>
            <w:tcBorders>
              <w:top w:val="single" w:sz="8" w:space="0" w:color="auto"/>
            </w:tcBorders>
          </w:tcPr>
          <w:p w14:paraId="527440BB" w14:textId="77777777" w:rsidR="00C83751" w:rsidRDefault="00C83751" w:rsidP="00A67E40">
            <w:r>
              <w:t>5.00</w:t>
            </w:r>
          </w:p>
        </w:tc>
        <w:tc>
          <w:tcPr>
            <w:tcW w:w="756" w:type="dxa"/>
            <w:tcBorders>
              <w:top w:val="single" w:sz="8" w:space="0" w:color="auto"/>
            </w:tcBorders>
          </w:tcPr>
          <w:p w14:paraId="50E42697" w14:textId="77777777" w:rsidR="00C83751" w:rsidRDefault="00C83751" w:rsidP="00A67E40">
            <w:r>
              <w:t>25.00</w:t>
            </w:r>
          </w:p>
        </w:tc>
        <w:tc>
          <w:tcPr>
            <w:tcW w:w="1705" w:type="dxa"/>
            <w:tcBorders>
              <w:top w:val="single" w:sz="8" w:space="0" w:color="auto"/>
            </w:tcBorders>
          </w:tcPr>
          <w:p w14:paraId="5BA954D5" w14:textId="77777777" w:rsidR="00C83751" w:rsidRDefault="00C83751" w:rsidP="00A67E40">
            <w:r>
              <w:t>----------------</w:t>
            </w:r>
          </w:p>
        </w:tc>
      </w:tr>
      <w:tr w:rsidR="00C83751" w14:paraId="2785F77E" w14:textId="77777777" w:rsidTr="00A67E40">
        <w:tc>
          <w:tcPr>
            <w:tcW w:w="3951" w:type="dxa"/>
          </w:tcPr>
          <w:p w14:paraId="47C70CEB" w14:textId="77777777" w:rsidR="00C83751" w:rsidRDefault="00C83751" w:rsidP="00A67E40">
            <w:r>
              <w:t xml:space="preserve">Primary Care (N = </w:t>
            </w:r>
            <w:proofErr w:type="gramStart"/>
            <w:r>
              <w:t>285)*</w:t>
            </w:r>
            <w:proofErr w:type="gramEnd"/>
          </w:p>
        </w:tc>
        <w:tc>
          <w:tcPr>
            <w:tcW w:w="992" w:type="dxa"/>
          </w:tcPr>
          <w:p w14:paraId="3A4777ED" w14:textId="77777777" w:rsidR="00C83751" w:rsidRDefault="00C83751" w:rsidP="00A67E40">
            <w:r>
              <w:t>15.00</w:t>
            </w:r>
          </w:p>
        </w:tc>
        <w:tc>
          <w:tcPr>
            <w:tcW w:w="978" w:type="dxa"/>
          </w:tcPr>
          <w:p w14:paraId="62D08FCB" w14:textId="77777777" w:rsidR="00C83751" w:rsidRDefault="00C83751" w:rsidP="00A67E40">
            <w:r>
              <w:t>4.06</w:t>
            </w:r>
          </w:p>
        </w:tc>
        <w:tc>
          <w:tcPr>
            <w:tcW w:w="978" w:type="dxa"/>
          </w:tcPr>
          <w:p w14:paraId="762950A2" w14:textId="77777777" w:rsidR="00C83751" w:rsidRDefault="00C83751" w:rsidP="00A67E40">
            <w:r>
              <w:t>5.00</w:t>
            </w:r>
          </w:p>
        </w:tc>
        <w:tc>
          <w:tcPr>
            <w:tcW w:w="756" w:type="dxa"/>
          </w:tcPr>
          <w:p w14:paraId="2A075AA7" w14:textId="77777777" w:rsidR="00C83751" w:rsidRDefault="00C83751" w:rsidP="00A67E40">
            <w:r>
              <w:t>25.00</w:t>
            </w:r>
          </w:p>
        </w:tc>
        <w:tc>
          <w:tcPr>
            <w:tcW w:w="1705" w:type="dxa"/>
          </w:tcPr>
          <w:p w14:paraId="772D7F9F" w14:textId="77777777" w:rsidR="00C83751" w:rsidRDefault="00C83751" w:rsidP="00A67E40">
            <w:r>
              <w:t>11.10 (11); 11</w:t>
            </w:r>
          </w:p>
        </w:tc>
      </w:tr>
      <w:tr w:rsidR="00C83751" w14:paraId="7D3AFA83" w14:textId="77777777" w:rsidTr="00A67E40">
        <w:tc>
          <w:tcPr>
            <w:tcW w:w="3951" w:type="dxa"/>
          </w:tcPr>
          <w:p w14:paraId="597452A5" w14:textId="5ED785EC" w:rsidR="00C83751" w:rsidRDefault="00C83751" w:rsidP="00A67E40">
            <w:r>
              <w:t xml:space="preserve">Gambling (N = </w:t>
            </w:r>
            <w:r w:rsidR="0091494E">
              <w:t>290</w:t>
            </w:r>
            <w:r>
              <w:t>)</w:t>
            </w:r>
          </w:p>
        </w:tc>
        <w:tc>
          <w:tcPr>
            <w:tcW w:w="992" w:type="dxa"/>
          </w:tcPr>
          <w:p w14:paraId="5E9374C8" w14:textId="77777777" w:rsidR="00C83751" w:rsidRDefault="00C83751" w:rsidP="00A67E40">
            <w:r>
              <w:t>11.98</w:t>
            </w:r>
          </w:p>
        </w:tc>
        <w:tc>
          <w:tcPr>
            <w:tcW w:w="978" w:type="dxa"/>
          </w:tcPr>
          <w:p w14:paraId="59F40BA0" w14:textId="77777777" w:rsidR="00C83751" w:rsidRDefault="00C83751" w:rsidP="00A67E40">
            <w:r>
              <w:t>4.58</w:t>
            </w:r>
          </w:p>
        </w:tc>
        <w:tc>
          <w:tcPr>
            <w:tcW w:w="978" w:type="dxa"/>
          </w:tcPr>
          <w:p w14:paraId="026ED358" w14:textId="77777777" w:rsidR="00C83751" w:rsidRDefault="00C83751" w:rsidP="00A67E40">
            <w:r>
              <w:t>5.00</w:t>
            </w:r>
          </w:p>
        </w:tc>
        <w:tc>
          <w:tcPr>
            <w:tcW w:w="756" w:type="dxa"/>
          </w:tcPr>
          <w:p w14:paraId="70AE7EC1" w14:textId="77777777" w:rsidR="00C83751" w:rsidRDefault="00C83751" w:rsidP="00A67E40">
            <w:r>
              <w:t>25.00</w:t>
            </w:r>
          </w:p>
        </w:tc>
        <w:tc>
          <w:tcPr>
            <w:tcW w:w="1705" w:type="dxa"/>
          </w:tcPr>
          <w:p w14:paraId="71419D43" w14:textId="77777777" w:rsidR="00C83751" w:rsidRDefault="00C83751" w:rsidP="00A67E40">
            <w:r>
              <w:t>9.62 (10); 10</w:t>
            </w:r>
          </w:p>
        </w:tc>
      </w:tr>
      <w:tr w:rsidR="00C83751" w14:paraId="3858138E" w14:textId="77777777" w:rsidTr="00A67E40">
        <w:tc>
          <w:tcPr>
            <w:tcW w:w="3951" w:type="dxa"/>
          </w:tcPr>
          <w:p w14:paraId="5AA97870" w14:textId="77777777" w:rsidR="00C83751" w:rsidRDefault="00C83751" w:rsidP="00A67E40">
            <w:r>
              <w:t xml:space="preserve">Consecutive Admission (N = </w:t>
            </w:r>
            <w:proofErr w:type="gramStart"/>
            <w:r>
              <w:t>160)*</w:t>
            </w:r>
            <w:proofErr w:type="gramEnd"/>
          </w:p>
        </w:tc>
        <w:tc>
          <w:tcPr>
            <w:tcW w:w="992" w:type="dxa"/>
          </w:tcPr>
          <w:p w14:paraId="327E3C7A" w14:textId="77777777" w:rsidR="00C83751" w:rsidRDefault="00C83751" w:rsidP="00A67E40">
            <w:r>
              <w:t>15.03</w:t>
            </w:r>
          </w:p>
        </w:tc>
        <w:tc>
          <w:tcPr>
            <w:tcW w:w="978" w:type="dxa"/>
          </w:tcPr>
          <w:p w14:paraId="2FE2DB5B" w14:textId="77777777" w:rsidR="00C83751" w:rsidRDefault="00C83751" w:rsidP="00A67E40">
            <w:r>
              <w:t>5.74</w:t>
            </w:r>
          </w:p>
        </w:tc>
        <w:tc>
          <w:tcPr>
            <w:tcW w:w="978" w:type="dxa"/>
          </w:tcPr>
          <w:p w14:paraId="2D05ED07" w14:textId="77777777" w:rsidR="00C83751" w:rsidRDefault="00C83751" w:rsidP="00A67E40">
            <w:r>
              <w:t>5.00</w:t>
            </w:r>
          </w:p>
        </w:tc>
        <w:tc>
          <w:tcPr>
            <w:tcW w:w="756" w:type="dxa"/>
          </w:tcPr>
          <w:p w14:paraId="5762FD82" w14:textId="77777777" w:rsidR="00C83751" w:rsidRDefault="00C83751" w:rsidP="00A67E40">
            <w:r>
              <w:t>25.00</w:t>
            </w:r>
          </w:p>
        </w:tc>
        <w:tc>
          <w:tcPr>
            <w:tcW w:w="1705" w:type="dxa"/>
          </w:tcPr>
          <w:p w14:paraId="0BA44783" w14:textId="77777777" w:rsidR="00C83751" w:rsidRDefault="00C83751" w:rsidP="00A67E40">
            <w:r>
              <w:t>10.56 (11); 11</w:t>
            </w:r>
          </w:p>
        </w:tc>
      </w:tr>
      <w:tr w:rsidR="00C83751" w14:paraId="78A28FD7" w14:textId="77777777" w:rsidTr="00A67E40">
        <w:tc>
          <w:tcPr>
            <w:tcW w:w="3951" w:type="dxa"/>
          </w:tcPr>
          <w:p w14:paraId="25F2F372" w14:textId="77777777" w:rsidR="00C83751" w:rsidRDefault="00C83751" w:rsidP="00A67E40">
            <w:r>
              <w:t xml:space="preserve">Inpatient (N = </w:t>
            </w:r>
            <w:proofErr w:type="gramStart"/>
            <w:r>
              <w:t>200)*</w:t>
            </w:r>
            <w:proofErr w:type="gramEnd"/>
          </w:p>
        </w:tc>
        <w:tc>
          <w:tcPr>
            <w:tcW w:w="992" w:type="dxa"/>
          </w:tcPr>
          <w:p w14:paraId="7472337A" w14:textId="77777777" w:rsidR="00C83751" w:rsidRDefault="00C83751" w:rsidP="00A67E40">
            <w:r>
              <w:t>14.35</w:t>
            </w:r>
          </w:p>
        </w:tc>
        <w:tc>
          <w:tcPr>
            <w:tcW w:w="978" w:type="dxa"/>
          </w:tcPr>
          <w:p w14:paraId="5C2DD212" w14:textId="77777777" w:rsidR="00C83751" w:rsidRDefault="00C83751" w:rsidP="00A67E40">
            <w:r>
              <w:t>5.01</w:t>
            </w:r>
          </w:p>
        </w:tc>
        <w:tc>
          <w:tcPr>
            <w:tcW w:w="978" w:type="dxa"/>
          </w:tcPr>
          <w:p w14:paraId="64E0D507" w14:textId="77777777" w:rsidR="00C83751" w:rsidRDefault="00C83751" w:rsidP="00A67E40">
            <w:r>
              <w:t>5.00</w:t>
            </w:r>
          </w:p>
        </w:tc>
        <w:tc>
          <w:tcPr>
            <w:tcW w:w="756" w:type="dxa"/>
          </w:tcPr>
          <w:p w14:paraId="20595B3E" w14:textId="77777777" w:rsidR="00C83751" w:rsidRDefault="00C83751" w:rsidP="00A67E40">
            <w:r>
              <w:t>25.00</w:t>
            </w:r>
          </w:p>
        </w:tc>
        <w:tc>
          <w:tcPr>
            <w:tcW w:w="1705" w:type="dxa"/>
          </w:tcPr>
          <w:p w14:paraId="1F0E0A01" w14:textId="77777777" w:rsidR="00C83751" w:rsidRDefault="00C83751" w:rsidP="00A67E40">
            <w:r>
              <w:t>10.53 (11); 11</w:t>
            </w:r>
          </w:p>
        </w:tc>
      </w:tr>
      <w:tr w:rsidR="00C83751" w14:paraId="4FBB4C6B" w14:textId="77777777" w:rsidTr="00A67E40">
        <w:tc>
          <w:tcPr>
            <w:tcW w:w="3951" w:type="dxa"/>
          </w:tcPr>
          <w:p w14:paraId="0F753640" w14:textId="77777777" w:rsidR="00C83751" w:rsidRDefault="00C83751" w:rsidP="00A67E40">
            <w:r>
              <w:t xml:space="preserve">Emergency Department (N = </w:t>
            </w:r>
            <w:proofErr w:type="gramStart"/>
            <w:r>
              <w:t>156)*</w:t>
            </w:r>
            <w:proofErr w:type="gramEnd"/>
          </w:p>
        </w:tc>
        <w:tc>
          <w:tcPr>
            <w:tcW w:w="992" w:type="dxa"/>
          </w:tcPr>
          <w:p w14:paraId="1EAEF491" w14:textId="77777777" w:rsidR="00C83751" w:rsidRDefault="00C83751" w:rsidP="00A67E40">
            <w:r>
              <w:t>14.56</w:t>
            </w:r>
          </w:p>
        </w:tc>
        <w:tc>
          <w:tcPr>
            <w:tcW w:w="978" w:type="dxa"/>
          </w:tcPr>
          <w:p w14:paraId="38E924CF" w14:textId="77777777" w:rsidR="00C83751" w:rsidRDefault="00C83751" w:rsidP="00A67E40">
            <w:r>
              <w:t>5.39</w:t>
            </w:r>
          </w:p>
        </w:tc>
        <w:tc>
          <w:tcPr>
            <w:tcW w:w="978" w:type="dxa"/>
          </w:tcPr>
          <w:p w14:paraId="6335F3A3" w14:textId="77777777" w:rsidR="00C83751" w:rsidRDefault="00C83751" w:rsidP="00A67E40">
            <w:r>
              <w:t>5.00</w:t>
            </w:r>
          </w:p>
        </w:tc>
        <w:tc>
          <w:tcPr>
            <w:tcW w:w="756" w:type="dxa"/>
          </w:tcPr>
          <w:p w14:paraId="27D09746" w14:textId="77777777" w:rsidR="00C83751" w:rsidRDefault="00C83751" w:rsidP="00A67E40">
            <w:r>
              <w:t>25.00</w:t>
            </w:r>
          </w:p>
        </w:tc>
        <w:tc>
          <w:tcPr>
            <w:tcW w:w="1705" w:type="dxa"/>
          </w:tcPr>
          <w:p w14:paraId="084810DB" w14:textId="77777777" w:rsidR="00C83751" w:rsidRDefault="00C83751" w:rsidP="00A67E40">
            <w:r>
              <w:t>10.50 (11); 11</w:t>
            </w:r>
          </w:p>
        </w:tc>
      </w:tr>
      <w:tr w:rsidR="00C83751" w14:paraId="71013FFC" w14:textId="77777777" w:rsidTr="00A67E40">
        <w:tc>
          <w:tcPr>
            <w:tcW w:w="3951" w:type="dxa"/>
          </w:tcPr>
          <w:p w14:paraId="5F6F7AD0" w14:textId="77777777" w:rsidR="00C83751" w:rsidRDefault="00C83751" w:rsidP="00A67E40">
            <w:r>
              <w:t xml:space="preserve">Outpatient (N = </w:t>
            </w:r>
            <w:proofErr w:type="gramStart"/>
            <w:r>
              <w:t>118)*</w:t>
            </w:r>
            <w:proofErr w:type="gramEnd"/>
          </w:p>
        </w:tc>
        <w:tc>
          <w:tcPr>
            <w:tcW w:w="992" w:type="dxa"/>
          </w:tcPr>
          <w:p w14:paraId="52C76483" w14:textId="77777777" w:rsidR="00C83751" w:rsidRDefault="00C83751" w:rsidP="00A67E40">
            <w:r>
              <w:t>16.01</w:t>
            </w:r>
          </w:p>
        </w:tc>
        <w:tc>
          <w:tcPr>
            <w:tcW w:w="978" w:type="dxa"/>
          </w:tcPr>
          <w:p w14:paraId="4667E575" w14:textId="77777777" w:rsidR="00C83751" w:rsidRDefault="00C83751" w:rsidP="00A67E40">
            <w:r>
              <w:t>5.40</w:t>
            </w:r>
          </w:p>
        </w:tc>
        <w:tc>
          <w:tcPr>
            <w:tcW w:w="978" w:type="dxa"/>
          </w:tcPr>
          <w:p w14:paraId="1ADA9A9D" w14:textId="77777777" w:rsidR="00C83751" w:rsidRDefault="00C83751" w:rsidP="00A67E40">
            <w:r>
              <w:t>5.00</w:t>
            </w:r>
          </w:p>
        </w:tc>
        <w:tc>
          <w:tcPr>
            <w:tcW w:w="756" w:type="dxa"/>
          </w:tcPr>
          <w:p w14:paraId="4F6A3C18" w14:textId="77777777" w:rsidR="00C83751" w:rsidRDefault="00C83751" w:rsidP="00A67E40">
            <w:r>
              <w:t>25.00</w:t>
            </w:r>
          </w:p>
        </w:tc>
        <w:tc>
          <w:tcPr>
            <w:tcW w:w="1705" w:type="dxa"/>
          </w:tcPr>
          <w:p w14:paraId="3990545D" w14:textId="77777777" w:rsidR="00C83751" w:rsidRDefault="00C83751" w:rsidP="00A67E40">
            <w:r>
              <w:t>11.02 (11); 11</w:t>
            </w:r>
          </w:p>
        </w:tc>
      </w:tr>
      <w:tr w:rsidR="00C83751" w14:paraId="18DAFB87" w14:textId="77777777" w:rsidTr="00A67E40">
        <w:tc>
          <w:tcPr>
            <w:tcW w:w="3951" w:type="dxa"/>
            <w:tcBorders>
              <w:bottom w:val="single" w:sz="8" w:space="0" w:color="auto"/>
            </w:tcBorders>
          </w:tcPr>
          <w:p w14:paraId="58009C55" w14:textId="77777777" w:rsidR="00C83751" w:rsidRDefault="00C83751" w:rsidP="00A67E40">
            <w:r>
              <w:t>Aggregate Clinical (N = 919)</w:t>
            </w:r>
          </w:p>
        </w:tc>
        <w:tc>
          <w:tcPr>
            <w:tcW w:w="992" w:type="dxa"/>
            <w:tcBorders>
              <w:bottom w:val="single" w:sz="8" w:space="0" w:color="auto"/>
            </w:tcBorders>
          </w:tcPr>
          <w:p w14:paraId="2A7A5766" w14:textId="77777777" w:rsidR="00C83751" w:rsidRDefault="00C83751" w:rsidP="00A67E40">
            <w:r>
              <w:t>14.92</w:t>
            </w:r>
          </w:p>
        </w:tc>
        <w:tc>
          <w:tcPr>
            <w:tcW w:w="978" w:type="dxa"/>
            <w:tcBorders>
              <w:bottom w:val="single" w:sz="8" w:space="0" w:color="auto"/>
            </w:tcBorders>
          </w:tcPr>
          <w:p w14:paraId="3277BAD3" w14:textId="77777777" w:rsidR="00C83751" w:rsidRDefault="00C83751" w:rsidP="00A67E40">
            <w:r>
              <w:t>5.00</w:t>
            </w:r>
          </w:p>
        </w:tc>
        <w:tc>
          <w:tcPr>
            <w:tcW w:w="978" w:type="dxa"/>
            <w:tcBorders>
              <w:bottom w:val="single" w:sz="8" w:space="0" w:color="auto"/>
            </w:tcBorders>
          </w:tcPr>
          <w:p w14:paraId="3646F12B" w14:textId="77777777" w:rsidR="00C83751" w:rsidRDefault="00C83751" w:rsidP="00A67E40">
            <w:r>
              <w:t>5.00</w:t>
            </w:r>
          </w:p>
        </w:tc>
        <w:tc>
          <w:tcPr>
            <w:tcW w:w="756" w:type="dxa"/>
            <w:tcBorders>
              <w:bottom w:val="single" w:sz="8" w:space="0" w:color="auto"/>
            </w:tcBorders>
          </w:tcPr>
          <w:p w14:paraId="5A9EC128" w14:textId="77777777" w:rsidR="00C83751" w:rsidRDefault="00C83751" w:rsidP="00A67E40">
            <w:r>
              <w:t>25.00</w:t>
            </w:r>
          </w:p>
        </w:tc>
        <w:tc>
          <w:tcPr>
            <w:tcW w:w="1705" w:type="dxa"/>
            <w:tcBorders>
              <w:bottom w:val="single" w:sz="8" w:space="0" w:color="auto"/>
            </w:tcBorders>
          </w:tcPr>
          <w:p w14:paraId="176500C3" w14:textId="77777777" w:rsidR="00C83751" w:rsidRDefault="00C83751" w:rsidP="00A67E40">
            <w:r>
              <w:t>10.77 (11); 11</w:t>
            </w:r>
          </w:p>
        </w:tc>
      </w:tr>
    </w:tbl>
    <w:p w14:paraId="23F036D9" w14:textId="77777777" w:rsidR="00C83751" w:rsidRPr="00A33A55" w:rsidRDefault="00C83751" w:rsidP="00C83751">
      <w:pPr>
        <w:contextualSpacing/>
        <w:rPr>
          <w:sz w:val="16"/>
          <w:szCs w:val="16"/>
        </w:rPr>
      </w:pPr>
      <w:r w:rsidRPr="00A33A55">
        <w:rPr>
          <w:sz w:val="16"/>
          <w:szCs w:val="16"/>
          <w:vertAlign w:val="superscript"/>
        </w:rPr>
        <w:t xml:space="preserve">1 </w:t>
      </w:r>
      <w:r w:rsidRPr="00A33A55">
        <w:rPr>
          <w:sz w:val="16"/>
          <w:szCs w:val="16"/>
        </w:rPr>
        <w:t>Sample-specific cutting score calculated approach recommended by Jacobson &amp; Truax and ROC curve analysis</w:t>
      </w:r>
    </w:p>
    <w:p w14:paraId="5174DD46" w14:textId="77777777" w:rsidR="00C83751" w:rsidRPr="00A33A55" w:rsidRDefault="00C83751" w:rsidP="00C83751">
      <w:pPr>
        <w:contextualSpacing/>
        <w:rPr>
          <w:sz w:val="16"/>
          <w:szCs w:val="16"/>
        </w:rPr>
      </w:pPr>
      <w:r w:rsidRPr="00A33A55">
        <w:rPr>
          <w:sz w:val="16"/>
          <w:szCs w:val="16"/>
        </w:rPr>
        <w:t>*Included in the aggregate clinical sample</w:t>
      </w:r>
    </w:p>
    <w:p w14:paraId="0B59BA59" w14:textId="77777777" w:rsidR="00C83751" w:rsidRDefault="00C83751" w:rsidP="00C83751">
      <w:pPr>
        <w:contextualSpacing/>
        <w:rPr>
          <w:b/>
          <w:bCs/>
          <w:sz w:val="16"/>
          <w:szCs w:val="16"/>
        </w:rPr>
      </w:pPr>
      <w:r w:rsidRPr="00A33A55">
        <w:rPr>
          <w:b/>
          <w:bCs/>
          <w:sz w:val="16"/>
          <w:szCs w:val="16"/>
        </w:rPr>
        <w:t xml:space="preserve">The normative sample mean (7.73) was significantly lower than every clinical sample </w:t>
      </w:r>
      <w:proofErr w:type="gramStart"/>
      <w:r w:rsidRPr="00A33A55">
        <w:rPr>
          <w:b/>
          <w:bCs/>
          <w:sz w:val="16"/>
          <w:szCs w:val="16"/>
        </w:rPr>
        <w:t>F(6)=</w:t>
      </w:r>
      <w:proofErr w:type="gramEnd"/>
      <w:r w:rsidRPr="00A33A55">
        <w:rPr>
          <w:b/>
          <w:bCs/>
          <w:sz w:val="16"/>
          <w:szCs w:val="16"/>
        </w:rPr>
        <w:t xml:space="preserve">311.52, p&lt;.001, and </w:t>
      </w:r>
      <w:proofErr w:type="gramStart"/>
      <w:r w:rsidRPr="00A33A55">
        <w:rPr>
          <w:b/>
          <w:bCs/>
          <w:sz w:val="16"/>
          <w:szCs w:val="16"/>
        </w:rPr>
        <w:t>eta</w:t>
      </w:r>
      <w:proofErr w:type="gramEnd"/>
      <w:r w:rsidRPr="00A33A55">
        <w:rPr>
          <w:b/>
          <w:bCs/>
          <w:sz w:val="16"/>
          <w:szCs w:val="16"/>
        </w:rPr>
        <w:t xml:space="preserve"> squared =.394</w:t>
      </w:r>
      <w:r>
        <w:rPr>
          <w:b/>
          <w:bCs/>
          <w:sz w:val="16"/>
          <w:szCs w:val="16"/>
        </w:rPr>
        <w:t xml:space="preserve">, </w:t>
      </w:r>
      <w:r w:rsidRPr="00A33A55">
        <w:rPr>
          <w:b/>
          <w:bCs/>
          <w:sz w:val="16"/>
          <w:szCs w:val="16"/>
        </w:rPr>
        <w:t>indicating a large effect size.</w:t>
      </w:r>
    </w:p>
    <w:p w14:paraId="61E0AF74" w14:textId="77777777" w:rsidR="00535043" w:rsidRPr="0040209A" w:rsidRDefault="00535043" w:rsidP="00535043">
      <w:pPr>
        <w:tabs>
          <w:tab w:val="left" w:pos="2880"/>
          <w:tab w:val="left" w:pos="3870"/>
          <w:tab w:val="left" w:pos="4680"/>
          <w:tab w:val="left" w:pos="6300"/>
        </w:tabs>
        <w:spacing w:after="0" w:line="240" w:lineRule="auto"/>
        <w:rPr>
          <w:rFonts w:ascii="Arial" w:hAnsi="Arial" w:cs="Arial"/>
          <w:vertAlign w:val="superscript"/>
        </w:rPr>
      </w:pPr>
    </w:p>
    <w:p w14:paraId="15F4D463" w14:textId="77777777" w:rsidR="005C5CBE" w:rsidRDefault="005C5CBE" w:rsidP="00005A29">
      <w:pPr>
        <w:tabs>
          <w:tab w:val="left" w:pos="3690"/>
        </w:tabs>
        <w:spacing w:line="240" w:lineRule="auto"/>
        <w:rPr>
          <w:rFonts w:ascii="Arial" w:hAnsi="Arial" w:cs="Arial"/>
        </w:rPr>
      </w:pPr>
    </w:p>
    <w:p w14:paraId="33BFFEE6" w14:textId="77777777" w:rsidR="005C5CBE" w:rsidRDefault="005C5CBE" w:rsidP="00005A29">
      <w:pPr>
        <w:tabs>
          <w:tab w:val="left" w:pos="3690"/>
        </w:tabs>
        <w:spacing w:line="240" w:lineRule="auto"/>
        <w:rPr>
          <w:rFonts w:ascii="Arial" w:hAnsi="Arial" w:cs="Arial"/>
        </w:rPr>
      </w:pPr>
    </w:p>
    <w:p w14:paraId="5F807E70" w14:textId="77777777" w:rsidR="005C5CBE" w:rsidRDefault="005C5CBE" w:rsidP="00005A29">
      <w:pPr>
        <w:tabs>
          <w:tab w:val="left" w:pos="3690"/>
        </w:tabs>
        <w:spacing w:line="240" w:lineRule="auto"/>
        <w:rPr>
          <w:rFonts w:ascii="Arial" w:hAnsi="Arial" w:cs="Arial"/>
        </w:rPr>
      </w:pPr>
    </w:p>
    <w:p w14:paraId="365E0EC4" w14:textId="77777777" w:rsidR="005C5CBE" w:rsidRDefault="005C5CBE" w:rsidP="00005A29">
      <w:pPr>
        <w:tabs>
          <w:tab w:val="left" w:pos="3690"/>
        </w:tabs>
        <w:spacing w:line="240" w:lineRule="auto"/>
        <w:rPr>
          <w:rFonts w:ascii="Arial" w:hAnsi="Arial" w:cs="Arial"/>
        </w:rPr>
      </w:pPr>
    </w:p>
    <w:p w14:paraId="504F2790" w14:textId="77777777" w:rsidR="005C5CBE" w:rsidRDefault="005C5CBE" w:rsidP="00005A29">
      <w:pPr>
        <w:tabs>
          <w:tab w:val="left" w:pos="3690"/>
        </w:tabs>
        <w:spacing w:line="240" w:lineRule="auto"/>
        <w:rPr>
          <w:rFonts w:ascii="Arial" w:hAnsi="Arial" w:cs="Arial"/>
        </w:rPr>
      </w:pPr>
    </w:p>
    <w:p w14:paraId="2C34E3AF" w14:textId="77777777" w:rsidR="005C5CBE" w:rsidRDefault="005C5CBE" w:rsidP="00005A29">
      <w:pPr>
        <w:tabs>
          <w:tab w:val="left" w:pos="3690"/>
        </w:tabs>
        <w:spacing w:line="240" w:lineRule="auto"/>
        <w:rPr>
          <w:rFonts w:ascii="Arial" w:hAnsi="Arial" w:cs="Arial"/>
        </w:rPr>
      </w:pPr>
    </w:p>
    <w:p w14:paraId="5FF67BF1" w14:textId="77777777" w:rsidR="005C5CBE" w:rsidRDefault="005C5CBE" w:rsidP="00005A29">
      <w:pPr>
        <w:tabs>
          <w:tab w:val="left" w:pos="3690"/>
        </w:tabs>
        <w:spacing w:line="240" w:lineRule="auto"/>
        <w:rPr>
          <w:rFonts w:ascii="Arial" w:hAnsi="Arial" w:cs="Arial"/>
        </w:rPr>
      </w:pPr>
    </w:p>
    <w:p w14:paraId="58F04476" w14:textId="77777777" w:rsidR="005C5CBE" w:rsidRDefault="005C5CBE" w:rsidP="00005A29">
      <w:pPr>
        <w:tabs>
          <w:tab w:val="left" w:pos="3690"/>
        </w:tabs>
        <w:spacing w:line="240" w:lineRule="auto"/>
        <w:rPr>
          <w:rFonts w:ascii="Arial" w:hAnsi="Arial" w:cs="Arial"/>
        </w:rPr>
      </w:pPr>
    </w:p>
    <w:p w14:paraId="72CCA074" w14:textId="348D67C8" w:rsidR="00ED64B0" w:rsidRDefault="00ED64B0">
      <w:pPr>
        <w:rPr>
          <w:rFonts w:ascii="Arial" w:hAnsi="Arial" w:cs="Arial"/>
        </w:rPr>
      </w:pPr>
      <w:r>
        <w:rPr>
          <w:rFonts w:ascii="Arial" w:hAnsi="Arial" w:cs="Arial"/>
        </w:rPr>
        <w:br w:type="page"/>
      </w:r>
    </w:p>
    <w:p w14:paraId="013869B0" w14:textId="3D5FE899" w:rsidR="00BF186C" w:rsidRPr="004C6A95" w:rsidRDefault="0091494E" w:rsidP="00BF186C">
      <w:pPr>
        <w:contextualSpacing/>
        <w:rPr>
          <w:b/>
          <w:bCs/>
        </w:rPr>
      </w:pPr>
      <w:r>
        <w:rPr>
          <w:b/>
          <w:bCs/>
        </w:rPr>
        <w:lastRenderedPageBreak/>
        <w:t>Table 2</w:t>
      </w:r>
    </w:p>
    <w:p w14:paraId="6C3B3DCE" w14:textId="77777777" w:rsidR="00BF186C" w:rsidRPr="004C6A95" w:rsidRDefault="00BF186C" w:rsidP="00BF186C">
      <w:pPr>
        <w:contextualSpacing/>
        <w:rPr>
          <w:i/>
          <w:iCs/>
        </w:rPr>
      </w:pPr>
      <w:r w:rsidRPr="004C6A95">
        <w:rPr>
          <w:i/>
          <w:iCs/>
        </w:rPr>
        <w:t>Receiver Operating Characteristics Curve Analysis Area Under the Curve (AUC)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BF186C" w14:paraId="363848F8" w14:textId="77777777" w:rsidTr="00A67E40">
        <w:tc>
          <w:tcPr>
            <w:tcW w:w="2337" w:type="dxa"/>
            <w:tcBorders>
              <w:top w:val="single" w:sz="8" w:space="0" w:color="auto"/>
              <w:bottom w:val="single" w:sz="8" w:space="0" w:color="auto"/>
            </w:tcBorders>
          </w:tcPr>
          <w:p w14:paraId="37BF02DF" w14:textId="77777777" w:rsidR="00BF186C" w:rsidRDefault="00BF186C" w:rsidP="00A67E40">
            <w:pPr>
              <w:contextualSpacing/>
            </w:pPr>
            <w:r>
              <w:t>Clinical Sample</w:t>
            </w:r>
          </w:p>
        </w:tc>
        <w:tc>
          <w:tcPr>
            <w:tcW w:w="2337" w:type="dxa"/>
            <w:tcBorders>
              <w:top w:val="single" w:sz="8" w:space="0" w:color="auto"/>
              <w:bottom w:val="single" w:sz="8" w:space="0" w:color="auto"/>
            </w:tcBorders>
          </w:tcPr>
          <w:p w14:paraId="35DDEDC5" w14:textId="77777777" w:rsidR="00BF186C" w:rsidRDefault="00BF186C" w:rsidP="00A67E40">
            <w:pPr>
              <w:contextualSpacing/>
            </w:pPr>
            <w:r>
              <w:t>AUC</w:t>
            </w:r>
          </w:p>
        </w:tc>
        <w:tc>
          <w:tcPr>
            <w:tcW w:w="4676" w:type="dxa"/>
            <w:gridSpan w:val="2"/>
            <w:tcBorders>
              <w:top w:val="single" w:sz="8" w:space="0" w:color="auto"/>
              <w:bottom w:val="single" w:sz="8" w:space="0" w:color="auto"/>
            </w:tcBorders>
          </w:tcPr>
          <w:p w14:paraId="1DF7605B" w14:textId="77777777" w:rsidR="00BF186C" w:rsidRDefault="00BF186C" w:rsidP="00A67E40">
            <w:pPr>
              <w:contextualSpacing/>
            </w:pPr>
            <w:r>
              <w:t>95% Confidence Interval</w:t>
            </w:r>
          </w:p>
        </w:tc>
      </w:tr>
      <w:tr w:rsidR="00BF186C" w14:paraId="43D558D2" w14:textId="77777777" w:rsidTr="00A67E40">
        <w:tc>
          <w:tcPr>
            <w:tcW w:w="2337" w:type="dxa"/>
            <w:tcBorders>
              <w:top w:val="single" w:sz="8" w:space="0" w:color="auto"/>
            </w:tcBorders>
          </w:tcPr>
          <w:p w14:paraId="285417A1" w14:textId="77777777" w:rsidR="00BF186C" w:rsidRDefault="00BF186C" w:rsidP="00A67E40">
            <w:pPr>
              <w:contextualSpacing/>
            </w:pPr>
          </w:p>
        </w:tc>
        <w:tc>
          <w:tcPr>
            <w:tcW w:w="2337" w:type="dxa"/>
            <w:tcBorders>
              <w:top w:val="single" w:sz="8" w:space="0" w:color="auto"/>
            </w:tcBorders>
          </w:tcPr>
          <w:p w14:paraId="3D1B448B" w14:textId="77777777" w:rsidR="00BF186C" w:rsidRDefault="00BF186C" w:rsidP="00A67E40">
            <w:pPr>
              <w:contextualSpacing/>
            </w:pPr>
          </w:p>
        </w:tc>
        <w:tc>
          <w:tcPr>
            <w:tcW w:w="2338" w:type="dxa"/>
            <w:tcBorders>
              <w:top w:val="single" w:sz="8" w:space="0" w:color="auto"/>
            </w:tcBorders>
          </w:tcPr>
          <w:p w14:paraId="5A216628" w14:textId="77777777" w:rsidR="00BF186C" w:rsidRDefault="00BF186C" w:rsidP="00A67E40">
            <w:pPr>
              <w:contextualSpacing/>
            </w:pPr>
            <w:r>
              <w:t>Lower Bound</w:t>
            </w:r>
          </w:p>
        </w:tc>
        <w:tc>
          <w:tcPr>
            <w:tcW w:w="2338" w:type="dxa"/>
            <w:tcBorders>
              <w:top w:val="single" w:sz="8" w:space="0" w:color="auto"/>
            </w:tcBorders>
          </w:tcPr>
          <w:p w14:paraId="4E58E851" w14:textId="77777777" w:rsidR="00BF186C" w:rsidRDefault="00BF186C" w:rsidP="00A67E40">
            <w:pPr>
              <w:contextualSpacing/>
            </w:pPr>
            <w:r>
              <w:t>Upper Bound</w:t>
            </w:r>
          </w:p>
        </w:tc>
      </w:tr>
      <w:tr w:rsidR="00BF186C" w14:paraId="71281B7B" w14:textId="77777777" w:rsidTr="00A67E40">
        <w:tc>
          <w:tcPr>
            <w:tcW w:w="2337" w:type="dxa"/>
          </w:tcPr>
          <w:p w14:paraId="6ABD519E" w14:textId="77777777" w:rsidR="00BF186C" w:rsidRDefault="00BF186C" w:rsidP="00A67E40">
            <w:pPr>
              <w:contextualSpacing/>
            </w:pPr>
            <w:r>
              <w:t>Aggregated Sample</w:t>
            </w:r>
          </w:p>
        </w:tc>
        <w:tc>
          <w:tcPr>
            <w:tcW w:w="2337" w:type="dxa"/>
          </w:tcPr>
          <w:p w14:paraId="7BF118B9" w14:textId="77777777" w:rsidR="00BF186C" w:rsidRDefault="00BF186C" w:rsidP="00A67E40">
            <w:pPr>
              <w:contextualSpacing/>
            </w:pPr>
            <w:r>
              <w:t>.869</w:t>
            </w:r>
          </w:p>
        </w:tc>
        <w:tc>
          <w:tcPr>
            <w:tcW w:w="2338" w:type="dxa"/>
          </w:tcPr>
          <w:p w14:paraId="6B4E7AD9" w14:textId="77777777" w:rsidR="00BF186C" w:rsidRDefault="00BF186C" w:rsidP="00A67E40">
            <w:pPr>
              <w:contextualSpacing/>
            </w:pPr>
            <w:r>
              <w:t>.854</w:t>
            </w:r>
          </w:p>
        </w:tc>
        <w:tc>
          <w:tcPr>
            <w:tcW w:w="2338" w:type="dxa"/>
          </w:tcPr>
          <w:p w14:paraId="3CCBCA99" w14:textId="77777777" w:rsidR="00BF186C" w:rsidRDefault="00BF186C" w:rsidP="00A67E40">
            <w:pPr>
              <w:contextualSpacing/>
            </w:pPr>
            <w:r>
              <w:t>.883</w:t>
            </w:r>
          </w:p>
        </w:tc>
      </w:tr>
      <w:tr w:rsidR="00BF186C" w14:paraId="17110165" w14:textId="77777777" w:rsidTr="00A67E40">
        <w:tc>
          <w:tcPr>
            <w:tcW w:w="2337" w:type="dxa"/>
          </w:tcPr>
          <w:p w14:paraId="2AB33DF6" w14:textId="77777777" w:rsidR="00BF186C" w:rsidRDefault="00BF186C" w:rsidP="00A67E40">
            <w:pPr>
              <w:contextualSpacing/>
            </w:pPr>
            <w:r>
              <w:t>Primary Care</w:t>
            </w:r>
          </w:p>
        </w:tc>
        <w:tc>
          <w:tcPr>
            <w:tcW w:w="2337" w:type="dxa"/>
          </w:tcPr>
          <w:p w14:paraId="395CDF02" w14:textId="77777777" w:rsidR="00BF186C" w:rsidRDefault="00BF186C" w:rsidP="00A67E40">
            <w:pPr>
              <w:contextualSpacing/>
            </w:pPr>
            <w:r>
              <w:t>.896</w:t>
            </w:r>
          </w:p>
        </w:tc>
        <w:tc>
          <w:tcPr>
            <w:tcW w:w="2338" w:type="dxa"/>
          </w:tcPr>
          <w:p w14:paraId="3AE424FF" w14:textId="77777777" w:rsidR="00BF186C" w:rsidRDefault="00BF186C" w:rsidP="00A67E40">
            <w:pPr>
              <w:contextualSpacing/>
            </w:pPr>
            <w:r>
              <w:t>.878</w:t>
            </w:r>
          </w:p>
        </w:tc>
        <w:tc>
          <w:tcPr>
            <w:tcW w:w="2338" w:type="dxa"/>
          </w:tcPr>
          <w:p w14:paraId="5D6C193C" w14:textId="77777777" w:rsidR="00BF186C" w:rsidRDefault="00BF186C" w:rsidP="00A67E40">
            <w:pPr>
              <w:contextualSpacing/>
            </w:pPr>
            <w:r>
              <w:t>.915</w:t>
            </w:r>
          </w:p>
        </w:tc>
      </w:tr>
      <w:tr w:rsidR="00BF186C" w14:paraId="39B1994A" w14:textId="77777777" w:rsidTr="00A67E40">
        <w:tc>
          <w:tcPr>
            <w:tcW w:w="2337" w:type="dxa"/>
          </w:tcPr>
          <w:p w14:paraId="026F3711" w14:textId="77777777" w:rsidR="00BF186C" w:rsidRDefault="00BF186C" w:rsidP="00A67E40">
            <w:pPr>
              <w:contextualSpacing/>
            </w:pPr>
            <w:r>
              <w:t>Gambling</w:t>
            </w:r>
          </w:p>
        </w:tc>
        <w:tc>
          <w:tcPr>
            <w:tcW w:w="2337" w:type="dxa"/>
          </w:tcPr>
          <w:p w14:paraId="7FA04390" w14:textId="77777777" w:rsidR="00BF186C" w:rsidRDefault="00BF186C" w:rsidP="00A67E40">
            <w:pPr>
              <w:contextualSpacing/>
            </w:pPr>
            <w:r>
              <w:t>.777</w:t>
            </w:r>
          </w:p>
        </w:tc>
        <w:tc>
          <w:tcPr>
            <w:tcW w:w="2338" w:type="dxa"/>
          </w:tcPr>
          <w:p w14:paraId="424CFAF4" w14:textId="77777777" w:rsidR="00BF186C" w:rsidRDefault="00BF186C" w:rsidP="00A67E40">
            <w:pPr>
              <w:contextualSpacing/>
            </w:pPr>
            <w:r>
              <w:t>.727</w:t>
            </w:r>
          </w:p>
        </w:tc>
        <w:tc>
          <w:tcPr>
            <w:tcW w:w="2338" w:type="dxa"/>
          </w:tcPr>
          <w:p w14:paraId="1E4434FD" w14:textId="77777777" w:rsidR="00BF186C" w:rsidRDefault="00BF186C" w:rsidP="00A67E40">
            <w:pPr>
              <w:contextualSpacing/>
            </w:pPr>
            <w:r>
              <w:t>.826</w:t>
            </w:r>
          </w:p>
        </w:tc>
      </w:tr>
      <w:tr w:rsidR="00BF186C" w14:paraId="6D6CD0CF" w14:textId="77777777" w:rsidTr="00A67E40">
        <w:tc>
          <w:tcPr>
            <w:tcW w:w="2337" w:type="dxa"/>
          </w:tcPr>
          <w:p w14:paraId="6D527B61" w14:textId="77777777" w:rsidR="00BF186C" w:rsidRDefault="00BF186C" w:rsidP="00A67E40">
            <w:pPr>
              <w:contextualSpacing/>
            </w:pPr>
            <w:r>
              <w:t>Consecutive Admission</w:t>
            </w:r>
          </w:p>
        </w:tc>
        <w:tc>
          <w:tcPr>
            <w:tcW w:w="2337" w:type="dxa"/>
          </w:tcPr>
          <w:p w14:paraId="10542DBB" w14:textId="77777777" w:rsidR="00BF186C" w:rsidRDefault="00BF186C" w:rsidP="00A67E40">
            <w:pPr>
              <w:contextualSpacing/>
            </w:pPr>
            <w:r>
              <w:t>.850</w:t>
            </w:r>
          </w:p>
        </w:tc>
        <w:tc>
          <w:tcPr>
            <w:tcW w:w="2338" w:type="dxa"/>
          </w:tcPr>
          <w:p w14:paraId="086B0B38" w14:textId="77777777" w:rsidR="00BF186C" w:rsidRDefault="00BF186C" w:rsidP="00A67E40">
            <w:pPr>
              <w:contextualSpacing/>
            </w:pPr>
            <w:r>
              <w:t>.814</w:t>
            </w:r>
          </w:p>
        </w:tc>
        <w:tc>
          <w:tcPr>
            <w:tcW w:w="2338" w:type="dxa"/>
          </w:tcPr>
          <w:p w14:paraId="0D9A243C" w14:textId="77777777" w:rsidR="00BF186C" w:rsidRDefault="00BF186C" w:rsidP="00A67E40">
            <w:pPr>
              <w:contextualSpacing/>
            </w:pPr>
            <w:r>
              <w:t>.886</w:t>
            </w:r>
          </w:p>
        </w:tc>
      </w:tr>
      <w:tr w:rsidR="00BF186C" w14:paraId="787B9691" w14:textId="77777777" w:rsidTr="00A67E40">
        <w:tc>
          <w:tcPr>
            <w:tcW w:w="2337" w:type="dxa"/>
          </w:tcPr>
          <w:p w14:paraId="02938C30" w14:textId="77777777" w:rsidR="00BF186C" w:rsidRDefault="00BF186C" w:rsidP="00A67E40">
            <w:pPr>
              <w:contextualSpacing/>
            </w:pPr>
            <w:r>
              <w:t>Inpatient</w:t>
            </w:r>
          </w:p>
        </w:tc>
        <w:tc>
          <w:tcPr>
            <w:tcW w:w="2337" w:type="dxa"/>
          </w:tcPr>
          <w:p w14:paraId="7175D1FF" w14:textId="77777777" w:rsidR="00BF186C" w:rsidRDefault="00BF186C" w:rsidP="00A67E40">
            <w:pPr>
              <w:contextualSpacing/>
            </w:pPr>
            <w:r>
              <w:t>.855</w:t>
            </w:r>
          </w:p>
        </w:tc>
        <w:tc>
          <w:tcPr>
            <w:tcW w:w="2338" w:type="dxa"/>
          </w:tcPr>
          <w:p w14:paraId="50060532" w14:textId="77777777" w:rsidR="00BF186C" w:rsidRDefault="00BF186C" w:rsidP="00A67E40">
            <w:pPr>
              <w:contextualSpacing/>
            </w:pPr>
            <w:r>
              <w:t>.827</w:t>
            </w:r>
          </w:p>
        </w:tc>
        <w:tc>
          <w:tcPr>
            <w:tcW w:w="2338" w:type="dxa"/>
          </w:tcPr>
          <w:p w14:paraId="12022CC1" w14:textId="77777777" w:rsidR="00BF186C" w:rsidRDefault="00BF186C" w:rsidP="00A67E40">
            <w:pPr>
              <w:contextualSpacing/>
            </w:pPr>
            <w:r>
              <w:t>.883</w:t>
            </w:r>
          </w:p>
        </w:tc>
      </w:tr>
      <w:tr w:rsidR="00BF186C" w14:paraId="5638B145" w14:textId="77777777" w:rsidTr="00A67E40">
        <w:tc>
          <w:tcPr>
            <w:tcW w:w="2337" w:type="dxa"/>
          </w:tcPr>
          <w:p w14:paraId="384C2A31" w14:textId="77777777" w:rsidR="00BF186C" w:rsidRDefault="00BF186C" w:rsidP="00A67E40">
            <w:pPr>
              <w:contextualSpacing/>
            </w:pPr>
            <w:r>
              <w:t>Emergency Department</w:t>
            </w:r>
          </w:p>
        </w:tc>
        <w:tc>
          <w:tcPr>
            <w:tcW w:w="2337" w:type="dxa"/>
          </w:tcPr>
          <w:p w14:paraId="5CFB7AD5" w14:textId="77777777" w:rsidR="00BF186C" w:rsidRDefault="00BF186C" w:rsidP="00A67E40">
            <w:pPr>
              <w:contextualSpacing/>
            </w:pPr>
            <w:r>
              <w:t>.846</w:t>
            </w:r>
          </w:p>
        </w:tc>
        <w:tc>
          <w:tcPr>
            <w:tcW w:w="2338" w:type="dxa"/>
          </w:tcPr>
          <w:p w14:paraId="36A41FD6" w14:textId="77777777" w:rsidR="00BF186C" w:rsidRDefault="00BF186C" w:rsidP="00A67E40">
            <w:pPr>
              <w:contextualSpacing/>
            </w:pPr>
            <w:r>
              <w:t>.812</w:t>
            </w:r>
          </w:p>
        </w:tc>
        <w:tc>
          <w:tcPr>
            <w:tcW w:w="2338" w:type="dxa"/>
          </w:tcPr>
          <w:p w14:paraId="51662224" w14:textId="77777777" w:rsidR="00BF186C" w:rsidRDefault="00BF186C" w:rsidP="00A67E40">
            <w:pPr>
              <w:contextualSpacing/>
            </w:pPr>
            <w:r>
              <w:t>.880</w:t>
            </w:r>
          </w:p>
        </w:tc>
      </w:tr>
      <w:tr w:rsidR="00BF186C" w14:paraId="449DEB1A" w14:textId="77777777" w:rsidTr="00A67E40">
        <w:tc>
          <w:tcPr>
            <w:tcW w:w="2337" w:type="dxa"/>
            <w:tcBorders>
              <w:bottom w:val="single" w:sz="8" w:space="0" w:color="auto"/>
            </w:tcBorders>
          </w:tcPr>
          <w:p w14:paraId="57F57703" w14:textId="77777777" w:rsidR="00BF186C" w:rsidRDefault="00BF186C" w:rsidP="00A67E40">
            <w:pPr>
              <w:contextualSpacing/>
            </w:pPr>
            <w:r>
              <w:t>Outpatient</w:t>
            </w:r>
          </w:p>
        </w:tc>
        <w:tc>
          <w:tcPr>
            <w:tcW w:w="2337" w:type="dxa"/>
            <w:tcBorders>
              <w:bottom w:val="single" w:sz="8" w:space="0" w:color="auto"/>
            </w:tcBorders>
          </w:tcPr>
          <w:p w14:paraId="7EE38AD9" w14:textId="77777777" w:rsidR="00BF186C" w:rsidRDefault="00BF186C" w:rsidP="00A67E40">
            <w:pPr>
              <w:contextualSpacing/>
            </w:pPr>
            <w:r>
              <w:t>.878</w:t>
            </w:r>
          </w:p>
        </w:tc>
        <w:tc>
          <w:tcPr>
            <w:tcW w:w="2338" w:type="dxa"/>
            <w:tcBorders>
              <w:bottom w:val="single" w:sz="8" w:space="0" w:color="auto"/>
            </w:tcBorders>
          </w:tcPr>
          <w:p w14:paraId="7A52A216" w14:textId="77777777" w:rsidR="00BF186C" w:rsidRDefault="00BF186C" w:rsidP="00A67E40">
            <w:pPr>
              <w:contextualSpacing/>
            </w:pPr>
            <w:r>
              <w:t>.839</w:t>
            </w:r>
          </w:p>
        </w:tc>
        <w:tc>
          <w:tcPr>
            <w:tcW w:w="2338" w:type="dxa"/>
            <w:tcBorders>
              <w:bottom w:val="single" w:sz="8" w:space="0" w:color="auto"/>
            </w:tcBorders>
          </w:tcPr>
          <w:p w14:paraId="4F211E8D" w14:textId="77777777" w:rsidR="00BF186C" w:rsidRDefault="00BF186C" w:rsidP="00A67E40">
            <w:pPr>
              <w:contextualSpacing/>
            </w:pPr>
            <w:r>
              <w:t>.917</w:t>
            </w:r>
          </w:p>
        </w:tc>
      </w:tr>
    </w:tbl>
    <w:p w14:paraId="79512327" w14:textId="77777777" w:rsidR="00BF186C" w:rsidRDefault="00BF186C" w:rsidP="00BF186C">
      <w:pPr>
        <w:contextualSpacing/>
      </w:pPr>
    </w:p>
    <w:p w14:paraId="45FEB852" w14:textId="77777777" w:rsidR="007E46E4" w:rsidRDefault="007E46E4" w:rsidP="00C10D64">
      <w:pPr>
        <w:tabs>
          <w:tab w:val="left" w:pos="2880"/>
          <w:tab w:val="left" w:pos="5220"/>
          <w:tab w:val="left" w:pos="6120"/>
          <w:tab w:val="left" w:pos="6840"/>
        </w:tabs>
        <w:spacing w:after="0"/>
        <w:rPr>
          <w:rFonts w:ascii="Arial" w:hAnsi="Arial" w:cs="Arial"/>
        </w:rPr>
      </w:pPr>
    </w:p>
    <w:p w14:paraId="776F16C1" w14:textId="77777777" w:rsidR="007E46E4" w:rsidRDefault="007E46E4" w:rsidP="00C10D64">
      <w:pPr>
        <w:tabs>
          <w:tab w:val="left" w:pos="2880"/>
          <w:tab w:val="left" w:pos="5220"/>
          <w:tab w:val="left" w:pos="6120"/>
          <w:tab w:val="left" w:pos="6840"/>
        </w:tabs>
        <w:spacing w:after="0"/>
        <w:rPr>
          <w:rFonts w:ascii="Arial" w:hAnsi="Arial" w:cs="Arial"/>
        </w:rPr>
      </w:pPr>
    </w:p>
    <w:p w14:paraId="403E5B5E" w14:textId="77777777" w:rsidR="00F42A90" w:rsidRPr="00F42A90" w:rsidRDefault="00F42A90" w:rsidP="00F42A90">
      <w:pPr>
        <w:tabs>
          <w:tab w:val="left" w:pos="2880"/>
          <w:tab w:val="left" w:pos="5220"/>
          <w:tab w:val="left" w:pos="6120"/>
          <w:tab w:val="left" w:pos="6840"/>
        </w:tabs>
        <w:spacing w:after="0"/>
        <w:rPr>
          <w:rFonts w:ascii="Arial" w:hAnsi="Arial" w:cs="Arial"/>
        </w:rPr>
      </w:pPr>
    </w:p>
    <w:p w14:paraId="708C60F0" w14:textId="77777777" w:rsidR="00F42A90" w:rsidRPr="00F42A90" w:rsidRDefault="00F42A90" w:rsidP="00F42A90">
      <w:pPr>
        <w:tabs>
          <w:tab w:val="left" w:pos="2880"/>
          <w:tab w:val="left" w:pos="5220"/>
          <w:tab w:val="left" w:pos="6120"/>
          <w:tab w:val="left" w:pos="6840"/>
        </w:tabs>
        <w:spacing w:after="0"/>
        <w:rPr>
          <w:rFonts w:ascii="Arial" w:hAnsi="Arial" w:cs="Arial"/>
        </w:rPr>
      </w:pPr>
    </w:p>
    <w:p w14:paraId="1833F049" w14:textId="77777777" w:rsidR="00A77EA4" w:rsidRPr="00A77EA4" w:rsidRDefault="00A77EA4" w:rsidP="00A77EA4">
      <w:pPr>
        <w:tabs>
          <w:tab w:val="left" w:pos="2880"/>
          <w:tab w:val="left" w:pos="5220"/>
          <w:tab w:val="left" w:pos="6120"/>
          <w:tab w:val="left" w:pos="6840"/>
        </w:tabs>
        <w:spacing w:after="0"/>
        <w:rPr>
          <w:rFonts w:ascii="Arial" w:hAnsi="Arial" w:cs="Arial"/>
        </w:rPr>
      </w:pPr>
    </w:p>
    <w:p w14:paraId="47E8B821" w14:textId="77777777" w:rsidR="00A77EA4" w:rsidRPr="00A77EA4" w:rsidRDefault="00A77EA4" w:rsidP="00A77EA4">
      <w:pPr>
        <w:tabs>
          <w:tab w:val="left" w:pos="2880"/>
          <w:tab w:val="left" w:pos="5220"/>
          <w:tab w:val="left" w:pos="6120"/>
          <w:tab w:val="left" w:pos="6840"/>
        </w:tabs>
        <w:spacing w:after="0"/>
        <w:rPr>
          <w:rFonts w:ascii="Arial" w:hAnsi="Arial" w:cs="Arial"/>
        </w:rPr>
      </w:pPr>
    </w:p>
    <w:p w14:paraId="7E7D3768" w14:textId="77777777" w:rsidR="005A55F2" w:rsidRPr="005A55F2" w:rsidRDefault="005A55F2" w:rsidP="005A55F2">
      <w:pPr>
        <w:tabs>
          <w:tab w:val="left" w:pos="2880"/>
          <w:tab w:val="left" w:pos="5220"/>
          <w:tab w:val="left" w:pos="6120"/>
          <w:tab w:val="left" w:pos="6840"/>
        </w:tabs>
        <w:spacing w:after="0"/>
        <w:rPr>
          <w:rFonts w:ascii="Arial" w:hAnsi="Arial" w:cs="Arial"/>
        </w:rPr>
      </w:pPr>
    </w:p>
    <w:p w14:paraId="5951F650" w14:textId="77777777" w:rsidR="005A55F2" w:rsidRPr="005A55F2" w:rsidRDefault="005A55F2" w:rsidP="005A55F2">
      <w:pPr>
        <w:tabs>
          <w:tab w:val="left" w:pos="2880"/>
          <w:tab w:val="left" w:pos="5220"/>
          <w:tab w:val="left" w:pos="6120"/>
          <w:tab w:val="left" w:pos="6840"/>
        </w:tabs>
        <w:spacing w:after="0"/>
        <w:rPr>
          <w:rFonts w:ascii="Arial" w:hAnsi="Arial" w:cs="Arial"/>
        </w:rPr>
      </w:pPr>
    </w:p>
    <w:p w14:paraId="4CBD1AEF" w14:textId="77777777" w:rsidR="007E46E4" w:rsidRPr="007E46E4" w:rsidRDefault="007E46E4" w:rsidP="007E46E4">
      <w:pPr>
        <w:tabs>
          <w:tab w:val="left" w:pos="2880"/>
          <w:tab w:val="left" w:pos="5220"/>
          <w:tab w:val="left" w:pos="6120"/>
          <w:tab w:val="left" w:pos="6840"/>
        </w:tabs>
        <w:spacing w:after="0"/>
        <w:rPr>
          <w:rFonts w:ascii="Arial" w:hAnsi="Arial" w:cs="Arial"/>
        </w:rPr>
      </w:pPr>
    </w:p>
    <w:p w14:paraId="76F4B5E0" w14:textId="77777777" w:rsidR="00997F75" w:rsidRPr="00997F75" w:rsidRDefault="00997F75" w:rsidP="00997F75">
      <w:pPr>
        <w:tabs>
          <w:tab w:val="left" w:pos="2880"/>
          <w:tab w:val="left" w:pos="5220"/>
          <w:tab w:val="left" w:pos="6120"/>
          <w:tab w:val="left" w:pos="6840"/>
        </w:tabs>
        <w:spacing w:after="0"/>
        <w:rPr>
          <w:rFonts w:ascii="Arial" w:hAnsi="Arial" w:cs="Arial"/>
        </w:rPr>
      </w:pPr>
    </w:p>
    <w:p w14:paraId="3473667B" w14:textId="77777777" w:rsidR="00A77EA4" w:rsidRPr="00A77EA4" w:rsidRDefault="00A77EA4" w:rsidP="00A77EA4">
      <w:pPr>
        <w:tabs>
          <w:tab w:val="left" w:pos="2880"/>
          <w:tab w:val="left" w:pos="5220"/>
          <w:tab w:val="left" w:pos="6120"/>
          <w:tab w:val="left" w:pos="6840"/>
        </w:tabs>
        <w:spacing w:after="0"/>
        <w:rPr>
          <w:rFonts w:ascii="Arial" w:hAnsi="Arial" w:cs="Arial"/>
        </w:rPr>
      </w:pPr>
    </w:p>
    <w:p w14:paraId="559DEAA6" w14:textId="77777777" w:rsidR="00A77EA4" w:rsidRPr="00A77EA4" w:rsidRDefault="00A77EA4" w:rsidP="00A77EA4">
      <w:pPr>
        <w:tabs>
          <w:tab w:val="left" w:pos="2880"/>
          <w:tab w:val="left" w:pos="5220"/>
          <w:tab w:val="left" w:pos="6120"/>
          <w:tab w:val="left" w:pos="6840"/>
        </w:tabs>
        <w:spacing w:after="0"/>
        <w:rPr>
          <w:rFonts w:ascii="Arial" w:hAnsi="Arial" w:cs="Arial"/>
        </w:rPr>
      </w:pPr>
    </w:p>
    <w:p w14:paraId="0B5F750E" w14:textId="77777777" w:rsidR="00997F75" w:rsidRPr="00997F75" w:rsidRDefault="00997F75" w:rsidP="00997F75">
      <w:pPr>
        <w:tabs>
          <w:tab w:val="left" w:pos="2880"/>
          <w:tab w:val="left" w:pos="5220"/>
          <w:tab w:val="left" w:pos="6120"/>
          <w:tab w:val="left" w:pos="6840"/>
        </w:tabs>
        <w:spacing w:after="0"/>
        <w:rPr>
          <w:rFonts w:ascii="Arial" w:hAnsi="Arial" w:cs="Arial"/>
        </w:rPr>
      </w:pPr>
    </w:p>
    <w:p w14:paraId="3FFCA270" w14:textId="77777777" w:rsidR="007E46E4" w:rsidRPr="007E46E4" w:rsidRDefault="007E46E4" w:rsidP="007E46E4">
      <w:pPr>
        <w:tabs>
          <w:tab w:val="left" w:pos="2880"/>
          <w:tab w:val="left" w:pos="5220"/>
          <w:tab w:val="left" w:pos="6120"/>
          <w:tab w:val="left" w:pos="6840"/>
        </w:tabs>
        <w:spacing w:after="0"/>
        <w:rPr>
          <w:rFonts w:ascii="Arial" w:hAnsi="Arial" w:cs="Arial"/>
        </w:rPr>
      </w:pPr>
    </w:p>
    <w:p w14:paraId="65679C08" w14:textId="77777777" w:rsidR="007E46E4" w:rsidRDefault="007E46E4" w:rsidP="00C10D64">
      <w:pPr>
        <w:tabs>
          <w:tab w:val="left" w:pos="2880"/>
          <w:tab w:val="left" w:pos="5220"/>
          <w:tab w:val="left" w:pos="6120"/>
          <w:tab w:val="left" w:pos="6840"/>
        </w:tabs>
        <w:spacing w:after="0"/>
        <w:rPr>
          <w:rFonts w:ascii="Arial" w:hAnsi="Arial" w:cs="Arial"/>
        </w:rPr>
      </w:pPr>
    </w:p>
    <w:p w14:paraId="7A51A023" w14:textId="77777777" w:rsidR="00C10D64" w:rsidRDefault="00C10D64" w:rsidP="00C10D64">
      <w:pPr>
        <w:tabs>
          <w:tab w:val="left" w:pos="2880"/>
          <w:tab w:val="left" w:pos="5220"/>
          <w:tab w:val="left" w:pos="6120"/>
          <w:tab w:val="left" w:pos="6840"/>
        </w:tabs>
        <w:spacing w:after="0"/>
        <w:rPr>
          <w:rFonts w:ascii="Arial" w:hAnsi="Arial" w:cs="Arial"/>
        </w:rPr>
      </w:pPr>
    </w:p>
    <w:p w14:paraId="6779039B" w14:textId="77777777" w:rsidR="009A36D6" w:rsidRDefault="009A36D6" w:rsidP="00C10D64">
      <w:pPr>
        <w:tabs>
          <w:tab w:val="left" w:pos="2880"/>
          <w:tab w:val="left" w:pos="5220"/>
          <w:tab w:val="left" w:pos="6120"/>
          <w:tab w:val="left" w:pos="6840"/>
        </w:tabs>
        <w:spacing w:after="0"/>
        <w:rPr>
          <w:rFonts w:ascii="Arial" w:hAnsi="Arial" w:cs="Arial"/>
        </w:rPr>
      </w:pPr>
    </w:p>
    <w:p w14:paraId="01C4CCD0" w14:textId="77777777" w:rsidR="009A36D6" w:rsidRPr="009A36D6" w:rsidRDefault="009A36D6" w:rsidP="009A36D6">
      <w:pPr>
        <w:tabs>
          <w:tab w:val="left" w:pos="2880"/>
          <w:tab w:val="left" w:pos="5220"/>
          <w:tab w:val="left" w:pos="6120"/>
          <w:tab w:val="left" w:pos="6840"/>
        </w:tabs>
        <w:spacing w:after="0"/>
        <w:rPr>
          <w:rFonts w:ascii="Arial" w:hAnsi="Arial" w:cs="Arial"/>
        </w:rPr>
      </w:pPr>
    </w:p>
    <w:p w14:paraId="2685F50F" w14:textId="77777777" w:rsidR="009A36D6" w:rsidRPr="009A36D6" w:rsidRDefault="009A36D6" w:rsidP="009A36D6">
      <w:pPr>
        <w:tabs>
          <w:tab w:val="left" w:pos="2880"/>
          <w:tab w:val="left" w:pos="5220"/>
          <w:tab w:val="left" w:pos="6120"/>
          <w:tab w:val="left" w:pos="6840"/>
        </w:tabs>
        <w:spacing w:after="0"/>
        <w:rPr>
          <w:rFonts w:ascii="Arial" w:hAnsi="Arial" w:cs="Arial"/>
        </w:rPr>
      </w:pPr>
    </w:p>
    <w:p w14:paraId="2A1180E9" w14:textId="77777777" w:rsidR="009A36D6" w:rsidRDefault="009A36D6" w:rsidP="00C10D64">
      <w:pPr>
        <w:tabs>
          <w:tab w:val="left" w:pos="2880"/>
          <w:tab w:val="left" w:pos="5220"/>
          <w:tab w:val="left" w:pos="6120"/>
          <w:tab w:val="left" w:pos="6840"/>
        </w:tabs>
        <w:spacing w:after="0"/>
        <w:rPr>
          <w:rFonts w:ascii="Arial" w:hAnsi="Arial" w:cs="Arial"/>
        </w:rPr>
      </w:pPr>
    </w:p>
    <w:p w14:paraId="52FED1E8" w14:textId="77777777" w:rsidR="00C10D64" w:rsidRDefault="00C10D64" w:rsidP="00C10D64">
      <w:pPr>
        <w:tabs>
          <w:tab w:val="left" w:pos="2880"/>
          <w:tab w:val="left" w:pos="5220"/>
          <w:tab w:val="left" w:pos="6120"/>
          <w:tab w:val="left" w:pos="6840"/>
        </w:tabs>
        <w:spacing w:after="0"/>
        <w:rPr>
          <w:rFonts w:ascii="Arial" w:hAnsi="Arial" w:cs="Arial"/>
        </w:rPr>
      </w:pPr>
    </w:p>
    <w:p w14:paraId="4A32EBA2" w14:textId="77777777" w:rsidR="00C10D64" w:rsidRPr="00C10D64" w:rsidRDefault="00C10D64" w:rsidP="00C10D64">
      <w:pPr>
        <w:tabs>
          <w:tab w:val="left" w:pos="2880"/>
          <w:tab w:val="left" w:pos="5220"/>
          <w:tab w:val="left" w:pos="6120"/>
          <w:tab w:val="left" w:pos="6840"/>
        </w:tabs>
        <w:spacing w:after="0"/>
        <w:rPr>
          <w:rFonts w:ascii="Arial" w:hAnsi="Arial" w:cs="Arial"/>
        </w:rPr>
      </w:pPr>
    </w:p>
    <w:p w14:paraId="0192BF91" w14:textId="77777777" w:rsidR="00C10D64" w:rsidRPr="00C10D64" w:rsidRDefault="00C10D64" w:rsidP="00C10D64">
      <w:pPr>
        <w:tabs>
          <w:tab w:val="left" w:pos="2880"/>
          <w:tab w:val="left" w:pos="5220"/>
          <w:tab w:val="left" w:pos="6120"/>
          <w:tab w:val="left" w:pos="6840"/>
        </w:tabs>
        <w:spacing w:after="0"/>
        <w:rPr>
          <w:rFonts w:ascii="Arial" w:hAnsi="Arial" w:cs="Arial"/>
        </w:rPr>
      </w:pPr>
    </w:p>
    <w:p w14:paraId="49AEEDB7" w14:textId="77777777" w:rsidR="00C10D64" w:rsidRDefault="00C10D64" w:rsidP="00C10D64">
      <w:pPr>
        <w:tabs>
          <w:tab w:val="left" w:pos="2880"/>
          <w:tab w:val="left" w:pos="5220"/>
          <w:tab w:val="left" w:pos="6120"/>
          <w:tab w:val="left" w:pos="6840"/>
        </w:tabs>
        <w:spacing w:after="0"/>
        <w:rPr>
          <w:rFonts w:ascii="Arial" w:hAnsi="Arial" w:cs="Arial"/>
        </w:rPr>
      </w:pPr>
    </w:p>
    <w:p w14:paraId="3552BF95" w14:textId="3CAF9498" w:rsidR="0032438E" w:rsidRPr="00C57E1D" w:rsidRDefault="0032438E" w:rsidP="00C57E1D">
      <w:pPr>
        <w:tabs>
          <w:tab w:val="left" w:pos="2880"/>
          <w:tab w:val="left" w:pos="5220"/>
          <w:tab w:val="left" w:pos="6120"/>
          <w:tab w:val="left" w:pos="6840"/>
        </w:tabs>
        <w:rPr>
          <w:rFonts w:ascii="Arial" w:hAnsi="Arial" w:cs="Arial"/>
        </w:rPr>
      </w:pPr>
      <w:r w:rsidRPr="00C57E1D">
        <w:rPr>
          <w:rFonts w:ascii="Arial" w:hAnsi="Arial" w:cs="Arial"/>
        </w:rPr>
        <w:br w:type="page"/>
      </w:r>
    </w:p>
    <w:p w14:paraId="2620C614" w14:textId="77777777" w:rsidR="0032438E" w:rsidRPr="00C57E1D" w:rsidRDefault="0032438E">
      <w:pPr>
        <w:rPr>
          <w:rFonts w:ascii="Arial" w:hAnsi="Arial" w:cs="Arial"/>
        </w:rPr>
      </w:pPr>
    </w:p>
    <w:p w14:paraId="3DC111C9" w14:textId="5E963610" w:rsidR="009079ED" w:rsidRPr="000475DA" w:rsidRDefault="009079ED">
      <w:pPr>
        <w:rPr>
          <w:rFonts w:ascii="Arial" w:hAnsi="Arial" w:cs="Arial"/>
          <w:vertAlign w:val="superscript"/>
        </w:rPr>
      </w:pPr>
      <w:r w:rsidRPr="00DF3AE4">
        <w:rPr>
          <w:rFonts w:ascii="Arial" w:hAnsi="Arial" w:cs="Arial"/>
        </w:rPr>
        <w:t xml:space="preserve">Figure 1. </w:t>
      </w:r>
      <w:r>
        <w:rPr>
          <w:rFonts w:ascii="Arial" w:hAnsi="Arial" w:cs="Arial"/>
        </w:rPr>
        <w:t>Receiver operating characteristics curve and overall model quality</w:t>
      </w:r>
      <w:r w:rsidR="000475DA">
        <w:rPr>
          <w:rFonts w:ascii="Arial" w:hAnsi="Arial" w:cs="Arial"/>
        </w:rPr>
        <w:t xml:space="preserve"> for the aggregated clinical sample</w:t>
      </w:r>
      <w:r w:rsidR="000475DA">
        <w:rPr>
          <w:rFonts w:ascii="Arial" w:hAnsi="Arial" w:cs="Arial"/>
          <w:vertAlign w:val="superscript"/>
        </w:rPr>
        <w:t>1</w:t>
      </w:r>
    </w:p>
    <w:p w14:paraId="77A2A245" w14:textId="77777777" w:rsidR="009079ED" w:rsidRDefault="009079ED">
      <w:pPr>
        <w:rPr>
          <w:rFonts w:ascii="Arial" w:hAnsi="Arial" w:cs="Arial"/>
        </w:rPr>
      </w:pPr>
    </w:p>
    <w:p w14:paraId="21D25317" w14:textId="7F8B840B" w:rsidR="00D73152" w:rsidRDefault="00ED64B0" w:rsidP="00005A29">
      <w:pPr>
        <w:tabs>
          <w:tab w:val="left" w:pos="3690"/>
        </w:tabs>
        <w:spacing w:line="240" w:lineRule="auto"/>
        <w:rPr>
          <w:rFonts w:ascii="Arial" w:hAnsi="Arial" w:cs="Arial"/>
        </w:rPr>
      </w:pPr>
      <w:r w:rsidRPr="00ED64B0">
        <w:rPr>
          <w:rFonts w:ascii="Arial" w:hAnsi="Arial" w:cs="Arial"/>
          <w:noProof/>
        </w:rPr>
        <w:drawing>
          <wp:inline distT="0" distB="0" distL="0" distR="0" wp14:anchorId="5D5C98B0" wp14:editId="40275371">
            <wp:extent cx="5943600" cy="4006215"/>
            <wp:effectExtent l="0" t="0" r="0" b="0"/>
            <wp:docPr id="1886878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78840" name=""/>
                    <pic:cNvPicPr/>
                  </pic:nvPicPr>
                  <pic:blipFill>
                    <a:blip r:embed="rId9"/>
                    <a:stretch>
                      <a:fillRect/>
                    </a:stretch>
                  </pic:blipFill>
                  <pic:spPr>
                    <a:xfrm>
                      <a:off x="0" y="0"/>
                      <a:ext cx="5943600" cy="4006215"/>
                    </a:xfrm>
                    <a:prstGeom prst="rect">
                      <a:avLst/>
                    </a:prstGeom>
                  </pic:spPr>
                </pic:pic>
              </a:graphicData>
            </a:graphic>
          </wp:inline>
        </w:drawing>
      </w:r>
    </w:p>
    <w:p w14:paraId="180F17C3" w14:textId="2EF64A44" w:rsidR="00D73152" w:rsidRDefault="00D73152" w:rsidP="00005A29">
      <w:pPr>
        <w:tabs>
          <w:tab w:val="left" w:pos="3690"/>
        </w:tabs>
        <w:spacing w:line="240" w:lineRule="auto"/>
        <w:rPr>
          <w:rFonts w:ascii="Arial" w:hAnsi="Arial" w:cs="Arial"/>
        </w:rPr>
      </w:pPr>
      <w:r w:rsidRPr="00D73152">
        <w:rPr>
          <w:rFonts w:ascii="Arial" w:hAnsi="Arial" w:cs="Arial"/>
          <w:noProof/>
        </w:rPr>
        <w:drawing>
          <wp:inline distT="0" distB="0" distL="0" distR="0" wp14:anchorId="398BE008" wp14:editId="461E57C4">
            <wp:extent cx="5189670" cy="2309060"/>
            <wp:effectExtent l="0" t="0" r="0" b="0"/>
            <wp:docPr id="217855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55757" name=""/>
                    <pic:cNvPicPr/>
                  </pic:nvPicPr>
                  <pic:blipFill>
                    <a:blip r:embed="rId10"/>
                    <a:stretch>
                      <a:fillRect/>
                    </a:stretch>
                  </pic:blipFill>
                  <pic:spPr>
                    <a:xfrm>
                      <a:off x="0" y="0"/>
                      <a:ext cx="5189670" cy="2309060"/>
                    </a:xfrm>
                    <a:prstGeom prst="rect">
                      <a:avLst/>
                    </a:prstGeom>
                  </pic:spPr>
                </pic:pic>
              </a:graphicData>
            </a:graphic>
          </wp:inline>
        </w:drawing>
      </w:r>
    </w:p>
    <w:p w14:paraId="62B145C9" w14:textId="57364613" w:rsidR="00D73152" w:rsidRPr="000475DA" w:rsidRDefault="000475DA" w:rsidP="00005A29">
      <w:pPr>
        <w:tabs>
          <w:tab w:val="left" w:pos="3690"/>
        </w:tabs>
        <w:spacing w:line="240" w:lineRule="auto"/>
        <w:rPr>
          <w:rFonts w:ascii="Arial" w:hAnsi="Arial" w:cs="Arial"/>
          <w:vertAlign w:val="superscript"/>
        </w:rPr>
      </w:pPr>
      <w:r>
        <w:rPr>
          <w:rFonts w:ascii="Arial" w:hAnsi="Arial" w:cs="Arial"/>
          <w:vertAlign w:val="superscript"/>
        </w:rPr>
        <w:t>1</w:t>
      </w:r>
      <w:r>
        <w:rPr>
          <w:rFonts w:ascii="Arial" w:hAnsi="Arial" w:cs="Arial"/>
        </w:rPr>
        <w:t>Aggregated clinical sample included the five clinical samples comprised of those experiencing elevated acute suicide risk</w:t>
      </w:r>
    </w:p>
    <w:p w14:paraId="47830981" w14:textId="6B6DA719" w:rsidR="005C5CBE" w:rsidRPr="00653DB9" w:rsidRDefault="005C5CBE" w:rsidP="00005A29">
      <w:pPr>
        <w:tabs>
          <w:tab w:val="left" w:pos="3690"/>
        </w:tabs>
        <w:spacing w:line="240" w:lineRule="auto"/>
        <w:rPr>
          <w:rFonts w:ascii="Times New Roman" w:hAnsi="Times New Roman" w:cs="Times New Roman"/>
          <w:b/>
          <w:bCs/>
        </w:rPr>
      </w:pPr>
      <w:r w:rsidRPr="00653DB9">
        <w:rPr>
          <w:rFonts w:ascii="Times New Roman" w:hAnsi="Times New Roman" w:cs="Times New Roman"/>
          <w:b/>
          <w:bCs/>
        </w:rPr>
        <w:lastRenderedPageBreak/>
        <w:t>References</w:t>
      </w:r>
    </w:p>
    <w:p w14:paraId="50463D7E"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Abramson, L. Y., </w:t>
      </w:r>
      <w:proofErr w:type="spellStart"/>
      <w:r w:rsidRPr="00653DB9">
        <w:rPr>
          <w:rFonts w:ascii="Times New Roman" w:hAnsi="Times New Roman" w:cs="Times New Roman"/>
        </w:rPr>
        <w:t>Metalsky</w:t>
      </w:r>
      <w:proofErr w:type="spellEnd"/>
      <w:r w:rsidRPr="00653DB9">
        <w:rPr>
          <w:rFonts w:ascii="Times New Roman" w:hAnsi="Times New Roman" w:cs="Times New Roman"/>
        </w:rPr>
        <w:t>, G. I., &amp; Alloy, L. B. (1989). Hopelessness depression: A theory-based subtype of depression. </w:t>
      </w:r>
      <w:r w:rsidRPr="00653DB9">
        <w:rPr>
          <w:rFonts w:ascii="Times New Roman" w:hAnsi="Times New Roman" w:cs="Times New Roman"/>
          <w:i/>
          <w:iCs/>
        </w:rPr>
        <w:t>Psychological Review</w:t>
      </w:r>
      <w:r w:rsidRPr="00653DB9">
        <w:rPr>
          <w:rFonts w:ascii="Times New Roman" w:hAnsi="Times New Roman" w:cs="Times New Roman"/>
        </w:rPr>
        <w:t>, </w:t>
      </w:r>
      <w:r w:rsidRPr="00653DB9">
        <w:rPr>
          <w:rFonts w:ascii="Times New Roman" w:hAnsi="Times New Roman" w:cs="Times New Roman"/>
          <w:i/>
          <w:iCs/>
        </w:rPr>
        <w:t>96</w:t>
      </w:r>
      <w:r w:rsidRPr="00653DB9">
        <w:rPr>
          <w:rFonts w:ascii="Times New Roman" w:hAnsi="Times New Roman" w:cs="Times New Roman"/>
        </w:rPr>
        <w:t>(2), 358. https://doi.org/10.1037/0033-295X.96.2.358</w:t>
      </w:r>
    </w:p>
    <w:p w14:paraId="31B1FDB7" w14:textId="77777777" w:rsidR="00715BAA"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Beck, A. T. (1996). Beyond belief: A theory of modes, personality, and psychopathology. In P. M. </w:t>
      </w:r>
      <w:proofErr w:type="spellStart"/>
      <w:r w:rsidRPr="00653DB9">
        <w:rPr>
          <w:rFonts w:ascii="Times New Roman" w:hAnsi="Times New Roman" w:cs="Times New Roman"/>
        </w:rPr>
        <w:t>Salkovskis</w:t>
      </w:r>
      <w:proofErr w:type="spellEnd"/>
      <w:r w:rsidRPr="00653DB9">
        <w:rPr>
          <w:rFonts w:ascii="Times New Roman" w:hAnsi="Times New Roman" w:cs="Times New Roman"/>
        </w:rPr>
        <w:t xml:space="preserve"> (Ed.), </w:t>
      </w:r>
      <w:r w:rsidRPr="00653DB9">
        <w:rPr>
          <w:rFonts w:ascii="Times New Roman" w:hAnsi="Times New Roman" w:cs="Times New Roman"/>
          <w:i/>
          <w:iCs/>
        </w:rPr>
        <w:t>Frontiers of Cognitive Therapy</w:t>
      </w:r>
      <w:r w:rsidRPr="00653DB9">
        <w:rPr>
          <w:rFonts w:ascii="Times New Roman" w:hAnsi="Times New Roman" w:cs="Times New Roman"/>
        </w:rPr>
        <w:t xml:space="preserve"> (pp. 1-25). Guilford Press.</w:t>
      </w:r>
    </w:p>
    <w:p w14:paraId="67573885" w14:textId="733CE268" w:rsidR="006C26BE" w:rsidRPr="00653DB9" w:rsidRDefault="006C26BE" w:rsidP="00715BAA">
      <w:pPr>
        <w:tabs>
          <w:tab w:val="left" w:pos="3690"/>
        </w:tabs>
        <w:spacing w:after="0" w:line="480" w:lineRule="auto"/>
        <w:ind w:left="720" w:hanging="720"/>
        <w:rPr>
          <w:rFonts w:ascii="Times New Roman" w:hAnsi="Times New Roman" w:cs="Times New Roman"/>
        </w:rPr>
      </w:pPr>
      <w:r w:rsidRPr="006C26BE">
        <w:rPr>
          <w:rFonts w:ascii="Times New Roman" w:hAnsi="Times New Roman" w:cs="Times New Roman"/>
        </w:rPr>
        <w:t xml:space="preserve">Berman, A.L. (2018), Risk Factors Proximate to Suicide and Suicide Risk Assessment in the Context of Denied Suicide Ideation. Suicide Life Threat </w:t>
      </w:r>
      <w:proofErr w:type="spellStart"/>
      <w:r w:rsidRPr="006C26BE">
        <w:rPr>
          <w:rFonts w:ascii="Times New Roman" w:hAnsi="Times New Roman" w:cs="Times New Roman"/>
        </w:rPr>
        <w:t>Behav</w:t>
      </w:r>
      <w:proofErr w:type="spellEnd"/>
      <w:r w:rsidRPr="006C26BE">
        <w:rPr>
          <w:rFonts w:ascii="Times New Roman" w:hAnsi="Times New Roman" w:cs="Times New Roman"/>
        </w:rPr>
        <w:t>, 48: 340-352. </w:t>
      </w:r>
      <w:hyperlink r:id="rId11" w:history="1">
        <w:r w:rsidRPr="006C26BE">
          <w:rPr>
            <w:rStyle w:val="Hyperlink"/>
            <w:rFonts w:ascii="Times New Roman" w:hAnsi="Times New Roman" w:cs="Times New Roman"/>
          </w:rPr>
          <w:t>https://doi.org/10.1111/sltb.12351</w:t>
        </w:r>
      </w:hyperlink>
    </w:p>
    <w:p w14:paraId="145F2163"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Brown, G. K., Beck, A. T., Steer, R. A., &amp; Grisham, J. R. (2000). Risk factors for suicide in psychiatric outpatients: a 20-year prospective study. </w:t>
      </w:r>
      <w:r w:rsidRPr="00653DB9">
        <w:rPr>
          <w:rFonts w:ascii="Times New Roman" w:hAnsi="Times New Roman" w:cs="Times New Roman"/>
          <w:i/>
          <w:iCs/>
        </w:rPr>
        <w:t>Journal of Consulting and Clinical Psychology</w:t>
      </w:r>
      <w:r w:rsidRPr="00653DB9">
        <w:rPr>
          <w:rFonts w:ascii="Times New Roman" w:hAnsi="Times New Roman" w:cs="Times New Roman"/>
        </w:rPr>
        <w:t>, </w:t>
      </w:r>
      <w:r w:rsidRPr="00653DB9">
        <w:rPr>
          <w:rFonts w:ascii="Times New Roman" w:hAnsi="Times New Roman" w:cs="Times New Roman"/>
          <w:i/>
          <w:iCs/>
        </w:rPr>
        <w:t>68</w:t>
      </w:r>
      <w:r w:rsidRPr="00653DB9">
        <w:rPr>
          <w:rFonts w:ascii="Times New Roman" w:hAnsi="Times New Roman" w:cs="Times New Roman"/>
        </w:rPr>
        <w:t>(3), 371. https://doi.org/10.1037//0022-006X.68.3.371</w:t>
      </w:r>
    </w:p>
    <w:p w14:paraId="20908685"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Bryan, C. J., Rudd, M. D., Wertenberger, E., Etienne, N., Say-</w:t>
      </w:r>
      <w:proofErr w:type="spellStart"/>
      <w:r w:rsidRPr="00653DB9">
        <w:rPr>
          <w:rFonts w:ascii="Times New Roman" w:hAnsi="Times New Roman" w:cs="Times New Roman"/>
        </w:rPr>
        <w:t>Sannerud</w:t>
      </w:r>
      <w:proofErr w:type="spellEnd"/>
      <w:r w:rsidRPr="00653DB9">
        <w:rPr>
          <w:rFonts w:ascii="Times New Roman" w:hAnsi="Times New Roman" w:cs="Times New Roman"/>
        </w:rPr>
        <w:t xml:space="preserve">, B. N., Morrow, C. E., Peterson, A. L., &amp; Young-McCaughon, S. (2014). Improving the detection and prediction of suicidal behavior among military personnel by measuring suicidal beliefs: An evaluation of the Suicide Cognitions Scale. </w:t>
      </w:r>
      <w:r w:rsidRPr="00653DB9">
        <w:rPr>
          <w:rFonts w:ascii="Times New Roman" w:hAnsi="Times New Roman" w:cs="Times New Roman"/>
          <w:i/>
          <w:iCs/>
        </w:rPr>
        <w:t>Journal of Affective Disorders</w:t>
      </w:r>
      <w:r w:rsidRPr="00653DB9">
        <w:rPr>
          <w:rFonts w:ascii="Times New Roman" w:hAnsi="Times New Roman" w:cs="Times New Roman"/>
        </w:rPr>
        <w:t xml:space="preserve">, </w:t>
      </w:r>
      <w:r w:rsidRPr="00653DB9">
        <w:rPr>
          <w:rFonts w:ascii="Times New Roman" w:hAnsi="Times New Roman" w:cs="Times New Roman"/>
          <w:i/>
          <w:iCs/>
        </w:rPr>
        <w:t>159</w:t>
      </w:r>
      <w:r w:rsidRPr="00653DB9">
        <w:rPr>
          <w:rFonts w:ascii="Times New Roman" w:hAnsi="Times New Roman" w:cs="Times New Roman"/>
        </w:rPr>
        <w:t>, 15-22. https://doi.org/10.1016/j.jad.2014.02.021</w:t>
      </w:r>
    </w:p>
    <w:p w14:paraId="63854E97"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Bryan, C. J., Kanzler, K. E., Grieser, E., Martinez, A., Allison, S., &amp; McGeary, D. (2017). A shortened version of the Suicide Cognitions Scale for identifying chronic pain patients at risk </w:t>
      </w:r>
      <w:proofErr w:type="gramStart"/>
      <w:r w:rsidRPr="00653DB9">
        <w:rPr>
          <w:rFonts w:ascii="Times New Roman" w:hAnsi="Times New Roman" w:cs="Times New Roman"/>
        </w:rPr>
        <w:t>for</w:t>
      </w:r>
      <w:proofErr w:type="gramEnd"/>
      <w:r w:rsidRPr="00653DB9">
        <w:rPr>
          <w:rFonts w:ascii="Times New Roman" w:hAnsi="Times New Roman" w:cs="Times New Roman"/>
        </w:rPr>
        <w:t xml:space="preserve"> suicide. </w:t>
      </w:r>
      <w:r w:rsidRPr="00653DB9">
        <w:rPr>
          <w:rFonts w:ascii="Times New Roman" w:hAnsi="Times New Roman" w:cs="Times New Roman"/>
          <w:i/>
          <w:iCs/>
        </w:rPr>
        <w:t>Pain Practice</w:t>
      </w:r>
      <w:r w:rsidRPr="00653DB9">
        <w:rPr>
          <w:rFonts w:ascii="Times New Roman" w:hAnsi="Times New Roman" w:cs="Times New Roman"/>
        </w:rPr>
        <w:t xml:space="preserve">, </w:t>
      </w:r>
      <w:r w:rsidRPr="00653DB9">
        <w:rPr>
          <w:rFonts w:ascii="Times New Roman" w:hAnsi="Times New Roman" w:cs="Times New Roman"/>
          <w:i/>
          <w:iCs/>
        </w:rPr>
        <w:t>17</w:t>
      </w:r>
      <w:r w:rsidRPr="00653DB9">
        <w:rPr>
          <w:rFonts w:ascii="Times New Roman" w:hAnsi="Times New Roman" w:cs="Times New Roman"/>
        </w:rPr>
        <w:t>(3), 371-381. https://doi.org/10.1111/papr.12464</w:t>
      </w:r>
    </w:p>
    <w:p w14:paraId="0C24F27E"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Bryan, C. J., Rozek, D. C., &amp; Khazem, L. R. (2020). Prospective validity of the Suicide Cognitions Scale among acutely suicidal military personnel seeking unscheduled psychiatric intervention. </w:t>
      </w:r>
      <w:r w:rsidRPr="00653DB9">
        <w:rPr>
          <w:rFonts w:ascii="Times New Roman" w:hAnsi="Times New Roman" w:cs="Times New Roman"/>
          <w:i/>
          <w:iCs/>
        </w:rPr>
        <w:t>Crisis</w:t>
      </w:r>
      <w:r w:rsidRPr="00653DB9">
        <w:rPr>
          <w:rFonts w:ascii="Times New Roman" w:hAnsi="Times New Roman" w:cs="Times New Roman"/>
        </w:rPr>
        <w:t xml:space="preserve">, </w:t>
      </w:r>
      <w:r w:rsidRPr="00653DB9">
        <w:rPr>
          <w:rFonts w:ascii="Times New Roman" w:hAnsi="Times New Roman" w:cs="Times New Roman"/>
          <w:i/>
          <w:iCs/>
        </w:rPr>
        <w:t>41</w:t>
      </w:r>
      <w:r w:rsidRPr="00653DB9">
        <w:rPr>
          <w:rFonts w:ascii="Times New Roman" w:hAnsi="Times New Roman" w:cs="Times New Roman"/>
        </w:rPr>
        <w:t>(5), 407-411. https://doi.org/10.1027/0227-5910/a000639</w:t>
      </w:r>
    </w:p>
    <w:p w14:paraId="00777404"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lastRenderedPageBreak/>
        <w:t xml:space="preserve">Diefenbach, G. J., Rudd, M. D., Merling, L. F., Davies, C., Katz, B. W., &amp; Tolin, D. F. (2020) Brief cognitive behavioral therapy for suicidal inpatients. </w:t>
      </w:r>
      <w:r w:rsidRPr="00653DB9">
        <w:rPr>
          <w:rFonts w:ascii="Times New Roman" w:hAnsi="Times New Roman" w:cs="Times New Roman"/>
          <w:i/>
          <w:iCs/>
        </w:rPr>
        <w:t>Cognitive and Behavioral Practice</w:t>
      </w:r>
      <w:r w:rsidRPr="00653DB9">
        <w:rPr>
          <w:rFonts w:ascii="Times New Roman" w:hAnsi="Times New Roman" w:cs="Times New Roman"/>
        </w:rPr>
        <w:t xml:space="preserve">, </w:t>
      </w:r>
      <w:r w:rsidRPr="00653DB9">
        <w:rPr>
          <w:rFonts w:ascii="Times New Roman" w:hAnsi="Times New Roman" w:cs="Times New Roman"/>
          <w:i/>
          <w:iCs/>
        </w:rPr>
        <w:t>28</w:t>
      </w:r>
      <w:r w:rsidRPr="00653DB9">
        <w:rPr>
          <w:rFonts w:ascii="Times New Roman" w:hAnsi="Times New Roman" w:cs="Times New Roman"/>
        </w:rPr>
        <w:t>(2), 224-240. https://doi.org/10.1016/j.cbpra.2020.09.010</w:t>
      </w:r>
    </w:p>
    <w:p w14:paraId="01AA5F53" w14:textId="6D3D83DC" w:rsidR="00715BAA" w:rsidRPr="00E00917"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Ellis, T. E., &amp; Rufino, K. A. (2015). A psychometric study of the Suicide Cognitions Scale with psychiatric inpatients. </w:t>
      </w:r>
      <w:r w:rsidRPr="00E00917">
        <w:rPr>
          <w:rFonts w:ascii="Times New Roman" w:hAnsi="Times New Roman" w:cs="Times New Roman"/>
          <w:i/>
          <w:iCs/>
        </w:rPr>
        <w:t>Psychological Assessment</w:t>
      </w:r>
      <w:r w:rsidRPr="00E00917">
        <w:rPr>
          <w:rFonts w:ascii="Times New Roman" w:hAnsi="Times New Roman" w:cs="Times New Roman"/>
        </w:rPr>
        <w:t>, </w:t>
      </w:r>
      <w:r w:rsidRPr="00E00917">
        <w:rPr>
          <w:rFonts w:ascii="Times New Roman" w:hAnsi="Times New Roman" w:cs="Times New Roman"/>
          <w:i/>
          <w:iCs/>
        </w:rPr>
        <w:t>27</w:t>
      </w:r>
      <w:r w:rsidRPr="00E00917">
        <w:rPr>
          <w:rFonts w:ascii="Times New Roman" w:hAnsi="Times New Roman" w:cs="Times New Roman"/>
        </w:rPr>
        <w:t xml:space="preserve">(1), 82. </w:t>
      </w:r>
      <w:hyperlink r:id="rId12" w:history="1">
        <w:r w:rsidR="00651D05" w:rsidRPr="00E00917">
          <w:rPr>
            <w:rStyle w:val="Hyperlink"/>
            <w:rFonts w:ascii="Times New Roman" w:hAnsi="Times New Roman" w:cs="Times New Roman"/>
          </w:rPr>
          <w:t>http://dx.doi.org/10.1037/pas0000028</w:t>
        </w:r>
      </w:hyperlink>
    </w:p>
    <w:p w14:paraId="54E9E8B3" w14:textId="678A70A7" w:rsidR="00651D05" w:rsidRPr="00E00917" w:rsidRDefault="00651D05" w:rsidP="00715BAA">
      <w:pPr>
        <w:tabs>
          <w:tab w:val="left" w:pos="3690"/>
        </w:tabs>
        <w:spacing w:after="0" w:line="480" w:lineRule="auto"/>
        <w:ind w:left="720" w:hanging="720"/>
        <w:rPr>
          <w:rFonts w:ascii="Times New Roman" w:hAnsi="Times New Roman" w:cs="Times New Roman"/>
        </w:rPr>
      </w:pPr>
      <w:r w:rsidRPr="00E00917">
        <w:rPr>
          <w:rFonts w:ascii="Times New Roman" w:hAnsi="Times New Roman" w:cs="Times New Roman"/>
        </w:rPr>
        <w:t xml:space="preserve">Franklin JC, Ribeiro JD, Fox KR, Bentley KH, Kleiman EM, Huang X, Musacchio KM, Jaroszewski AC, Chang BP, Nock MK. </w:t>
      </w:r>
      <w:r w:rsidRPr="00651D05">
        <w:rPr>
          <w:rFonts w:ascii="Times New Roman" w:hAnsi="Times New Roman" w:cs="Times New Roman"/>
        </w:rPr>
        <w:t xml:space="preserve">Risk factors for suicidal thoughts and behaviors: A meta-analysis of 50 years of research. Psychol Bull. 2017 Feb;143(2):187-232. </w:t>
      </w:r>
      <w:proofErr w:type="spellStart"/>
      <w:r w:rsidRPr="00651D05">
        <w:rPr>
          <w:rFonts w:ascii="Times New Roman" w:hAnsi="Times New Roman" w:cs="Times New Roman"/>
        </w:rPr>
        <w:t>doi</w:t>
      </w:r>
      <w:proofErr w:type="spellEnd"/>
      <w:r w:rsidRPr="00651D05">
        <w:rPr>
          <w:rFonts w:ascii="Times New Roman" w:hAnsi="Times New Roman" w:cs="Times New Roman"/>
        </w:rPr>
        <w:t>: 10.1037/bul0000084</w:t>
      </w:r>
    </w:p>
    <w:p w14:paraId="0017AA88" w14:textId="7B67C3E6" w:rsidR="00715BAA" w:rsidRDefault="00715BAA" w:rsidP="00715BAA">
      <w:pPr>
        <w:tabs>
          <w:tab w:val="left" w:pos="3690"/>
        </w:tabs>
        <w:spacing w:after="0" w:line="480" w:lineRule="auto"/>
        <w:ind w:left="720" w:hanging="720"/>
        <w:rPr>
          <w:rFonts w:ascii="Times New Roman" w:hAnsi="Times New Roman" w:cs="Times New Roman"/>
        </w:rPr>
      </w:pPr>
      <w:r w:rsidRPr="00E00917">
        <w:rPr>
          <w:rFonts w:ascii="Times New Roman" w:hAnsi="Times New Roman" w:cs="Times New Roman"/>
        </w:rPr>
        <w:t xml:space="preserve">Hanley, J. A., &amp; McNeil, B. J. (1982). </w:t>
      </w:r>
      <w:r w:rsidRPr="00653DB9">
        <w:rPr>
          <w:rFonts w:ascii="Times New Roman" w:hAnsi="Times New Roman" w:cs="Times New Roman"/>
        </w:rPr>
        <w:t xml:space="preserve">The meaning and use of the area under a receiver operating characteristic (ROC) curve. </w:t>
      </w:r>
      <w:r w:rsidRPr="00653DB9">
        <w:rPr>
          <w:rFonts w:ascii="Times New Roman" w:hAnsi="Times New Roman" w:cs="Times New Roman"/>
          <w:i/>
          <w:iCs/>
        </w:rPr>
        <w:t>Radiology</w:t>
      </w:r>
      <w:r w:rsidRPr="00653DB9">
        <w:rPr>
          <w:rFonts w:ascii="Times New Roman" w:hAnsi="Times New Roman" w:cs="Times New Roman"/>
        </w:rPr>
        <w:t xml:space="preserve">, </w:t>
      </w:r>
      <w:r w:rsidRPr="00653DB9">
        <w:rPr>
          <w:rFonts w:ascii="Times New Roman" w:hAnsi="Times New Roman" w:cs="Times New Roman"/>
          <w:i/>
          <w:iCs/>
        </w:rPr>
        <w:t>143</w:t>
      </w:r>
      <w:r w:rsidRPr="00653DB9">
        <w:rPr>
          <w:rFonts w:ascii="Times New Roman" w:hAnsi="Times New Roman" w:cs="Times New Roman"/>
        </w:rPr>
        <w:t xml:space="preserve">(1), 29-36. </w:t>
      </w:r>
      <w:hyperlink r:id="rId13" w:history="1">
        <w:r w:rsidR="000945F0" w:rsidRPr="00BF1E45">
          <w:rPr>
            <w:rStyle w:val="Hyperlink"/>
            <w:rFonts w:ascii="Times New Roman" w:hAnsi="Times New Roman" w:cs="Times New Roman"/>
          </w:rPr>
          <w:t>https://doi.org/10.1148/radiology.143.1.7063747</w:t>
        </w:r>
      </w:hyperlink>
    </w:p>
    <w:p w14:paraId="3F1D2E71" w14:textId="771CAF28" w:rsidR="000945F0" w:rsidRPr="00653DB9" w:rsidRDefault="000945F0" w:rsidP="00715BAA">
      <w:pPr>
        <w:tabs>
          <w:tab w:val="left" w:pos="3690"/>
        </w:tabs>
        <w:spacing w:after="0" w:line="480" w:lineRule="auto"/>
        <w:ind w:left="720" w:hanging="720"/>
        <w:rPr>
          <w:rFonts w:ascii="Times New Roman" w:hAnsi="Times New Roman" w:cs="Times New Roman"/>
        </w:rPr>
      </w:pPr>
      <w:r w:rsidRPr="000945F0">
        <w:rPr>
          <w:rFonts w:ascii="Times New Roman" w:hAnsi="Times New Roman" w:cs="Times New Roman"/>
        </w:rPr>
        <w:t>IBM Corporation. (2025). *IBM SPSS Statistics for Windows* (Version 31.0) [Computer software]. https://www.ibm.com/products/spss</w:t>
      </w:r>
    </w:p>
    <w:p w14:paraId="26F5C4F0"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Jacobson, N. S., &amp; Truax, P. (1991). Clinical significance: A statistical approach to defining meaningful change in psychotherapy research. </w:t>
      </w:r>
      <w:r w:rsidRPr="00653DB9">
        <w:rPr>
          <w:rFonts w:ascii="Times New Roman" w:hAnsi="Times New Roman" w:cs="Times New Roman"/>
          <w:i/>
          <w:iCs/>
        </w:rPr>
        <w:t>Journal of Consulting and Clinical Psychology</w:t>
      </w:r>
      <w:r w:rsidRPr="00653DB9">
        <w:rPr>
          <w:rFonts w:ascii="Times New Roman" w:hAnsi="Times New Roman" w:cs="Times New Roman"/>
        </w:rPr>
        <w:t xml:space="preserve">, </w:t>
      </w:r>
      <w:r w:rsidRPr="00653DB9">
        <w:rPr>
          <w:rFonts w:ascii="Times New Roman" w:hAnsi="Times New Roman" w:cs="Times New Roman"/>
          <w:i/>
          <w:iCs/>
        </w:rPr>
        <w:t>59</w:t>
      </w:r>
      <w:r w:rsidRPr="00653DB9">
        <w:rPr>
          <w:rFonts w:ascii="Times New Roman" w:hAnsi="Times New Roman" w:cs="Times New Roman"/>
        </w:rPr>
        <w:t>(1), 12–19. https://doi.org/10.1037/0022-006X.59.1.12</w:t>
      </w:r>
    </w:p>
    <w:p w14:paraId="3D90E5C1"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Joiner, T. E., Conwell, Y., Fitzpatrick, K. K., Witte, T. K., Schmidt, N. B., </w:t>
      </w:r>
      <w:proofErr w:type="spellStart"/>
      <w:r w:rsidRPr="00653DB9">
        <w:rPr>
          <w:rFonts w:ascii="Times New Roman" w:hAnsi="Times New Roman" w:cs="Times New Roman"/>
        </w:rPr>
        <w:t>Berlim</w:t>
      </w:r>
      <w:proofErr w:type="spellEnd"/>
      <w:r w:rsidRPr="00653DB9">
        <w:rPr>
          <w:rFonts w:ascii="Times New Roman" w:hAnsi="Times New Roman" w:cs="Times New Roman"/>
        </w:rPr>
        <w:t>, M. T., Fleck, Marcelo, P. A., &amp; Rudd, M. D. (2005). Four studies on how past and current suicidality relate even when" everything but the kitchen sink" is covaried. </w:t>
      </w:r>
      <w:r w:rsidRPr="00653DB9">
        <w:rPr>
          <w:rFonts w:ascii="Times New Roman" w:hAnsi="Times New Roman" w:cs="Times New Roman"/>
          <w:i/>
          <w:iCs/>
        </w:rPr>
        <w:t>Journal of Abnormal Psychology</w:t>
      </w:r>
      <w:r w:rsidRPr="00653DB9">
        <w:rPr>
          <w:rFonts w:ascii="Times New Roman" w:hAnsi="Times New Roman" w:cs="Times New Roman"/>
        </w:rPr>
        <w:t>, </w:t>
      </w:r>
      <w:r w:rsidRPr="00653DB9">
        <w:rPr>
          <w:rFonts w:ascii="Times New Roman" w:hAnsi="Times New Roman" w:cs="Times New Roman"/>
          <w:i/>
          <w:iCs/>
        </w:rPr>
        <w:t>114</w:t>
      </w:r>
      <w:r w:rsidRPr="00653DB9">
        <w:rPr>
          <w:rFonts w:ascii="Times New Roman" w:hAnsi="Times New Roman" w:cs="Times New Roman"/>
        </w:rPr>
        <w:t>(2), 291. https://doi.org/10.1037/0021-843X.114.2.291</w:t>
      </w:r>
    </w:p>
    <w:p w14:paraId="7ACAE7DA" w14:textId="77777777" w:rsidR="00715BAA"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Joiner, T. (2005). </w:t>
      </w:r>
      <w:r w:rsidRPr="00653DB9">
        <w:rPr>
          <w:rFonts w:ascii="Times New Roman" w:hAnsi="Times New Roman" w:cs="Times New Roman"/>
          <w:i/>
          <w:iCs/>
        </w:rPr>
        <w:t>Why people die by suicide</w:t>
      </w:r>
      <w:r w:rsidRPr="00653DB9">
        <w:rPr>
          <w:rFonts w:ascii="Times New Roman" w:hAnsi="Times New Roman" w:cs="Times New Roman"/>
        </w:rPr>
        <w:t>. Harvard University Press.</w:t>
      </w:r>
    </w:p>
    <w:p w14:paraId="64743E58" w14:textId="77777777" w:rsidR="005F7172" w:rsidRDefault="005F7172" w:rsidP="005F7172">
      <w:pPr>
        <w:pStyle w:val="NormalWeb"/>
        <w:spacing w:before="0" w:beforeAutospacing="0" w:after="0" w:afterAutospacing="0" w:line="480" w:lineRule="auto"/>
        <w:ind w:left="720" w:hanging="720"/>
        <w:rPr>
          <w:color w:val="000000"/>
        </w:rPr>
      </w:pPr>
      <w:r w:rsidRPr="005F7172">
        <w:rPr>
          <w:rStyle w:val="csl-entry"/>
          <w:color w:val="000000"/>
        </w:rPr>
        <w:lastRenderedPageBreak/>
        <w:t xml:space="preserve">Kivelä, L., van der Does, W. A. J., Riese, H., &amp; </w:t>
      </w:r>
      <w:proofErr w:type="spellStart"/>
      <w:r w:rsidRPr="005F7172">
        <w:rPr>
          <w:rStyle w:val="csl-entry"/>
          <w:color w:val="000000"/>
        </w:rPr>
        <w:t>Antypa</w:t>
      </w:r>
      <w:proofErr w:type="spellEnd"/>
      <w:r w:rsidRPr="005F7172">
        <w:rPr>
          <w:rStyle w:val="csl-entry"/>
          <w:color w:val="000000"/>
        </w:rPr>
        <w:t xml:space="preserve">, N. (2022). </w:t>
      </w:r>
      <w:r>
        <w:rPr>
          <w:rStyle w:val="csl-entry"/>
          <w:color w:val="000000"/>
        </w:rPr>
        <w:t>Don’t miss the moment: A systematic review of ecological momentary assessment in suicide research.</w:t>
      </w:r>
      <w:r>
        <w:rPr>
          <w:rStyle w:val="apple-converted-space"/>
          <w:color w:val="000000"/>
        </w:rPr>
        <w:t> </w:t>
      </w:r>
      <w:r>
        <w:rPr>
          <w:rStyle w:val="csl-entry"/>
          <w:i/>
          <w:iCs/>
          <w:color w:val="000000"/>
        </w:rPr>
        <w:t>Frontiers in Digital Health</w:t>
      </w:r>
      <w:r>
        <w:rPr>
          <w:rStyle w:val="csl-entry"/>
          <w:color w:val="000000"/>
        </w:rPr>
        <w:t>,</w:t>
      </w:r>
      <w:r>
        <w:rPr>
          <w:rStyle w:val="apple-converted-space"/>
          <w:color w:val="000000"/>
        </w:rPr>
        <w:t> </w:t>
      </w:r>
      <w:r>
        <w:rPr>
          <w:rStyle w:val="csl-entry"/>
          <w:i/>
          <w:iCs/>
          <w:color w:val="000000"/>
        </w:rPr>
        <w:t>4</w:t>
      </w:r>
      <w:r>
        <w:rPr>
          <w:rStyle w:val="csl-entry"/>
          <w:color w:val="000000"/>
        </w:rPr>
        <w:t>. https://doi.org/10.3389/fdgth.2022.876595</w:t>
      </w:r>
    </w:p>
    <w:p w14:paraId="552D8A55" w14:textId="63CB621C" w:rsidR="00715BAA"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Nahm F. S. (2022). Receiver operating characteristic curve: Overview and practical use for clinicians. </w:t>
      </w:r>
      <w:r w:rsidRPr="00653DB9">
        <w:rPr>
          <w:rFonts w:ascii="Times New Roman" w:hAnsi="Times New Roman" w:cs="Times New Roman"/>
          <w:i/>
          <w:iCs/>
        </w:rPr>
        <w:t>Korean Journal of Anesthesiology</w:t>
      </w:r>
      <w:r w:rsidRPr="00653DB9">
        <w:rPr>
          <w:rFonts w:ascii="Times New Roman" w:hAnsi="Times New Roman" w:cs="Times New Roman"/>
        </w:rPr>
        <w:t xml:space="preserve">, </w:t>
      </w:r>
      <w:r w:rsidRPr="00653DB9">
        <w:rPr>
          <w:rFonts w:ascii="Times New Roman" w:hAnsi="Times New Roman" w:cs="Times New Roman"/>
          <w:i/>
          <w:iCs/>
        </w:rPr>
        <w:t>75</w:t>
      </w:r>
      <w:r w:rsidRPr="00653DB9">
        <w:rPr>
          <w:rFonts w:ascii="Times New Roman" w:hAnsi="Times New Roman" w:cs="Times New Roman"/>
        </w:rPr>
        <w:t xml:space="preserve">(1), 25-36. </w:t>
      </w:r>
      <w:hyperlink r:id="rId14" w:history="1">
        <w:r w:rsidR="00AB39C5" w:rsidRPr="0008245C">
          <w:rPr>
            <w:rStyle w:val="Hyperlink"/>
            <w:rFonts w:ascii="Times New Roman" w:hAnsi="Times New Roman" w:cs="Times New Roman"/>
          </w:rPr>
          <w:t>https://doi.org/10.4097/kja.21209</w:t>
        </w:r>
      </w:hyperlink>
    </w:p>
    <w:p w14:paraId="083B94E9" w14:textId="2865A844" w:rsidR="00AB39C5" w:rsidRPr="00653DB9" w:rsidRDefault="00AB39C5" w:rsidP="00715BAA">
      <w:pPr>
        <w:tabs>
          <w:tab w:val="left" w:pos="3690"/>
        </w:tabs>
        <w:spacing w:after="0" w:line="480" w:lineRule="auto"/>
        <w:ind w:left="720" w:hanging="720"/>
        <w:rPr>
          <w:rFonts w:ascii="Times New Roman" w:hAnsi="Times New Roman" w:cs="Times New Roman"/>
        </w:rPr>
      </w:pPr>
      <w:r w:rsidRPr="00AB39C5">
        <w:rPr>
          <w:rFonts w:ascii="Times New Roman" w:hAnsi="Times New Roman" w:cs="Times New Roman"/>
        </w:rPr>
        <w:t xml:space="preserve">Rudd, M. D. (2000). The suicidal mode: A cognitive-behavioral model of suicidality. </w:t>
      </w:r>
      <w:r w:rsidRPr="00AB39C5">
        <w:rPr>
          <w:rFonts w:ascii="Times New Roman" w:hAnsi="Times New Roman" w:cs="Times New Roman"/>
          <w:i/>
          <w:iCs/>
        </w:rPr>
        <w:t>Suicide and Life-Threatening Behavior</w:t>
      </w:r>
      <w:r w:rsidRPr="00AB39C5">
        <w:rPr>
          <w:rFonts w:ascii="Times New Roman" w:hAnsi="Times New Roman" w:cs="Times New Roman"/>
        </w:rPr>
        <w:t xml:space="preserve">, </w:t>
      </w:r>
      <w:r w:rsidRPr="00AB39C5">
        <w:rPr>
          <w:rFonts w:ascii="Times New Roman" w:hAnsi="Times New Roman" w:cs="Times New Roman"/>
          <w:i/>
          <w:iCs/>
        </w:rPr>
        <w:t>30</w:t>
      </w:r>
      <w:r w:rsidRPr="00AB39C5">
        <w:rPr>
          <w:rFonts w:ascii="Times New Roman" w:hAnsi="Times New Roman" w:cs="Times New Roman"/>
        </w:rPr>
        <w:t>(1), 18–33.</w:t>
      </w:r>
    </w:p>
    <w:p w14:paraId="4F20CDB2"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Rudd, M. D. (2006). Fluid Vulnerability Theory: A cognitive approach to understanding the process of acute and chronic suicide risk. In T. E. Ellis (Ed.), </w:t>
      </w:r>
      <w:r w:rsidRPr="00653DB9">
        <w:rPr>
          <w:rFonts w:ascii="Times New Roman" w:hAnsi="Times New Roman" w:cs="Times New Roman"/>
          <w:i/>
          <w:iCs/>
        </w:rPr>
        <w:t>Cognition and suicide: Theory, research, and therapy</w:t>
      </w:r>
      <w:r w:rsidRPr="00653DB9">
        <w:rPr>
          <w:rFonts w:ascii="Times New Roman" w:hAnsi="Times New Roman" w:cs="Times New Roman"/>
        </w:rPr>
        <w:t xml:space="preserve"> (pp. 355–368). American Psychological Association. https://doi.org/10.1037/11377-016</w:t>
      </w:r>
    </w:p>
    <w:p w14:paraId="3880184E" w14:textId="77777777" w:rsidR="00715BAA" w:rsidRPr="00653DB9" w:rsidRDefault="00715BAA" w:rsidP="00715BAA">
      <w:pPr>
        <w:tabs>
          <w:tab w:val="left" w:pos="3690"/>
        </w:tabs>
        <w:spacing w:after="0" w:line="480" w:lineRule="auto"/>
        <w:ind w:left="720" w:hanging="720"/>
        <w:rPr>
          <w:rFonts w:ascii="Times New Roman" w:hAnsi="Times New Roman" w:cs="Times New Roman"/>
          <w:color w:val="000000" w:themeColor="text1"/>
        </w:rPr>
      </w:pPr>
      <w:r w:rsidRPr="00653DB9">
        <w:rPr>
          <w:rFonts w:ascii="Times New Roman" w:hAnsi="Times New Roman" w:cs="Times New Roman"/>
          <w:color w:val="000000" w:themeColor="text1"/>
        </w:rPr>
        <w:t xml:space="preserve">Rudd M. D., Schmitz, B., Joiner, T., McClenen, R., &amp; Claassen, C. (2008). </w:t>
      </w:r>
      <w:r w:rsidRPr="00653DB9">
        <w:rPr>
          <w:rFonts w:ascii="Times New Roman" w:hAnsi="Times New Roman" w:cs="Times New Roman"/>
          <w:i/>
          <w:iCs/>
          <w:color w:val="000000" w:themeColor="text1"/>
        </w:rPr>
        <w:t>The suicide cognitions scale: Rethinking hopelessness and suicide risk</w:t>
      </w:r>
      <w:r w:rsidRPr="00653DB9">
        <w:rPr>
          <w:rFonts w:ascii="Times New Roman" w:hAnsi="Times New Roman" w:cs="Times New Roman"/>
          <w:color w:val="000000" w:themeColor="text1"/>
        </w:rPr>
        <w:t xml:space="preserve"> [Unpublished manuscript].</w:t>
      </w:r>
    </w:p>
    <w:p w14:paraId="25313EBB" w14:textId="77777777" w:rsidR="00715BAA" w:rsidRPr="00653DB9" w:rsidRDefault="00715BAA" w:rsidP="00715BAA">
      <w:pPr>
        <w:tabs>
          <w:tab w:val="left" w:pos="3690"/>
        </w:tabs>
        <w:spacing w:after="0" w:line="480" w:lineRule="auto"/>
        <w:ind w:left="720" w:hanging="720"/>
        <w:rPr>
          <w:rFonts w:ascii="Times New Roman" w:hAnsi="Times New Roman" w:cs="Times New Roman"/>
          <w:color w:val="000000" w:themeColor="text1"/>
        </w:rPr>
      </w:pPr>
      <w:r w:rsidRPr="00653DB9">
        <w:rPr>
          <w:rFonts w:ascii="Times New Roman" w:hAnsi="Times New Roman" w:cs="Times New Roman"/>
          <w:color w:val="000000" w:themeColor="text1"/>
        </w:rPr>
        <w:t>Rudd, M. D. (2009). Depression and suicide: A diathesis–stress model for understanding and treatment. In </w:t>
      </w:r>
      <w:r w:rsidRPr="00653DB9">
        <w:rPr>
          <w:rFonts w:ascii="Times New Roman" w:hAnsi="Times New Roman" w:cs="Times New Roman"/>
          <w:i/>
          <w:iCs/>
          <w:color w:val="000000" w:themeColor="text1"/>
        </w:rPr>
        <w:t>Living and surviving in harm's way</w:t>
      </w:r>
      <w:r w:rsidRPr="00653DB9">
        <w:rPr>
          <w:rFonts w:ascii="Times New Roman" w:hAnsi="Times New Roman" w:cs="Times New Roman"/>
          <w:color w:val="000000" w:themeColor="text1"/>
        </w:rPr>
        <w:t> (pp. 239-258). Routledge.</w:t>
      </w:r>
    </w:p>
    <w:p w14:paraId="6D404FF7"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Rudd, M. D., Bryan, C. J., Wertenberger, E. G., Peterson, A. L., Young-McCaughan, S., Mintz, J., Williams, S. R., Arne, K. A., Breitbach, J., Delano, K., Wilkinson, E., &amp; Bruce, T. O. (2015). Brief cognitive-behavioral therapy effects on post-treatment suicide attempts in a military sample: results of a randomized clinical trial with 2-year follow-up. </w:t>
      </w:r>
      <w:r w:rsidRPr="00653DB9">
        <w:rPr>
          <w:rFonts w:ascii="Times New Roman" w:hAnsi="Times New Roman" w:cs="Times New Roman"/>
          <w:i/>
          <w:iCs/>
        </w:rPr>
        <w:t>American Journal of Psychiatry</w:t>
      </w:r>
      <w:r w:rsidRPr="00653DB9">
        <w:rPr>
          <w:rFonts w:ascii="Times New Roman" w:hAnsi="Times New Roman" w:cs="Times New Roman"/>
        </w:rPr>
        <w:t>, </w:t>
      </w:r>
      <w:r w:rsidRPr="00653DB9">
        <w:rPr>
          <w:rFonts w:ascii="Times New Roman" w:hAnsi="Times New Roman" w:cs="Times New Roman"/>
          <w:i/>
          <w:iCs/>
        </w:rPr>
        <w:t>172</w:t>
      </w:r>
      <w:r w:rsidRPr="00653DB9">
        <w:rPr>
          <w:rFonts w:ascii="Times New Roman" w:hAnsi="Times New Roman" w:cs="Times New Roman"/>
        </w:rPr>
        <w:t>(5), 441-449. https://doi.org/10/1176/appi.ajp.2014.14070843</w:t>
      </w:r>
    </w:p>
    <w:p w14:paraId="5748B43C"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lastRenderedPageBreak/>
        <w:t>Rudd, M. D., &amp; Bryan, C. J. (2021). The brief suicide cognitions scale: development and clinical application. </w:t>
      </w:r>
      <w:r w:rsidRPr="00653DB9">
        <w:rPr>
          <w:rFonts w:ascii="Times New Roman" w:hAnsi="Times New Roman" w:cs="Times New Roman"/>
          <w:i/>
          <w:iCs/>
        </w:rPr>
        <w:t>Frontiers in Psychiatry</w:t>
      </w:r>
      <w:r w:rsidRPr="00653DB9">
        <w:rPr>
          <w:rFonts w:ascii="Times New Roman" w:hAnsi="Times New Roman" w:cs="Times New Roman"/>
        </w:rPr>
        <w:t>, </w:t>
      </w:r>
      <w:r w:rsidRPr="00653DB9">
        <w:rPr>
          <w:rFonts w:ascii="Times New Roman" w:hAnsi="Times New Roman" w:cs="Times New Roman"/>
          <w:i/>
          <w:iCs/>
        </w:rPr>
        <w:t>12</w:t>
      </w:r>
      <w:r w:rsidRPr="00653DB9">
        <w:rPr>
          <w:rFonts w:ascii="Times New Roman" w:hAnsi="Times New Roman" w:cs="Times New Roman"/>
        </w:rPr>
        <w:t>, 737393. https://doi.org/10.3389/fpsyt.2021.737393</w:t>
      </w:r>
    </w:p>
    <w:p w14:paraId="1B37453B"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Rudd, M. D., Diefenbach, G. J., Tolin, D. F., Pérez-Muñoz, A., Flowers, T., Tuna, B., Gleason, V. L., </w:t>
      </w:r>
      <w:proofErr w:type="spellStart"/>
      <w:r w:rsidRPr="00653DB9">
        <w:rPr>
          <w:rFonts w:ascii="Times New Roman" w:hAnsi="Times New Roman" w:cs="Times New Roman"/>
        </w:rPr>
        <w:t>Tempchin</w:t>
      </w:r>
      <w:proofErr w:type="spellEnd"/>
      <w:r w:rsidRPr="00653DB9">
        <w:rPr>
          <w:rFonts w:ascii="Times New Roman" w:hAnsi="Times New Roman" w:cs="Times New Roman"/>
        </w:rPr>
        <w:t xml:space="preserve">, J., &amp; Bryan, C. J. (2025). Clinical utility of the brief suicide cognitions scale with high-risk inpatient, outpatient, and emergency department clinical samples. </w:t>
      </w:r>
      <w:r w:rsidRPr="00653DB9">
        <w:rPr>
          <w:rFonts w:ascii="Times New Roman" w:hAnsi="Times New Roman" w:cs="Times New Roman"/>
          <w:i/>
          <w:iCs/>
        </w:rPr>
        <w:t>Journal of Psychiatric Research</w:t>
      </w:r>
      <w:r w:rsidRPr="00653DB9">
        <w:rPr>
          <w:rFonts w:ascii="Times New Roman" w:hAnsi="Times New Roman" w:cs="Times New Roman"/>
        </w:rPr>
        <w:t xml:space="preserve">, </w:t>
      </w:r>
      <w:r w:rsidRPr="00653DB9">
        <w:rPr>
          <w:rFonts w:ascii="Times New Roman" w:hAnsi="Times New Roman" w:cs="Times New Roman"/>
          <w:i/>
          <w:iCs/>
        </w:rPr>
        <w:t>191</w:t>
      </w:r>
      <w:r w:rsidRPr="00653DB9">
        <w:rPr>
          <w:rFonts w:ascii="Times New Roman" w:hAnsi="Times New Roman" w:cs="Times New Roman"/>
        </w:rPr>
        <w:t>, 155-161. https://doi.org/10.1016/j.jpsychires.2025.09.034</w:t>
      </w:r>
    </w:p>
    <w:p w14:paraId="32679D56" w14:textId="0D6D9F1C"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 xml:space="preserve">Rudd, M. D., Wine, M., Pedler, R., Wright, M., Gleason, V. L., Pérez-Muñoz, A., Tuna, B., </w:t>
      </w:r>
      <w:proofErr w:type="spellStart"/>
      <w:r w:rsidRPr="00653DB9">
        <w:rPr>
          <w:rFonts w:ascii="Times New Roman" w:hAnsi="Times New Roman" w:cs="Times New Roman"/>
        </w:rPr>
        <w:t>Tempchin</w:t>
      </w:r>
      <w:proofErr w:type="spellEnd"/>
      <w:r w:rsidRPr="00653DB9">
        <w:rPr>
          <w:rFonts w:ascii="Times New Roman" w:hAnsi="Times New Roman" w:cs="Times New Roman"/>
        </w:rPr>
        <w:t>, J., Flowers, T. A., &amp; Bryan, C. J. (2025</w:t>
      </w:r>
      <w:r w:rsidR="001A53CE">
        <w:rPr>
          <w:rFonts w:ascii="Times New Roman" w:hAnsi="Times New Roman" w:cs="Times New Roman"/>
        </w:rPr>
        <w:t>b</w:t>
      </w:r>
      <w:r w:rsidRPr="00653DB9">
        <w:rPr>
          <w:rFonts w:ascii="Times New Roman" w:hAnsi="Times New Roman" w:cs="Times New Roman"/>
        </w:rPr>
        <w:t xml:space="preserve">) Examining the efficacy of a digital therapeutic to prevent suicidal ideation and behaviors in a primary care setting: Design and methodology of a randomized controlled trial with military service members. </w:t>
      </w:r>
      <w:r w:rsidRPr="00653DB9">
        <w:rPr>
          <w:rFonts w:ascii="Times New Roman" w:hAnsi="Times New Roman" w:cs="Times New Roman"/>
          <w:i/>
          <w:iCs/>
        </w:rPr>
        <w:t>Contemporary Clinical Trials</w:t>
      </w:r>
      <w:r w:rsidRPr="00653DB9">
        <w:rPr>
          <w:rFonts w:ascii="Times New Roman" w:hAnsi="Times New Roman" w:cs="Times New Roman"/>
        </w:rPr>
        <w:t xml:space="preserve">, </w:t>
      </w:r>
      <w:r w:rsidRPr="00653DB9">
        <w:rPr>
          <w:rFonts w:ascii="Times New Roman" w:hAnsi="Times New Roman" w:cs="Times New Roman"/>
          <w:i/>
          <w:iCs/>
        </w:rPr>
        <w:t>158</w:t>
      </w:r>
      <w:r w:rsidRPr="00653DB9">
        <w:rPr>
          <w:rFonts w:ascii="Times New Roman" w:hAnsi="Times New Roman" w:cs="Times New Roman"/>
        </w:rPr>
        <w:t>, 108107. https://doi.org/10.1016/j.cct.2025.108107</w:t>
      </w:r>
    </w:p>
    <w:p w14:paraId="4C0BA8DC" w14:textId="6D7D28A6" w:rsidR="00715BAA" w:rsidRDefault="00715BAA" w:rsidP="00715BAA">
      <w:pPr>
        <w:tabs>
          <w:tab w:val="left" w:pos="3690"/>
        </w:tabs>
        <w:spacing w:after="0" w:line="480" w:lineRule="auto"/>
        <w:ind w:left="720" w:hanging="720"/>
        <w:rPr>
          <w:rFonts w:ascii="Times New Roman" w:hAnsi="Times New Roman" w:cs="Times New Roman"/>
          <w:color w:val="000000" w:themeColor="text1"/>
        </w:rPr>
      </w:pPr>
      <w:r w:rsidRPr="00653DB9">
        <w:rPr>
          <w:rFonts w:ascii="Times New Roman" w:hAnsi="Times New Roman" w:cs="Times New Roman"/>
          <w:color w:val="000000" w:themeColor="text1"/>
        </w:rPr>
        <w:t xml:space="preserve">Rudd, M. D., Kratholm, O., Whelan, J. P., Ginley, M. K., Pérez-Muñoz, A., Gleason, V. L., Tuna, B. &amp; </w:t>
      </w:r>
      <w:proofErr w:type="spellStart"/>
      <w:r w:rsidRPr="00653DB9">
        <w:rPr>
          <w:rFonts w:ascii="Times New Roman" w:hAnsi="Times New Roman" w:cs="Times New Roman"/>
          <w:color w:val="000000" w:themeColor="text1"/>
        </w:rPr>
        <w:t>Tempchin</w:t>
      </w:r>
      <w:proofErr w:type="spellEnd"/>
      <w:r w:rsidRPr="00653DB9">
        <w:rPr>
          <w:rFonts w:ascii="Times New Roman" w:hAnsi="Times New Roman" w:cs="Times New Roman"/>
          <w:color w:val="000000" w:themeColor="text1"/>
        </w:rPr>
        <w:t>, J. (2026). Use of the Brief Suicide Cognitions Scale as a screening tool to identify latent risk in a gambling clinic sample. </w:t>
      </w:r>
      <w:r w:rsidRPr="00653DB9">
        <w:rPr>
          <w:rFonts w:ascii="Times New Roman" w:hAnsi="Times New Roman" w:cs="Times New Roman"/>
          <w:i/>
          <w:iCs/>
          <w:color w:val="000000" w:themeColor="text1"/>
        </w:rPr>
        <w:t>Frontiers in Psychiatry</w:t>
      </w:r>
      <w:r w:rsidRPr="00653DB9">
        <w:rPr>
          <w:rFonts w:ascii="Times New Roman" w:hAnsi="Times New Roman" w:cs="Times New Roman"/>
          <w:color w:val="000000" w:themeColor="text1"/>
        </w:rPr>
        <w:t>, </w:t>
      </w:r>
      <w:r w:rsidRPr="00653DB9">
        <w:rPr>
          <w:rFonts w:ascii="Times New Roman" w:hAnsi="Times New Roman" w:cs="Times New Roman"/>
          <w:i/>
          <w:iCs/>
          <w:color w:val="000000" w:themeColor="text1"/>
        </w:rPr>
        <w:t>17</w:t>
      </w:r>
      <w:r w:rsidRPr="00653DB9">
        <w:rPr>
          <w:rFonts w:ascii="Times New Roman" w:hAnsi="Times New Roman" w:cs="Times New Roman"/>
          <w:color w:val="000000" w:themeColor="text1"/>
        </w:rPr>
        <w:t xml:space="preserve">, 1736329. </w:t>
      </w:r>
      <w:hyperlink r:id="rId15" w:history="1">
        <w:r w:rsidR="009D5F4C" w:rsidRPr="00B06B5A">
          <w:rPr>
            <w:rStyle w:val="Hyperlink"/>
            <w:rFonts w:ascii="Times New Roman" w:hAnsi="Times New Roman" w:cs="Times New Roman"/>
          </w:rPr>
          <w:t>https://doi.org/10.3389/fpsyt.2026.1736329</w:t>
        </w:r>
      </w:hyperlink>
    </w:p>
    <w:p w14:paraId="74648790" w14:textId="2113597F" w:rsidR="009D5F4C" w:rsidRPr="00653DB9" w:rsidRDefault="009D5F4C" w:rsidP="00715BAA">
      <w:pPr>
        <w:tabs>
          <w:tab w:val="left" w:pos="3690"/>
        </w:tabs>
        <w:spacing w:after="0" w:line="480" w:lineRule="auto"/>
        <w:ind w:left="720" w:hanging="720"/>
        <w:rPr>
          <w:rFonts w:ascii="Times New Roman" w:hAnsi="Times New Roman" w:cs="Times New Roman"/>
          <w:color w:val="000000" w:themeColor="text1"/>
        </w:rPr>
      </w:pPr>
      <w:r w:rsidRPr="009D5F4C">
        <w:rPr>
          <w:rFonts w:ascii="Times New Roman" w:hAnsi="Times New Roman" w:cs="Times New Roman"/>
          <w:color w:val="000000" w:themeColor="text1"/>
        </w:rPr>
        <w:t xml:space="preserve">Starkey AG, Tucker RP, Hill RM. An Examination of Measurement Invariance of the Brief Suicide Cognitions Scale. Suicide Life Threat </w:t>
      </w:r>
      <w:proofErr w:type="spellStart"/>
      <w:r w:rsidRPr="009D5F4C">
        <w:rPr>
          <w:rFonts w:ascii="Times New Roman" w:hAnsi="Times New Roman" w:cs="Times New Roman"/>
          <w:color w:val="000000" w:themeColor="text1"/>
        </w:rPr>
        <w:t>Behav</w:t>
      </w:r>
      <w:proofErr w:type="spellEnd"/>
      <w:r w:rsidRPr="009D5F4C">
        <w:rPr>
          <w:rFonts w:ascii="Times New Roman" w:hAnsi="Times New Roman" w:cs="Times New Roman"/>
          <w:color w:val="000000" w:themeColor="text1"/>
        </w:rPr>
        <w:t>. 2025 Oct;55(5</w:t>
      </w:r>
      <w:proofErr w:type="gramStart"/>
      <w:r w:rsidRPr="009D5F4C">
        <w:rPr>
          <w:rFonts w:ascii="Times New Roman" w:hAnsi="Times New Roman" w:cs="Times New Roman"/>
          <w:color w:val="000000" w:themeColor="text1"/>
        </w:rPr>
        <w:t>):e</w:t>
      </w:r>
      <w:proofErr w:type="gramEnd"/>
      <w:r w:rsidRPr="009D5F4C">
        <w:rPr>
          <w:rFonts w:ascii="Times New Roman" w:hAnsi="Times New Roman" w:cs="Times New Roman"/>
          <w:color w:val="000000" w:themeColor="text1"/>
        </w:rPr>
        <w:t xml:space="preserve">70057. </w:t>
      </w:r>
      <w:proofErr w:type="spellStart"/>
      <w:r w:rsidRPr="009D5F4C">
        <w:rPr>
          <w:rFonts w:ascii="Times New Roman" w:hAnsi="Times New Roman" w:cs="Times New Roman"/>
          <w:color w:val="000000" w:themeColor="text1"/>
        </w:rPr>
        <w:t>doi</w:t>
      </w:r>
      <w:proofErr w:type="spellEnd"/>
      <w:r w:rsidRPr="009D5F4C">
        <w:rPr>
          <w:rFonts w:ascii="Times New Roman" w:hAnsi="Times New Roman" w:cs="Times New Roman"/>
          <w:color w:val="000000" w:themeColor="text1"/>
        </w:rPr>
        <w:t>: 10.1111/sltb.70057.</w:t>
      </w:r>
    </w:p>
    <w:p w14:paraId="7659D7BC" w14:textId="77777777" w:rsidR="00715BAA" w:rsidRPr="00653DB9" w:rsidRDefault="00715BAA" w:rsidP="00715BAA">
      <w:pPr>
        <w:tabs>
          <w:tab w:val="left" w:pos="3690"/>
        </w:tabs>
        <w:spacing w:after="0" w:line="480" w:lineRule="auto"/>
        <w:ind w:left="720" w:hanging="720"/>
        <w:rPr>
          <w:rFonts w:ascii="Times New Roman" w:hAnsi="Times New Roman" w:cs="Times New Roman"/>
        </w:rPr>
      </w:pPr>
      <w:r w:rsidRPr="00653DB9">
        <w:rPr>
          <w:rFonts w:ascii="Times New Roman" w:hAnsi="Times New Roman" w:cs="Times New Roman"/>
        </w:rPr>
        <w:t>Wenzel, A., Brown, G. K., &amp; Beck, A. T. (2009). </w:t>
      </w:r>
      <w:r w:rsidRPr="00653DB9">
        <w:rPr>
          <w:rFonts w:ascii="Times New Roman" w:hAnsi="Times New Roman" w:cs="Times New Roman"/>
          <w:i/>
          <w:iCs/>
        </w:rPr>
        <w:t>Cognitive therapy for suicidal patients: Scientific and clinical applications</w:t>
      </w:r>
      <w:r w:rsidRPr="00653DB9">
        <w:rPr>
          <w:rFonts w:ascii="Times New Roman" w:hAnsi="Times New Roman" w:cs="Times New Roman"/>
        </w:rPr>
        <w:t>. American Psychological Association. https://doi.org/10.1037/11862-000</w:t>
      </w:r>
    </w:p>
    <w:p w14:paraId="3278684E" w14:textId="77777777" w:rsidR="00715BAA" w:rsidRPr="00653DB9" w:rsidRDefault="00715BAA" w:rsidP="00005A29">
      <w:pPr>
        <w:tabs>
          <w:tab w:val="left" w:pos="3690"/>
        </w:tabs>
        <w:spacing w:line="240" w:lineRule="auto"/>
        <w:rPr>
          <w:rFonts w:ascii="Times New Roman" w:hAnsi="Times New Roman" w:cs="Times New Roman"/>
          <w:b/>
          <w:bCs/>
        </w:rPr>
      </w:pPr>
    </w:p>
    <w:p w14:paraId="04E75DE1" w14:textId="77777777" w:rsidR="0003191A" w:rsidRPr="00653DB9" w:rsidRDefault="0003191A" w:rsidP="005C5CBE">
      <w:pPr>
        <w:tabs>
          <w:tab w:val="left" w:pos="3690"/>
        </w:tabs>
        <w:spacing w:line="240" w:lineRule="auto"/>
        <w:rPr>
          <w:rFonts w:ascii="Times New Roman" w:hAnsi="Times New Roman" w:cs="Times New Roman"/>
        </w:rPr>
      </w:pPr>
    </w:p>
    <w:p w14:paraId="0931F471" w14:textId="77777777" w:rsidR="005C5CBE" w:rsidRPr="00653DB9" w:rsidRDefault="005C5CBE" w:rsidP="005C5CBE">
      <w:pPr>
        <w:tabs>
          <w:tab w:val="left" w:pos="3690"/>
        </w:tabs>
        <w:spacing w:line="240" w:lineRule="auto"/>
        <w:rPr>
          <w:rFonts w:ascii="Times New Roman" w:hAnsi="Times New Roman" w:cs="Times New Roman"/>
        </w:rPr>
      </w:pPr>
    </w:p>
    <w:p w14:paraId="4F890B45" w14:textId="77777777" w:rsidR="005C5CBE" w:rsidRPr="00653DB9" w:rsidRDefault="005C5CBE" w:rsidP="00005A29">
      <w:pPr>
        <w:tabs>
          <w:tab w:val="left" w:pos="3690"/>
        </w:tabs>
        <w:spacing w:line="240" w:lineRule="auto"/>
        <w:rPr>
          <w:rFonts w:ascii="Times New Roman" w:hAnsi="Times New Roman" w:cs="Times New Roman"/>
          <w:b/>
          <w:bCs/>
        </w:rPr>
      </w:pPr>
    </w:p>
    <w:p w14:paraId="57F42966" w14:textId="77777777" w:rsidR="005C5CBE" w:rsidRDefault="005C5CBE" w:rsidP="00005A29">
      <w:pPr>
        <w:tabs>
          <w:tab w:val="left" w:pos="3690"/>
        </w:tabs>
        <w:spacing w:line="240" w:lineRule="auto"/>
        <w:rPr>
          <w:rFonts w:ascii="Times New Roman" w:hAnsi="Times New Roman" w:cs="Times New Roman"/>
        </w:rPr>
      </w:pPr>
    </w:p>
    <w:p w14:paraId="0C1EA6C9" w14:textId="77777777" w:rsidR="00A3039B" w:rsidRPr="00653DB9" w:rsidRDefault="00A3039B" w:rsidP="00005A29">
      <w:pPr>
        <w:tabs>
          <w:tab w:val="left" w:pos="3690"/>
        </w:tabs>
        <w:spacing w:line="240" w:lineRule="auto"/>
        <w:rPr>
          <w:rFonts w:ascii="Times New Roman" w:hAnsi="Times New Roman" w:cs="Times New Roman"/>
        </w:rPr>
      </w:pPr>
    </w:p>
    <w:sectPr w:rsidR="00A3039B" w:rsidRPr="00653DB9">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D61A" w14:textId="77777777" w:rsidR="001C0D04" w:rsidRDefault="001C0D04" w:rsidP="00BF52DD">
      <w:pPr>
        <w:spacing w:after="0" w:line="240" w:lineRule="auto"/>
      </w:pPr>
      <w:r>
        <w:separator/>
      </w:r>
    </w:p>
  </w:endnote>
  <w:endnote w:type="continuationSeparator" w:id="0">
    <w:p w14:paraId="313F3DDF" w14:textId="77777777" w:rsidR="001C0D04" w:rsidRDefault="001C0D04" w:rsidP="00BF5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1595" w14:textId="77777777" w:rsidR="00BF52DD" w:rsidRDefault="00BF52DD">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262E7D4E" w14:textId="77777777" w:rsidR="00BF52DD" w:rsidRDefault="00BF5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46E73" w14:textId="77777777" w:rsidR="001C0D04" w:rsidRDefault="001C0D04" w:rsidP="00BF52DD">
      <w:pPr>
        <w:spacing w:after="0" w:line="240" w:lineRule="auto"/>
      </w:pPr>
      <w:r>
        <w:separator/>
      </w:r>
    </w:p>
  </w:footnote>
  <w:footnote w:type="continuationSeparator" w:id="0">
    <w:p w14:paraId="6D72A592" w14:textId="77777777" w:rsidR="001C0D04" w:rsidRDefault="001C0D04" w:rsidP="00BF52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A4706"/>
    <w:multiLevelType w:val="multilevel"/>
    <w:tmpl w:val="D9F0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00315"/>
    <w:multiLevelType w:val="hybridMultilevel"/>
    <w:tmpl w:val="F75632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8E7961"/>
    <w:multiLevelType w:val="hybridMultilevel"/>
    <w:tmpl w:val="A712CB68"/>
    <w:lvl w:ilvl="0" w:tplc="1A5A5C6A">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C51AAC"/>
    <w:multiLevelType w:val="hybridMultilevel"/>
    <w:tmpl w:val="CE9E409A"/>
    <w:lvl w:ilvl="0" w:tplc="09569258">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0417287">
    <w:abstractNumId w:val="0"/>
  </w:num>
  <w:num w:numId="2" w16cid:durableId="1988195035">
    <w:abstractNumId w:val="3"/>
  </w:num>
  <w:num w:numId="3" w16cid:durableId="1128085637">
    <w:abstractNumId w:val="2"/>
  </w:num>
  <w:num w:numId="4" w16cid:durableId="1963535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5B7"/>
    <w:rsid w:val="00003467"/>
    <w:rsid w:val="00005A29"/>
    <w:rsid w:val="000147D5"/>
    <w:rsid w:val="0001523C"/>
    <w:rsid w:val="00016591"/>
    <w:rsid w:val="00016FDD"/>
    <w:rsid w:val="000170BE"/>
    <w:rsid w:val="00017B58"/>
    <w:rsid w:val="00020865"/>
    <w:rsid w:val="000219FE"/>
    <w:rsid w:val="00024743"/>
    <w:rsid w:val="0003191A"/>
    <w:rsid w:val="00042567"/>
    <w:rsid w:val="00043011"/>
    <w:rsid w:val="00045A55"/>
    <w:rsid w:val="00046513"/>
    <w:rsid w:val="00046FE8"/>
    <w:rsid w:val="000475DA"/>
    <w:rsid w:val="00051B19"/>
    <w:rsid w:val="00054AB8"/>
    <w:rsid w:val="00056CCB"/>
    <w:rsid w:val="00087008"/>
    <w:rsid w:val="0009065C"/>
    <w:rsid w:val="00092B5A"/>
    <w:rsid w:val="00092BD2"/>
    <w:rsid w:val="000945F0"/>
    <w:rsid w:val="000A1C5D"/>
    <w:rsid w:val="000A6F2A"/>
    <w:rsid w:val="000C4918"/>
    <w:rsid w:val="000C579B"/>
    <w:rsid w:val="000D4616"/>
    <w:rsid w:val="000F0C6A"/>
    <w:rsid w:val="000F2A96"/>
    <w:rsid w:val="0010086A"/>
    <w:rsid w:val="00102792"/>
    <w:rsid w:val="00104B17"/>
    <w:rsid w:val="00105192"/>
    <w:rsid w:val="00105AA4"/>
    <w:rsid w:val="00105B26"/>
    <w:rsid w:val="0011111C"/>
    <w:rsid w:val="00114DF9"/>
    <w:rsid w:val="00115358"/>
    <w:rsid w:val="00116358"/>
    <w:rsid w:val="00123D5C"/>
    <w:rsid w:val="001318B0"/>
    <w:rsid w:val="001324CD"/>
    <w:rsid w:val="00136050"/>
    <w:rsid w:val="00140459"/>
    <w:rsid w:val="001436AA"/>
    <w:rsid w:val="00155A73"/>
    <w:rsid w:val="00157A88"/>
    <w:rsid w:val="00161390"/>
    <w:rsid w:val="00164E18"/>
    <w:rsid w:val="00167F40"/>
    <w:rsid w:val="001717A9"/>
    <w:rsid w:val="00176D0C"/>
    <w:rsid w:val="00181671"/>
    <w:rsid w:val="0018207A"/>
    <w:rsid w:val="00184796"/>
    <w:rsid w:val="00191EC7"/>
    <w:rsid w:val="001A2D98"/>
    <w:rsid w:val="001A53CE"/>
    <w:rsid w:val="001B118E"/>
    <w:rsid w:val="001C0D04"/>
    <w:rsid w:val="001C401C"/>
    <w:rsid w:val="001D2B02"/>
    <w:rsid w:val="001D3ACE"/>
    <w:rsid w:val="001D4215"/>
    <w:rsid w:val="001D4491"/>
    <w:rsid w:val="001D6EA2"/>
    <w:rsid w:val="001E6D21"/>
    <w:rsid w:val="001F7E37"/>
    <w:rsid w:val="00204F77"/>
    <w:rsid w:val="00212B8A"/>
    <w:rsid w:val="002135DA"/>
    <w:rsid w:val="00216EE3"/>
    <w:rsid w:val="00226192"/>
    <w:rsid w:val="002308DE"/>
    <w:rsid w:val="0023449F"/>
    <w:rsid w:val="00235D0E"/>
    <w:rsid w:val="00241D6F"/>
    <w:rsid w:val="00245742"/>
    <w:rsid w:val="00252B7A"/>
    <w:rsid w:val="0025581C"/>
    <w:rsid w:val="0026224C"/>
    <w:rsid w:val="00262BA5"/>
    <w:rsid w:val="002760B0"/>
    <w:rsid w:val="00277246"/>
    <w:rsid w:val="0027789C"/>
    <w:rsid w:val="00280878"/>
    <w:rsid w:val="00280AF5"/>
    <w:rsid w:val="0029040B"/>
    <w:rsid w:val="00291BF6"/>
    <w:rsid w:val="0029353C"/>
    <w:rsid w:val="002938A9"/>
    <w:rsid w:val="0029694A"/>
    <w:rsid w:val="002A49FB"/>
    <w:rsid w:val="002B03C5"/>
    <w:rsid w:val="002B18BA"/>
    <w:rsid w:val="002B70A2"/>
    <w:rsid w:val="002D2FB9"/>
    <w:rsid w:val="002E47AA"/>
    <w:rsid w:val="002E4D61"/>
    <w:rsid w:val="003012B8"/>
    <w:rsid w:val="0030673C"/>
    <w:rsid w:val="00307C39"/>
    <w:rsid w:val="00311F1E"/>
    <w:rsid w:val="003121DF"/>
    <w:rsid w:val="00312862"/>
    <w:rsid w:val="00315D4D"/>
    <w:rsid w:val="00317F03"/>
    <w:rsid w:val="0032438E"/>
    <w:rsid w:val="00327EF3"/>
    <w:rsid w:val="003325E5"/>
    <w:rsid w:val="00351517"/>
    <w:rsid w:val="003560AC"/>
    <w:rsid w:val="003621B4"/>
    <w:rsid w:val="003664A8"/>
    <w:rsid w:val="00374127"/>
    <w:rsid w:val="00381143"/>
    <w:rsid w:val="003814AB"/>
    <w:rsid w:val="0038175F"/>
    <w:rsid w:val="00384B51"/>
    <w:rsid w:val="00386799"/>
    <w:rsid w:val="00390797"/>
    <w:rsid w:val="00396E2D"/>
    <w:rsid w:val="00397B7F"/>
    <w:rsid w:val="003C12DC"/>
    <w:rsid w:val="003C323F"/>
    <w:rsid w:val="003C356E"/>
    <w:rsid w:val="003E4829"/>
    <w:rsid w:val="003E52D8"/>
    <w:rsid w:val="003E5A3C"/>
    <w:rsid w:val="003F1DD7"/>
    <w:rsid w:val="003F6132"/>
    <w:rsid w:val="0040209A"/>
    <w:rsid w:val="00425716"/>
    <w:rsid w:val="00431C4E"/>
    <w:rsid w:val="0043273A"/>
    <w:rsid w:val="00432D75"/>
    <w:rsid w:val="0047001C"/>
    <w:rsid w:val="004759A3"/>
    <w:rsid w:val="00482966"/>
    <w:rsid w:val="004837D1"/>
    <w:rsid w:val="00485490"/>
    <w:rsid w:val="00487E68"/>
    <w:rsid w:val="004A134E"/>
    <w:rsid w:val="004C0F92"/>
    <w:rsid w:val="004D7125"/>
    <w:rsid w:val="004E0CDD"/>
    <w:rsid w:val="004E5167"/>
    <w:rsid w:val="004F3438"/>
    <w:rsid w:val="004F68CA"/>
    <w:rsid w:val="0050197C"/>
    <w:rsid w:val="005072BE"/>
    <w:rsid w:val="005120B3"/>
    <w:rsid w:val="0051295B"/>
    <w:rsid w:val="00515B7D"/>
    <w:rsid w:val="005237BA"/>
    <w:rsid w:val="00524567"/>
    <w:rsid w:val="00534104"/>
    <w:rsid w:val="00535043"/>
    <w:rsid w:val="005363EC"/>
    <w:rsid w:val="00541929"/>
    <w:rsid w:val="005638EB"/>
    <w:rsid w:val="005666E9"/>
    <w:rsid w:val="00583410"/>
    <w:rsid w:val="00587F8F"/>
    <w:rsid w:val="00591159"/>
    <w:rsid w:val="00593F83"/>
    <w:rsid w:val="0059421C"/>
    <w:rsid w:val="005A0AED"/>
    <w:rsid w:val="005A55F2"/>
    <w:rsid w:val="005A7267"/>
    <w:rsid w:val="005B19B8"/>
    <w:rsid w:val="005B6344"/>
    <w:rsid w:val="005B76A8"/>
    <w:rsid w:val="005C07F3"/>
    <w:rsid w:val="005C5CBE"/>
    <w:rsid w:val="005C6A08"/>
    <w:rsid w:val="005D2FDF"/>
    <w:rsid w:val="005E4988"/>
    <w:rsid w:val="005E4AF8"/>
    <w:rsid w:val="005F26E0"/>
    <w:rsid w:val="005F39FA"/>
    <w:rsid w:val="005F4114"/>
    <w:rsid w:val="005F6E32"/>
    <w:rsid w:val="005F7172"/>
    <w:rsid w:val="006041A0"/>
    <w:rsid w:val="006231DF"/>
    <w:rsid w:val="00623543"/>
    <w:rsid w:val="00625814"/>
    <w:rsid w:val="006335DD"/>
    <w:rsid w:val="006345A3"/>
    <w:rsid w:val="00635CD6"/>
    <w:rsid w:val="00640FBB"/>
    <w:rsid w:val="006471F5"/>
    <w:rsid w:val="0064786C"/>
    <w:rsid w:val="00651D05"/>
    <w:rsid w:val="00653DB9"/>
    <w:rsid w:val="0065501A"/>
    <w:rsid w:val="00660C81"/>
    <w:rsid w:val="00664E22"/>
    <w:rsid w:val="006720E4"/>
    <w:rsid w:val="00672C15"/>
    <w:rsid w:val="00675D11"/>
    <w:rsid w:val="0068419A"/>
    <w:rsid w:val="00685CB4"/>
    <w:rsid w:val="00691D20"/>
    <w:rsid w:val="00692FD9"/>
    <w:rsid w:val="00695235"/>
    <w:rsid w:val="006C26BE"/>
    <w:rsid w:val="006C367B"/>
    <w:rsid w:val="006C52CF"/>
    <w:rsid w:val="006D11F4"/>
    <w:rsid w:val="006D5186"/>
    <w:rsid w:val="006E006C"/>
    <w:rsid w:val="006E4236"/>
    <w:rsid w:val="006E5108"/>
    <w:rsid w:val="006E569D"/>
    <w:rsid w:val="006E5B54"/>
    <w:rsid w:val="006E78FD"/>
    <w:rsid w:val="006F39D3"/>
    <w:rsid w:val="00703A2B"/>
    <w:rsid w:val="00705653"/>
    <w:rsid w:val="007109C2"/>
    <w:rsid w:val="00714EAB"/>
    <w:rsid w:val="00714EE3"/>
    <w:rsid w:val="00715BAA"/>
    <w:rsid w:val="00733221"/>
    <w:rsid w:val="00740AEC"/>
    <w:rsid w:val="007454C7"/>
    <w:rsid w:val="0075030E"/>
    <w:rsid w:val="007506E4"/>
    <w:rsid w:val="007539CC"/>
    <w:rsid w:val="007551DA"/>
    <w:rsid w:val="0076498F"/>
    <w:rsid w:val="007754F0"/>
    <w:rsid w:val="00781DC5"/>
    <w:rsid w:val="00791A3F"/>
    <w:rsid w:val="00793AE5"/>
    <w:rsid w:val="00794170"/>
    <w:rsid w:val="00794461"/>
    <w:rsid w:val="00795D92"/>
    <w:rsid w:val="00797CEF"/>
    <w:rsid w:val="00797DCB"/>
    <w:rsid w:val="007A40E1"/>
    <w:rsid w:val="007C2DB3"/>
    <w:rsid w:val="007E03EA"/>
    <w:rsid w:val="007E46E4"/>
    <w:rsid w:val="007F11AC"/>
    <w:rsid w:val="007F136E"/>
    <w:rsid w:val="008128D1"/>
    <w:rsid w:val="00826AD6"/>
    <w:rsid w:val="00830D0D"/>
    <w:rsid w:val="00830D61"/>
    <w:rsid w:val="00834507"/>
    <w:rsid w:val="00835DAD"/>
    <w:rsid w:val="008429B5"/>
    <w:rsid w:val="00851451"/>
    <w:rsid w:val="008524FF"/>
    <w:rsid w:val="00853A62"/>
    <w:rsid w:val="0085607C"/>
    <w:rsid w:val="00862EA0"/>
    <w:rsid w:val="008635FF"/>
    <w:rsid w:val="00864E4B"/>
    <w:rsid w:val="00865D5B"/>
    <w:rsid w:val="0088238E"/>
    <w:rsid w:val="00895EA0"/>
    <w:rsid w:val="008A0A1E"/>
    <w:rsid w:val="008A4534"/>
    <w:rsid w:val="008A5F92"/>
    <w:rsid w:val="008A6D86"/>
    <w:rsid w:val="008B1972"/>
    <w:rsid w:val="008B45B7"/>
    <w:rsid w:val="008B5229"/>
    <w:rsid w:val="008C0B5F"/>
    <w:rsid w:val="008D4B7E"/>
    <w:rsid w:val="008D5913"/>
    <w:rsid w:val="0090568F"/>
    <w:rsid w:val="009079ED"/>
    <w:rsid w:val="00907AF4"/>
    <w:rsid w:val="009109D3"/>
    <w:rsid w:val="00911468"/>
    <w:rsid w:val="0091494E"/>
    <w:rsid w:val="009229BD"/>
    <w:rsid w:val="00922F41"/>
    <w:rsid w:val="00925853"/>
    <w:rsid w:val="00925B74"/>
    <w:rsid w:val="00941ABF"/>
    <w:rsid w:val="00945101"/>
    <w:rsid w:val="00953A1B"/>
    <w:rsid w:val="0095690B"/>
    <w:rsid w:val="00964B98"/>
    <w:rsid w:val="00966801"/>
    <w:rsid w:val="009769AD"/>
    <w:rsid w:val="00977891"/>
    <w:rsid w:val="00982D41"/>
    <w:rsid w:val="00985B1F"/>
    <w:rsid w:val="009969BE"/>
    <w:rsid w:val="00997F75"/>
    <w:rsid w:val="009A36D6"/>
    <w:rsid w:val="009A63FD"/>
    <w:rsid w:val="009A77D4"/>
    <w:rsid w:val="009B07B8"/>
    <w:rsid w:val="009B2BE1"/>
    <w:rsid w:val="009D5F4C"/>
    <w:rsid w:val="009D78C0"/>
    <w:rsid w:val="009E1A5A"/>
    <w:rsid w:val="009F0A63"/>
    <w:rsid w:val="009F7F10"/>
    <w:rsid w:val="00A22643"/>
    <w:rsid w:val="00A26C3A"/>
    <w:rsid w:val="00A3039B"/>
    <w:rsid w:val="00A501BB"/>
    <w:rsid w:val="00A62E07"/>
    <w:rsid w:val="00A64B5F"/>
    <w:rsid w:val="00A74E48"/>
    <w:rsid w:val="00A74EF9"/>
    <w:rsid w:val="00A77617"/>
    <w:rsid w:val="00A77EA4"/>
    <w:rsid w:val="00A82925"/>
    <w:rsid w:val="00A8430C"/>
    <w:rsid w:val="00A84402"/>
    <w:rsid w:val="00A90A8D"/>
    <w:rsid w:val="00A915C5"/>
    <w:rsid w:val="00A97116"/>
    <w:rsid w:val="00AA436C"/>
    <w:rsid w:val="00AA52A8"/>
    <w:rsid w:val="00AB09C5"/>
    <w:rsid w:val="00AB39C5"/>
    <w:rsid w:val="00AC30C1"/>
    <w:rsid w:val="00AC5F4D"/>
    <w:rsid w:val="00AD097D"/>
    <w:rsid w:val="00AD3036"/>
    <w:rsid w:val="00AD7851"/>
    <w:rsid w:val="00AE0127"/>
    <w:rsid w:val="00AE0FF2"/>
    <w:rsid w:val="00AE41D5"/>
    <w:rsid w:val="00B22510"/>
    <w:rsid w:val="00B23195"/>
    <w:rsid w:val="00B232B3"/>
    <w:rsid w:val="00B24AE0"/>
    <w:rsid w:val="00B24CAB"/>
    <w:rsid w:val="00B32496"/>
    <w:rsid w:val="00B33196"/>
    <w:rsid w:val="00B33BC3"/>
    <w:rsid w:val="00B43539"/>
    <w:rsid w:val="00B50395"/>
    <w:rsid w:val="00B504F3"/>
    <w:rsid w:val="00B51B02"/>
    <w:rsid w:val="00B57A8C"/>
    <w:rsid w:val="00B7544B"/>
    <w:rsid w:val="00B907E6"/>
    <w:rsid w:val="00B97739"/>
    <w:rsid w:val="00BA592D"/>
    <w:rsid w:val="00BA6139"/>
    <w:rsid w:val="00BB1288"/>
    <w:rsid w:val="00BB1E48"/>
    <w:rsid w:val="00BB7289"/>
    <w:rsid w:val="00BB7DF3"/>
    <w:rsid w:val="00BCA131"/>
    <w:rsid w:val="00BD4CC5"/>
    <w:rsid w:val="00BF186C"/>
    <w:rsid w:val="00BF52DD"/>
    <w:rsid w:val="00C017B5"/>
    <w:rsid w:val="00C10D64"/>
    <w:rsid w:val="00C15F80"/>
    <w:rsid w:val="00C222F0"/>
    <w:rsid w:val="00C27AA8"/>
    <w:rsid w:val="00C32DD2"/>
    <w:rsid w:val="00C35DCB"/>
    <w:rsid w:val="00C4277F"/>
    <w:rsid w:val="00C43283"/>
    <w:rsid w:val="00C56CAC"/>
    <w:rsid w:val="00C57E1D"/>
    <w:rsid w:val="00C73532"/>
    <w:rsid w:val="00C8190A"/>
    <w:rsid w:val="00C822D8"/>
    <w:rsid w:val="00C83751"/>
    <w:rsid w:val="00C94E92"/>
    <w:rsid w:val="00CA099A"/>
    <w:rsid w:val="00CA171C"/>
    <w:rsid w:val="00CA32D9"/>
    <w:rsid w:val="00CA5625"/>
    <w:rsid w:val="00CA7D2C"/>
    <w:rsid w:val="00CD40D9"/>
    <w:rsid w:val="00CE36C6"/>
    <w:rsid w:val="00CF25FB"/>
    <w:rsid w:val="00CF3FE9"/>
    <w:rsid w:val="00CF4DF3"/>
    <w:rsid w:val="00D020F4"/>
    <w:rsid w:val="00D2385A"/>
    <w:rsid w:val="00D23C40"/>
    <w:rsid w:val="00D25AE4"/>
    <w:rsid w:val="00D26A2A"/>
    <w:rsid w:val="00D26EEF"/>
    <w:rsid w:val="00D36548"/>
    <w:rsid w:val="00D52615"/>
    <w:rsid w:val="00D54F1C"/>
    <w:rsid w:val="00D601FE"/>
    <w:rsid w:val="00D72440"/>
    <w:rsid w:val="00D73152"/>
    <w:rsid w:val="00D74BF6"/>
    <w:rsid w:val="00D754BF"/>
    <w:rsid w:val="00D75DE8"/>
    <w:rsid w:val="00D76AD3"/>
    <w:rsid w:val="00D82AA3"/>
    <w:rsid w:val="00D87897"/>
    <w:rsid w:val="00D90AB6"/>
    <w:rsid w:val="00DA7A83"/>
    <w:rsid w:val="00DB2CC0"/>
    <w:rsid w:val="00DB761D"/>
    <w:rsid w:val="00DD044A"/>
    <w:rsid w:val="00DD3834"/>
    <w:rsid w:val="00DE0575"/>
    <w:rsid w:val="00DF3AE4"/>
    <w:rsid w:val="00DF5CEB"/>
    <w:rsid w:val="00E00917"/>
    <w:rsid w:val="00E00A56"/>
    <w:rsid w:val="00E128B9"/>
    <w:rsid w:val="00E13F25"/>
    <w:rsid w:val="00E145F9"/>
    <w:rsid w:val="00E20AB2"/>
    <w:rsid w:val="00E329A1"/>
    <w:rsid w:val="00E353B5"/>
    <w:rsid w:val="00E37C83"/>
    <w:rsid w:val="00E41E16"/>
    <w:rsid w:val="00E457BD"/>
    <w:rsid w:val="00E50600"/>
    <w:rsid w:val="00E63715"/>
    <w:rsid w:val="00E74BB5"/>
    <w:rsid w:val="00EA112F"/>
    <w:rsid w:val="00EBA46C"/>
    <w:rsid w:val="00ED64B0"/>
    <w:rsid w:val="00EE4585"/>
    <w:rsid w:val="00F058D7"/>
    <w:rsid w:val="00F07B3F"/>
    <w:rsid w:val="00F1E9E5"/>
    <w:rsid w:val="00F27A03"/>
    <w:rsid w:val="00F34581"/>
    <w:rsid w:val="00F41B92"/>
    <w:rsid w:val="00F42A90"/>
    <w:rsid w:val="00F4430E"/>
    <w:rsid w:val="00F5003E"/>
    <w:rsid w:val="00F529A1"/>
    <w:rsid w:val="00F541F9"/>
    <w:rsid w:val="00F56338"/>
    <w:rsid w:val="00F579A7"/>
    <w:rsid w:val="00F606DB"/>
    <w:rsid w:val="00F60B8C"/>
    <w:rsid w:val="00F72C91"/>
    <w:rsid w:val="00F73224"/>
    <w:rsid w:val="00F83A8A"/>
    <w:rsid w:val="00F85B89"/>
    <w:rsid w:val="00F8650C"/>
    <w:rsid w:val="00F91189"/>
    <w:rsid w:val="00FA13C9"/>
    <w:rsid w:val="00FB7016"/>
    <w:rsid w:val="00FB7F79"/>
    <w:rsid w:val="00FD0D6F"/>
    <w:rsid w:val="00FD3359"/>
    <w:rsid w:val="00FE66CB"/>
    <w:rsid w:val="00FE6E81"/>
    <w:rsid w:val="00FF1087"/>
    <w:rsid w:val="00FF7869"/>
    <w:rsid w:val="013B1826"/>
    <w:rsid w:val="014DE02C"/>
    <w:rsid w:val="0216BBA7"/>
    <w:rsid w:val="0276A44E"/>
    <w:rsid w:val="0440F7EA"/>
    <w:rsid w:val="04CB0AD4"/>
    <w:rsid w:val="05458206"/>
    <w:rsid w:val="06DEC1B4"/>
    <w:rsid w:val="0760323D"/>
    <w:rsid w:val="07CEB403"/>
    <w:rsid w:val="0840111B"/>
    <w:rsid w:val="08BC9BD7"/>
    <w:rsid w:val="0A290A17"/>
    <w:rsid w:val="0AE13FEB"/>
    <w:rsid w:val="0B119916"/>
    <w:rsid w:val="0B4E5832"/>
    <w:rsid w:val="0B9BF54A"/>
    <w:rsid w:val="0C3809C2"/>
    <w:rsid w:val="0C4B585D"/>
    <w:rsid w:val="0C58F39F"/>
    <w:rsid w:val="0CEEBC11"/>
    <w:rsid w:val="0CFEDF77"/>
    <w:rsid w:val="0DA3AC47"/>
    <w:rsid w:val="0E893591"/>
    <w:rsid w:val="0E9C3454"/>
    <w:rsid w:val="0EC1F273"/>
    <w:rsid w:val="0F1E3910"/>
    <w:rsid w:val="0F3C297B"/>
    <w:rsid w:val="0F7AB2CB"/>
    <w:rsid w:val="0FB382FD"/>
    <w:rsid w:val="10559378"/>
    <w:rsid w:val="1076D841"/>
    <w:rsid w:val="121A7450"/>
    <w:rsid w:val="12DFD7E5"/>
    <w:rsid w:val="1316CC2A"/>
    <w:rsid w:val="131AE2F4"/>
    <w:rsid w:val="137A8837"/>
    <w:rsid w:val="13CA687A"/>
    <w:rsid w:val="14735679"/>
    <w:rsid w:val="153B3F4F"/>
    <w:rsid w:val="159D4D16"/>
    <w:rsid w:val="15D15F9D"/>
    <w:rsid w:val="15E01978"/>
    <w:rsid w:val="16AFB672"/>
    <w:rsid w:val="179E7090"/>
    <w:rsid w:val="1819271A"/>
    <w:rsid w:val="18578739"/>
    <w:rsid w:val="18E8EE31"/>
    <w:rsid w:val="18EF74FF"/>
    <w:rsid w:val="19234A34"/>
    <w:rsid w:val="19314BC0"/>
    <w:rsid w:val="19B938F3"/>
    <w:rsid w:val="1A0DF540"/>
    <w:rsid w:val="1AA9E186"/>
    <w:rsid w:val="1AB69F2A"/>
    <w:rsid w:val="1AD767DB"/>
    <w:rsid w:val="1B3CAD80"/>
    <w:rsid w:val="1BC0287B"/>
    <w:rsid w:val="1C75DE07"/>
    <w:rsid w:val="1D3ED32D"/>
    <w:rsid w:val="1D7789A0"/>
    <w:rsid w:val="1E1EE0F4"/>
    <w:rsid w:val="1F1C12FA"/>
    <w:rsid w:val="201D0944"/>
    <w:rsid w:val="2069362E"/>
    <w:rsid w:val="21CAC8B3"/>
    <w:rsid w:val="225A6976"/>
    <w:rsid w:val="23296D52"/>
    <w:rsid w:val="233297EB"/>
    <w:rsid w:val="24843F79"/>
    <w:rsid w:val="2492F273"/>
    <w:rsid w:val="24CAC40A"/>
    <w:rsid w:val="2560D3BC"/>
    <w:rsid w:val="259EB8C6"/>
    <w:rsid w:val="260D2CCC"/>
    <w:rsid w:val="26647A6D"/>
    <w:rsid w:val="268436B8"/>
    <w:rsid w:val="26EB527F"/>
    <w:rsid w:val="2722F59D"/>
    <w:rsid w:val="28DAD5B9"/>
    <w:rsid w:val="29C1FFA5"/>
    <w:rsid w:val="2AE26420"/>
    <w:rsid w:val="2B0053C8"/>
    <w:rsid w:val="2B0F108B"/>
    <w:rsid w:val="2BA767E0"/>
    <w:rsid w:val="2BAB848B"/>
    <w:rsid w:val="2C302F09"/>
    <w:rsid w:val="2C6D7830"/>
    <w:rsid w:val="2CA5B8C3"/>
    <w:rsid w:val="2CD38F8F"/>
    <w:rsid w:val="2DC3C179"/>
    <w:rsid w:val="2DF90E9E"/>
    <w:rsid w:val="2E2BE755"/>
    <w:rsid w:val="2E429835"/>
    <w:rsid w:val="2E6085D2"/>
    <w:rsid w:val="306A8970"/>
    <w:rsid w:val="3099F545"/>
    <w:rsid w:val="30B503B1"/>
    <w:rsid w:val="316F1B38"/>
    <w:rsid w:val="320C30F9"/>
    <w:rsid w:val="3328EE6D"/>
    <w:rsid w:val="33F2D169"/>
    <w:rsid w:val="33FF9945"/>
    <w:rsid w:val="34A8072A"/>
    <w:rsid w:val="34F591BC"/>
    <w:rsid w:val="3584AD91"/>
    <w:rsid w:val="35BF53A0"/>
    <w:rsid w:val="368ECCA3"/>
    <w:rsid w:val="36CB3504"/>
    <w:rsid w:val="370ABF99"/>
    <w:rsid w:val="3784CBFC"/>
    <w:rsid w:val="37BDB2BB"/>
    <w:rsid w:val="38058146"/>
    <w:rsid w:val="38CF438B"/>
    <w:rsid w:val="3930EAE9"/>
    <w:rsid w:val="39DA76C9"/>
    <w:rsid w:val="39E2B11A"/>
    <w:rsid w:val="3A0550F8"/>
    <w:rsid w:val="3A905FF5"/>
    <w:rsid w:val="3ADFE801"/>
    <w:rsid w:val="3AFFABDB"/>
    <w:rsid w:val="3B51C59A"/>
    <w:rsid w:val="3B5FADBD"/>
    <w:rsid w:val="3C111D8C"/>
    <w:rsid w:val="3C56D57D"/>
    <w:rsid w:val="3CED34FD"/>
    <w:rsid w:val="3CF3847E"/>
    <w:rsid w:val="3D3301B1"/>
    <w:rsid w:val="3D39A991"/>
    <w:rsid w:val="3D3A52C2"/>
    <w:rsid w:val="3D44D5A3"/>
    <w:rsid w:val="3F1F6FEF"/>
    <w:rsid w:val="3F9E1E03"/>
    <w:rsid w:val="40CB9553"/>
    <w:rsid w:val="41858FB1"/>
    <w:rsid w:val="41AC2C5A"/>
    <w:rsid w:val="421F8417"/>
    <w:rsid w:val="43330A57"/>
    <w:rsid w:val="43609247"/>
    <w:rsid w:val="43694413"/>
    <w:rsid w:val="43B846E9"/>
    <w:rsid w:val="44E41C2A"/>
    <w:rsid w:val="4561D72C"/>
    <w:rsid w:val="45F1C86D"/>
    <w:rsid w:val="462030FA"/>
    <w:rsid w:val="46DA25F4"/>
    <w:rsid w:val="46F8F784"/>
    <w:rsid w:val="48E414C9"/>
    <w:rsid w:val="49263659"/>
    <w:rsid w:val="497F029D"/>
    <w:rsid w:val="4A367F0E"/>
    <w:rsid w:val="4A3A7320"/>
    <w:rsid w:val="4AA33EE5"/>
    <w:rsid w:val="4B2E1849"/>
    <w:rsid w:val="4B7EA362"/>
    <w:rsid w:val="4BB06864"/>
    <w:rsid w:val="4BC17008"/>
    <w:rsid w:val="4C9075C0"/>
    <w:rsid w:val="4D0437C6"/>
    <w:rsid w:val="4D943183"/>
    <w:rsid w:val="4DE1BEDB"/>
    <w:rsid w:val="4EA88BA4"/>
    <w:rsid w:val="4F2AEB8F"/>
    <w:rsid w:val="4F2F72CB"/>
    <w:rsid w:val="501932BA"/>
    <w:rsid w:val="508EC679"/>
    <w:rsid w:val="50B5B188"/>
    <w:rsid w:val="50CC5DF1"/>
    <w:rsid w:val="516053F1"/>
    <w:rsid w:val="523D6ADF"/>
    <w:rsid w:val="52DF6751"/>
    <w:rsid w:val="53AFAD4C"/>
    <w:rsid w:val="54002467"/>
    <w:rsid w:val="54C65A69"/>
    <w:rsid w:val="551BB1BB"/>
    <w:rsid w:val="56B8DD6A"/>
    <w:rsid w:val="56C344D1"/>
    <w:rsid w:val="56C994A7"/>
    <w:rsid w:val="5721A9EC"/>
    <w:rsid w:val="577ABC5C"/>
    <w:rsid w:val="57BE3335"/>
    <w:rsid w:val="5801C614"/>
    <w:rsid w:val="592098F7"/>
    <w:rsid w:val="59354D85"/>
    <w:rsid w:val="5B4D8879"/>
    <w:rsid w:val="5B8A4D42"/>
    <w:rsid w:val="5B9C57F0"/>
    <w:rsid w:val="5C2F261C"/>
    <w:rsid w:val="5CB349EB"/>
    <w:rsid w:val="5D02080A"/>
    <w:rsid w:val="5D3D12E2"/>
    <w:rsid w:val="5DB40FEA"/>
    <w:rsid w:val="5DDCF21B"/>
    <w:rsid w:val="5E5399F0"/>
    <w:rsid w:val="5F57A2B9"/>
    <w:rsid w:val="5FE322CA"/>
    <w:rsid w:val="6012E631"/>
    <w:rsid w:val="60587ED7"/>
    <w:rsid w:val="618C9B88"/>
    <w:rsid w:val="6191E635"/>
    <w:rsid w:val="6224F9AC"/>
    <w:rsid w:val="622AA71C"/>
    <w:rsid w:val="62440F3C"/>
    <w:rsid w:val="6270C6C1"/>
    <w:rsid w:val="6293B002"/>
    <w:rsid w:val="6352CEDF"/>
    <w:rsid w:val="63CA61E8"/>
    <w:rsid w:val="6504FE1E"/>
    <w:rsid w:val="650F2BC6"/>
    <w:rsid w:val="65A33170"/>
    <w:rsid w:val="65EC6786"/>
    <w:rsid w:val="662132C3"/>
    <w:rsid w:val="667985A6"/>
    <w:rsid w:val="673500CE"/>
    <w:rsid w:val="67534718"/>
    <w:rsid w:val="6827E8CA"/>
    <w:rsid w:val="68DFE14A"/>
    <w:rsid w:val="6923F66C"/>
    <w:rsid w:val="6974B673"/>
    <w:rsid w:val="6A5253EA"/>
    <w:rsid w:val="6A77AE19"/>
    <w:rsid w:val="6AB0A54A"/>
    <w:rsid w:val="6B70A87F"/>
    <w:rsid w:val="6B7AA782"/>
    <w:rsid w:val="6BD49AF9"/>
    <w:rsid w:val="6C086757"/>
    <w:rsid w:val="6C129761"/>
    <w:rsid w:val="6D46FA05"/>
    <w:rsid w:val="6D829E17"/>
    <w:rsid w:val="6E805AAA"/>
    <w:rsid w:val="6EAD6B42"/>
    <w:rsid w:val="6F3F6D0C"/>
    <w:rsid w:val="6F603DEE"/>
    <w:rsid w:val="706EA6C1"/>
    <w:rsid w:val="70C6DC53"/>
    <w:rsid w:val="716A4B52"/>
    <w:rsid w:val="71F373CF"/>
    <w:rsid w:val="720E961B"/>
    <w:rsid w:val="72DC1519"/>
    <w:rsid w:val="734CC988"/>
    <w:rsid w:val="73D6A1C6"/>
    <w:rsid w:val="74586673"/>
    <w:rsid w:val="74DAA754"/>
    <w:rsid w:val="75D45804"/>
    <w:rsid w:val="76D3F3F0"/>
    <w:rsid w:val="76F28047"/>
    <w:rsid w:val="7726128F"/>
    <w:rsid w:val="7895B496"/>
    <w:rsid w:val="78C0052F"/>
    <w:rsid w:val="79BB8321"/>
    <w:rsid w:val="79BCFA00"/>
    <w:rsid w:val="7A765987"/>
    <w:rsid w:val="7AF92375"/>
    <w:rsid w:val="7B16C683"/>
    <w:rsid w:val="7C0C3361"/>
    <w:rsid w:val="7D05416E"/>
    <w:rsid w:val="7DD95990"/>
    <w:rsid w:val="7E7A5687"/>
    <w:rsid w:val="7EAA5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4DE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4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5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5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5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5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5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5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5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5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5B7"/>
    <w:rPr>
      <w:rFonts w:eastAsiaTheme="majorEastAsia" w:cstheme="majorBidi"/>
      <w:color w:val="272727" w:themeColor="text1" w:themeTint="D8"/>
    </w:rPr>
  </w:style>
  <w:style w:type="paragraph" w:styleId="Title">
    <w:name w:val="Title"/>
    <w:basedOn w:val="Normal"/>
    <w:next w:val="Normal"/>
    <w:link w:val="TitleChar"/>
    <w:uiPriority w:val="10"/>
    <w:qFormat/>
    <w:rsid w:val="008B4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5B7"/>
    <w:pPr>
      <w:spacing w:before="160"/>
      <w:jc w:val="center"/>
    </w:pPr>
    <w:rPr>
      <w:i/>
      <w:iCs/>
      <w:color w:val="404040" w:themeColor="text1" w:themeTint="BF"/>
    </w:rPr>
  </w:style>
  <w:style w:type="character" w:customStyle="1" w:styleId="QuoteChar">
    <w:name w:val="Quote Char"/>
    <w:basedOn w:val="DefaultParagraphFont"/>
    <w:link w:val="Quote"/>
    <w:uiPriority w:val="29"/>
    <w:rsid w:val="008B45B7"/>
    <w:rPr>
      <w:i/>
      <w:iCs/>
      <w:color w:val="404040" w:themeColor="text1" w:themeTint="BF"/>
    </w:rPr>
  </w:style>
  <w:style w:type="paragraph" w:styleId="ListParagraph">
    <w:name w:val="List Paragraph"/>
    <w:basedOn w:val="Normal"/>
    <w:uiPriority w:val="34"/>
    <w:qFormat/>
    <w:rsid w:val="008B45B7"/>
    <w:pPr>
      <w:ind w:left="720"/>
      <w:contextualSpacing/>
    </w:pPr>
  </w:style>
  <w:style w:type="character" w:styleId="IntenseEmphasis">
    <w:name w:val="Intense Emphasis"/>
    <w:basedOn w:val="DefaultParagraphFont"/>
    <w:uiPriority w:val="21"/>
    <w:qFormat/>
    <w:rsid w:val="008B45B7"/>
    <w:rPr>
      <w:i/>
      <w:iCs/>
      <w:color w:val="0F4761" w:themeColor="accent1" w:themeShade="BF"/>
    </w:rPr>
  </w:style>
  <w:style w:type="paragraph" w:styleId="IntenseQuote">
    <w:name w:val="Intense Quote"/>
    <w:basedOn w:val="Normal"/>
    <w:next w:val="Normal"/>
    <w:link w:val="IntenseQuoteChar"/>
    <w:uiPriority w:val="30"/>
    <w:qFormat/>
    <w:rsid w:val="008B4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5B7"/>
    <w:rPr>
      <w:i/>
      <w:iCs/>
      <w:color w:val="0F4761" w:themeColor="accent1" w:themeShade="BF"/>
    </w:rPr>
  </w:style>
  <w:style w:type="character" w:styleId="IntenseReference">
    <w:name w:val="Intense Reference"/>
    <w:basedOn w:val="DefaultParagraphFont"/>
    <w:uiPriority w:val="32"/>
    <w:qFormat/>
    <w:rsid w:val="008B45B7"/>
    <w:rPr>
      <w:b/>
      <w:bCs/>
      <w:smallCaps/>
      <w:color w:val="0F4761" w:themeColor="accent1" w:themeShade="BF"/>
      <w:spacing w:val="5"/>
    </w:rPr>
  </w:style>
  <w:style w:type="paragraph" w:styleId="Header">
    <w:name w:val="header"/>
    <w:basedOn w:val="Normal"/>
    <w:link w:val="HeaderChar"/>
    <w:uiPriority w:val="99"/>
    <w:unhideWhenUsed/>
    <w:rsid w:val="00BF5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2DD"/>
  </w:style>
  <w:style w:type="paragraph" w:styleId="Footer">
    <w:name w:val="footer"/>
    <w:basedOn w:val="Normal"/>
    <w:link w:val="FooterChar"/>
    <w:uiPriority w:val="99"/>
    <w:unhideWhenUsed/>
    <w:rsid w:val="00BF5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2DD"/>
  </w:style>
  <w:style w:type="character" w:styleId="Hyperlink">
    <w:name w:val="Hyperlink"/>
    <w:basedOn w:val="DefaultParagraphFont"/>
    <w:uiPriority w:val="99"/>
    <w:unhideWhenUsed/>
    <w:rsid w:val="005C5CBE"/>
    <w:rPr>
      <w:color w:val="467886" w:themeColor="hyperlink"/>
      <w:u w:val="single"/>
    </w:rPr>
  </w:style>
  <w:style w:type="character" w:styleId="UnresolvedMention">
    <w:name w:val="Unresolved Mention"/>
    <w:basedOn w:val="DefaultParagraphFont"/>
    <w:uiPriority w:val="99"/>
    <w:semiHidden/>
    <w:unhideWhenUsed/>
    <w:rsid w:val="005C5CBE"/>
    <w:rPr>
      <w:color w:val="605E5C"/>
      <w:shd w:val="clear" w:color="auto" w:fill="E1DFDD"/>
    </w:rPr>
  </w:style>
  <w:style w:type="paragraph" w:styleId="Revision">
    <w:name w:val="Revision"/>
    <w:hidden/>
    <w:uiPriority w:val="99"/>
    <w:semiHidden/>
    <w:rsid w:val="009109D3"/>
    <w:pPr>
      <w:spacing w:after="0" w:line="240" w:lineRule="auto"/>
    </w:pPr>
  </w:style>
  <w:style w:type="character" w:styleId="CommentReference">
    <w:name w:val="annotation reference"/>
    <w:basedOn w:val="DefaultParagraphFont"/>
    <w:uiPriority w:val="99"/>
    <w:semiHidden/>
    <w:unhideWhenUsed/>
    <w:rsid w:val="00042567"/>
    <w:rPr>
      <w:sz w:val="16"/>
      <w:szCs w:val="16"/>
    </w:rPr>
  </w:style>
  <w:style w:type="paragraph" w:styleId="CommentText">
    <w:name w:val="annotation text"/>
    <w:basedOn w:val="Normal"/>
    <w:link w:val="CommentTextChar"/>
    <w:uiPriority w:val="99"/>
    <w:semiHidden/>
    <w:unhideWhenUsed/>
    <w:rsid w:val="00042567"/>
    <w:pPr>
      <w:spacing w:line="240" w:lineRule="auto"/>
    </w:pPr>
    <w:rPr>
      <w:sz w:val="20"/>
      <w:szCs w:val="20"/>
    </w:rPr>
  </w:style>
  <w:style w:type="character" w:customStyle="1" w:styleId="CommentTextChar">
    <w:name w:val="Comment Text Char"/>
    <w:basedOn w:val="DefaultParagraphFont"/>
    <w:link w:val="CommentText"/>
    <w:uiPriority w:val="99"/>
    <w:semiHidden/>
    <w:rsid w:val="00042567"/>
    <w:rPr>
      <w:sz w:val="20"/>
      <w:szCs w:val="20"/>
    </w:rPr>
  </w:style>
  <w:style w:type="paragraph" w:styleId="CommentSubject">
    <w:name w:val="annotation subject"/>
    <w:basedOn w:val="CommentText"/>
    <w:next w:val="CommentText"/>
    <w:link w:val="CommentSubjectChar"/>
    <w:uiPriority w:val="99"/>
    <w:semiHidden/>
    <w:unhideWhenUsed/>
    <w:rsid w:val="00042567"/>
    <w:rPr>
      <w:b/>
      <w:bCs/>
    </w:rPr>
  </w:style>
  <w:style w:type="character" w:customStyle="1" w:styleId="CommentSubjectChar">
    <w:name w:val="Comment Subject Char"/>
    <w:basedOn w:val="CommentTextChar"/>
    <w:link w:val="CommentSubject"/>
    <w:uiPriority w:val="99"/>
    <w:semiHidden/>
    <w:rsid w:val="00042567"/>
    <w:rPr>
      <w:b/>
      <w:bCs/>
      <w:sz w:val="20"/>
      <w:szCs w:val="20"/>
    </w:rPr>
  </w:style>
  <w:style w:type="table" w:styleId="TableGrid">
    <w:name w:val="Table Grid"/>
    <w:basedOn w:val="TableNormal"/>
    <w:uiPriority w:val="39"/>
    <w:rsid w:val="00C83751"/>
    <w:pPr>
      <w:spacing w:after="0" w:line="240" w:lineRule="auto"/>
    </w:pPr>
    <w:rPr>
      <w:rFonts w:ascii="Times New Roman" w:hAnsi="Times New Roman" w:cs="Times New Roman (Body 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717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l-entry">
    <w:name w:val="csl-entry"/>
    <w:basedOn w:val="DefaultParagraphFont"/>
    <w:rsid w:val="005F7172"/>
  </w:style>
  <w:style w:type="character" w:customStyle="1" w:styleId="apple-converted-space">
    <w:name w:val="apple-converted-space"/>
    <w:basedOn w:val="DefaultParagraphFont"/>
    <w:rsid w:val="005F7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marx@bu.edu" TargetMode="External"/><Relationship Id="rId13" Type="http://schemas.openxmlformats.org/officeDocument/2006/relationships/hyperlink" Target="https://doi.org/10.1148/radiology.143.1.706374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37/pas00000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sltb.12351" TargetMode="External"/><Relationship Id="rId5" Type="http://schemas.openxmlformats.org/officeDocument/2006/relationships/webSettings" Target="webSettings.xml"/><Relationship Id="rId15" Type="http://schemas.openxmlformats.org/officeDocument/2006/relationships/hyperlink" Target="https://doi.org/10.3389/fpsyt.2026.1736329"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4097/kja.21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C9734-BF92-4ACB-9F65-D13E93B1C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6555</Words>
  <Characters>37365</Characters>
  <Application>Microsoft Office Word</Application>
  <DocSecurity>0</DocSecurity>
  <Lines>311</Lines>
  <Paragraphs>87</Paragraphs>
  <ScaleCrop>false</ScaleCrop>
  <Company/>
  <LinksUpToDate>false</LinksUpToDate>
  <CharactersWithSpaces>43833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2026-06-19T16:11:00Z</dcterms:created>
  <dcterms:modified xsi:type="dcterms:W3CDTF">2026-06-19T16:25:00Z</dcterms:modified>
</cp:coreProperties>
</file>