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59212" w14:textId="77777777" w:rsidR="006D222C" w:rsidRPr="00677ADC" w:rsidRDefault="006D222C" w:rsidP="006D222C">
      <w:pPr>
        <w:spacing w:after="0" w:line="480" w:lineRule="auto"/>
        <w:contextualSpacing/>
        <w:rPr>
          <w:rFonts w:ascii="Times New Roman" w:hAnsi="Times New Roman" w:cs="Times New Roman"/>
          <w:b/>
          <w:bCs/>
        </w:rPr>
      </w:pPr>
      <w:r w:rsidRPr="00677ADC">
        <w:rPr>
          <w:rFonts w:ascii="Times New Roman" w:hAnsi="Times New Roman" w:cs="Times New Roman"/>
          <w:b/>
          <w:bCs/>
        </w:rPr>
        <w:t>Differentiating Crisis Response Planning from the Safety Planning Intervention:</w:t>
      </w:r>
    </w:p>
    <w:p w14:paraId="48B1957B" w14:textId="77777777" w:rsidR="006D222C" w:rsidRPr="007673FA" w:rsidRDefault="006D222C" w:rsidP="006D222C">
      <w:pPr>
        <w:spacing w:after="0" w:line="480" w:lineRule="auto"/>
        <w:contextualSpacing/>
        <w:jc w:val="center"/>
        <w:rPr>
          <w:rFonts w:ascii="Times New Roman" w:hAnsi="Times New Roman" w:cs="Times New Roman"/>
          <w:b/>
          <w:bCs/>
          <w:i/>
          <w:iCs/>
        </w:rPr>
      </w:pPr>
      <w:r>
        <w:rPr>
          <w:rFonts w:ascii="Times New Roman" w:hAnsi="Times New Roman" w:cs="Times New Roman"/>
          <w:b/>
          <w:bCs/>
        </w:rPr>
        <w:t>Unique Elements</w:t>
      </w:r>
      <w:r w:rsidRPr="00677ADC">
        <w:rPr>
          <w:rFonts w:ascii="Times New Roman" w:hAnsi="Times New Roman" w:cs="Times New Roman"/>
          <w:b/>
          <w:bCs/>
        </w:rPr>
        <w:t xml:space="preserve"> and Clinical Applications of the CRP</w:t>
      </w:r>
    </w:p>
    <w:p w14:paraId="5FC05A76" w14:textId="77777777" w:rsidR="006D222C" w:rsidRPr="007673FA" w:rsidRDefault="006D222C" w:rsidP="006D222C">
      <w:pPr>
        <w:spacing w:after="0" w:line="480" w:lineRule="auto"/>
        <w:contextualSpacing/>
        <w:rPr>
          <w:rFonts w:ascii="Times New Roman" w:hAnsi="Times New Roman" w:cs="Times New Roman"/>
          <w:b/>
          <w:bCs/>
        </w:rPr>
      </w:pPr>
    </w:p>
    <w:p w14:paraId="715B4558" w14:textId="77777777" w:rsidR="006D222C" w:rsidRDefault="006D222C" w:rsidP="006D222C">
      <w:pPr>
        <w:spacing w:after="0" w:line="480" w:lineRule="auto"/>
        <w:contextualSpacing/>
        <w:jc w:val="center"/>
        <w:rPr>
          <w:rFonts w:ascii="Times New Roman" w:eastAsia="Arial" w:hAnsi="Times New Roman" w:cs="Times New Roman"/>
          <w:bCs/>
          <w:vertAlign w:val="superscript"/>
        </w:rPr>
      </w:pPr>
      <w:r w:rsidRPr="007673FA">
        <w:rPr>
          <w:rFonts w:ascii="Times New Roman" w:eastAsia="Arial" w:hAnsi="Times New Roman" w:cs="Times New Roman"/>
          <w:bCs/>
          <w:color w:val="222222"/>
        </w:rPr>
        <w:t>M. David Rudd</w:t>
      </w:r>
      <w:r w:rsidRPr="007673FA">
        <w:rPr>
          <w:rFonts w:ascii="Times New Roman" w:eastAsia="Arial" w:hAnsi="Times New Roman" w:cs="Times New Roman"/>
          <w:bCs/>
          <w:color w:val="222222"/>
          <w:vertAlign w:val="superscript"/>
        </w:rPr>
        <w:t>1</w:t>
      </w:r>
      <w:r w:rsidRPr="007673FA">
        <w:rPr>
          <w:rFonts w:ascii="Times New Roman" w:eastAsia="Arial" w:hAnsi="Times New Roman" w:cs="Times New Roman"/>
          <w:bCs/>
          <w:color w:val="222222"/>
        </w:rPr>
        <w:t>, Oliver Kratholm</w:t>
      </w:r>
      <w:r w:rsidRPr="007673FA">
        <w:rPr>
          <w:rFonts w:ascii="Times New Roman" w:eastAsia="Arial" w:hAnsi="Times New Roman" w:cs="Times New Roman"/>
          <w:bCs/>
          <w:color w:val="222222"/>
          <w:vertAlign w:val="superscript"/>
        </w:rPr>
        <w:t>1</w:t>
      </w:r>
      <w:r w:rsidRPr="007673FA">
        <w:rPr>
          <w:rFonts w:ascii="Times New Roman" w:eastAsia="Arial" w:hAnsi="Times New Roman" w:cs="Times New Roman"/>
          <w:bCs/>
          <w:color w:val="222222"/>
        </w:rPr>
        <w:t>, Vivian L. Gleason</w:t>
      </w:r>
      <w:r w:rsidRPr="007673FA">
        <w:rPr>
          <w:rFonts w:ascii="Times New Roman" w:eastAsia="Arial" w:hAnsi="Times New Roman" w:cs="Times New Roman"/>
          <w:bCs/>
          <w:color w:val="222222"/>
          <w:vertAlign w:val="superscript"/>
        </w:rPr>
        <w:t>1</w:t>
      </w:r>
      <w:r w:rsidRPr="007673FA">
        <w:rPr>
          <w:rFonts w:ascii="Times New Roman" w:eastAsia="Arial" w:hAnsi="Times New Roman" w:cs="Times New Roman"/>
          <w:bCs/>
          <w:color w:val="222222"/>
        </w:rPr>
        <w:t xml:space="preserve">, </w:t>
      </w:r>
      <w:r w:rsidRPr="007673FA">
        <w:rPr>
          <w:rFonts w:ascii="Times New Roman" w:eastAsia="Arial" w:hAnsi="Times New Roman" w:cs="Times New Roman"/>
          <w:bCs/>
        </w:rPr>
        <w:t>Andrea Pérez-Muñoz</w:t>
      </w:r>
      <w:r w:rsidRPr="007673FA">
        <w:rPr>
          <w:rFonts w:ascii="Times New Roman" w:eastAsia="Arial" w:hAnsi="Times New Roman" w:cs="Times New Roman"/>
          <w:bCs/>
          <w:vertAlign w:val="superscript"/>
        </w:rPr>
        <w:t>1</w:t>
      </w:r>
      <w:r w:rsidRPr="007673FA">
        <w:rPr>
          <w:rFonts w:ascii="Times New Roman" w:eastAsia="Arial" w:hAnsi="Times New Roman" w:cs="Times New Roman"/>
          <w:bCs/>
        </w:rPr>
        <w:t>, and Francisco Ramos</w:t>
      </w:r>
      <w:r w:rsidRPr="007673FA">
        <w:rPr>
          <w:rFonts w:ascii="Times New Roman" w:eastAsia="Arial" w:hAnsi="Times New Roman" w:cs="Times New Roman"/>
          <w:bCs/>
          <w:vertAlign w:val="superscript"/>
        </w:rPr>
        <w:t>1</w:t>
      </w:r>
    </w:p>
    <w:p w14:paraId="5580310F" w14:textId="77777777" w:rsidR="006D222C" w:rsidRPr="007673FA" w:rsidRDefault="006D222C" w:rsidP="006D222C">
      <w:pPr>
        <w:spacing w:after="0" w:line="480" w:lineRule="auto"/>
        <w:contextualSpacing/>
        <w:jc w:val="center"/>
        <w:rPr>
          <w:rFonts w:ascii="Times New Roman" w:eastAsia="Arial" w:hAnsi="Times New Roman" w:cs="Times New Roman"/>
          <w:bCs/>
          <w:color w:val="222222"/>
          <w:vertAlign w:val="superscript"/>
        </w:rPr>
      </w:pPr>
    </w:p>
    <w:p w14:paraId="31E70276" w14:textId="77777777" w:rsidR="006D222C" w:rsidRPr="007337BD" w:rsidRDefault="006D222C" w:rsidP="006D222C">
      <w:pPr>
        <w:spacing w:after="0" w:line="480" w:lineRule="auto"/>
        <w:contextualSpacing/>
        <w:rPr>
          <w:rFonts w:ascii="Times New Roman" w:hAnsi="Times New Roman" w:cs="Times New Roman"/>
          <w:color w:val="222222"/>
        </w:rPr>
      </w:pPr>
      <w:r w:rsidRPr="007673FA">
        <w:rPr>
          <w:rFonts w:ascii="Times New Roman" w:eastAsia="Arial" w:hAnsi="Times New Roman" w:cs="Times New Roman"/>
          <w:b/>
          <w:color w:val="222222"/>
        </w:rPr>
        <w:t>Declaration of Interests:</w:t>
      </w:r>
      <w:r w:rsidRPr="007673FA">
        <w:rPr>
          <w:rFonts w:ascii="Times New Roman" w:eastAsia="Arial" w:hAnsi="Times New Roman" w:cs="Times New Roman"/>
          <w:color w:val="222222"/>
        </w:rPr>
        <w:t xml:space="preserve"> </w:t>
      </w:r>
      <w:r w:rsidRPr="007673FA">
        <w:rPr>
          <w:rFonts w:ascii="Times New Roman" w:hAnsi="Times New Roman" w:cs="Times New Roman"/>
          <w:color w:val="222222"/>
        </w:rPr>
        <w:t>The authors declare that they have no known competing financial interests or personal relationships that could have appeared to influence the work reported in this manuscript.</w:t>
      </w:r>
    </w:p>
    <w:p w14:paraId="065645EF" w14:textId="77777777" w:rsidR="006D222C" w:rsidRPr="007673FA" w:rsidRDefault="006D222C" w:rsidP="006D222C">
      <w:pPr>
        <w:spacing w:after="0" w:line="480" w:lineRule="auto"/>
        <w:contextualSpacing/>
        <w:rPr>
          <w:rFonts w:ascii="Times New Roman" w:eastAsia="Arial" w:hAnsi="Times New Roman" w:cs="Times New Roman"/>
        </w:rPr>
      </w:pPr>
      <w:r w:rsidRPr="007673FA">
        <w:rPr>
          <w:rFonts w:ascii="Times New Roman" w:eastAsia="Arial" w:hAnsi="Times New Roman" w:cs="Times New Roman"/>
          <w:b/>
          <w:color w:val="222222"/>
        </w:rPr>
        <w:t>Disclaimer:</w:t>
      </w:r>
      <w:r w:rsidRPr="007673FA">
        <w:rPr>
          <w:rFonts w:ascii="Times New Roman" w:eastAsia="Arial" w:hAnsi="Times New Roman" w:cs="Times New Roman"/>
          <w:color w:val="222222"/>
        </w:rPr>
        <w:t xml:space="preserve"> </w:t>
      </w:r>
      <w:r w:rsidRPr="007673FA">
        <w:rPr>
          <w:rFonts w:ascii="Times New Roman" w:eastAsia="Arial" w:hAnsi="Times New Roman" w:cs="Times New Roman"/>
        </w:rPr>
        <w:t>Opinions, interpretations, conclusions and recommendations are those of the authors and do not reflect an endorsement by or the official policy or position of the Department of Defense, the Department of Veterans Affairs, or the U.S. Government.</w:t>
      </w:r>
    </w:p>
    <w:p w14:paraId="36C585DE" w14:textId="77777777" w:rsidR="006D222C" w:rsidRPr="007673FA" w:rsidRDefault="006D222C" w:rsidP="006D222C">
      <w:pPr>
        <w:spacing w:after="0" w:line="480" w:lineRule="auto"/>
        <w:contextualSpacing/>
        <w:rPr>
          <w:rFonts w:ascii="Times New Roman" w:eastAsia="Arial" w:hAnsi="Times New Roman" w:cs="Times New Roman"/>
          <w:color w:val="222222"/>
        </w:rPr>
      </w:pPr>
      <w:r w:rsidRPr="007673FA">
        <w:rPr>
          <w:rFonts w:ascii="Times New Roman" w:eastAsia="Arial" w:hAnsi="Times New Roman" w:cs="Times New Roman"/>
          <w:b/>
          <w:color w:val="222222"/>
        </w:rPr>
        <w:t>Funding Statement:</w:t>
      </w:r>
      <w:r w:rsidRPr="007673FA">
        <w:rPr>
          <w:rFonts w:ascii="Times New Roman" w:eastAsia="Arial" w:hAnsi="Times New Roman" w:cs="Times New Roman"/>
          <w:color w:val="222222"/>
        </w:rPr>
        <w:t xml:space="preserve"> This project was not supported by grant funds.</w:t>
      </w:r>
    </w:p>
    <w:p w14:paraId="52AD5749" w14:textId="77777777" w:rsidR="006D222C" w:rsidRPr="007673FA" w:rsidRDefault="006D222C" w:rsidP="006D222C">
      <w:pPr>
        <w:spacing w:after="0" w:line="480" w:lineRule="auto"/>
        <w:contextualSpacing/>
        <w:rPr>
          <w:rFonts w:ascii="Times New Roman" w:hAnsi="Times New Roman" w:cs="Times New Roman"/>
        </w:rPr>
      </w:pPr>
      <w:r w:rsidRPr="007673FA">
        <w:rPr>
          <w:rFonts w:ascii="Times New Roman" w:eastAsia="Arial" w:hAnsi="Times New Roman" w:cs="Times New Roman"/>
          <w:b/>
          <w:color w:val="222222"/>
        </w:rPr>
        <w:t>Corresponding Author:</w:t>
      </w:r>
      <w:r w:rsidRPr="007673FA">
        <w:rPr>
          <w:rFonts w:ascii="Times New Roman" w:eastAsia="Arial" w:hAnsi="Times New Roman" w:cs="Times New Roman"/>
          <w:color w:val="222222"/>
        </w:rPr>
        <w:t xml:space="preserve"> M. David Rudd, Ph.D., ABPP, University of Memphis, Department of Psychology, 400 Fogelman Drive, Memphis, TN 38152. Email: </w:t>
      </w:r>
      <w:hyperlink r:id="rId8">
        <w:r w:rsidRPr="007673FA">
          <w:rPr>
            <w:rFonts w:ascii="Times New Roman" w:eastAsia="Arial" w:hAnsi="Times New Roman" w:cs="Times New Roman"/>
            <w:color w:val="467886"/>
            <w:u w:val="single"/>
          </w:rPr>
          <w:t>mdrudd@memphis.edu</w:t>
        </w:r>
      </w:hyperlink>
      <w:r w:rsidRPr="007673FA">
        <w:rPr>
          <w:rFonts w:ascii="Times New Roman" w:hAnsi="Times New Roman" w:cs="Times New Roman"/>
          <w:color w:val="222222"/>
          <w:shd w:val="clear" w:color="auto" w:fill="F9F9F9"/>
        </w:rPr>
        <w:t xml:space="preserve"> </w:t>
      </w:r>
    </w:p>
    <w:p w14:paraId="5EFA69DA" w14:textId="77777777" w:rsidR="006D222C" w:rsidRDefault="006D222C" w:rsidP="006D222C">
      <w:pPr>
        <w:spacing w:after="0" w:line="480" w:lineRule="auto"/>
        <w:contextualSpacing/>
        <w:rPr>
          <w:rFonts w:ascii="Times New Roman" w:hAnsi="Times New Roman" w:cs="Times New Roman"/>
        </w:rPr>
      </w:pPr>
      <w:r w:rsidRPr="007673FA">
        <w:rPr>
          <w:rFonts w:ascii="Times New Roman" w:hAnsi="Times New Roman" w:cs="Times New Roman"/>
          <w:b/>
          <w:bCs/>
        </w:rPr>
        <w:t xml:space="preserve">Data availability statement: </w:t>
      </w:r>
      <w:r w:rsidRPr="007673FA">
        <w:rPr>
          <w:rFonts w:ascii="Times New Roman" w:hAnsi="Times New Roman" w:cs="Times New Roman"/>
        </w:rPr>
        <w:t xml:space="preserve">The data that </w:t>
      </w:r>
      <w:proofErr w:type="gramStart"/>
      <w:r w:rsidRPr="007673FA">
        <w:rPr>
          <w:rFonts w:ascii="Times New Roman" w:hAnsi="Times New Roman" w:cs="Times New Roman"/>
        </w:rPr>
        <w:t>support</w:t>
      </w:r>
      <w:proofErr w:type="gramEnd"/>
      <w:r w:rsidRPr="007673FA">
        <w:rPr>
          <w:rFonts w:ascii="Times New Roman" w:hAnsi="Times New Roman" w:cs="Times New Roman"/>
        </w:rPr>
        <w:t xml:space="preserve"> the findings of this study are available on request from the corresponding author. </w:t>
      </w:r>
    </w:p>
    <w:p w14:paraId="47BBC456" w14:textId="77777777" w:rsidR="006D222C" w:rsidRDefault="006D222C" w:rsidP="006D222C">
      <w:pPr>
        <w:spacing w:after="0" w:line="480" w:lineRule="auto"/>
        <w:contextualSpacing/>
        <w:rPr>
          <w:rFonts w:ascii="Times New Roman" w:hAnsi="Times New Roman" w:cs="Times New Roman"/>
        </w:rPr>
      </w:pPr>
      <w:r w:rsidRPr="267E01F9">
        <w:rPr>
          <w:rFonts w:ascii="Times New Roman" w:hAnsi="Times New Roman" w:cs="Times New Roman"/>
          <w:b/>
          <w:bCs/>
        </w:rPr>
        <w:t>Author Contributions:</w:t>
      </w:r>
      <w:r w:rsidRPr="267E01F9">
        <w:rPr>
          <w:rFonts w:ascii="Times New Roman" w:hAnsi="Times New Roman" w:cs="Times New Roman"/>
        </w:rPr>
        <w:t xml:space="preserve"> All authors read and approved the final manuscript.</w:t>
      </w:r>
    </w:p>
    <w:p w14:paraId="0967DF8D" w14:textId="77777777" w:rsidR="006D222C" w:rsidRDefault="006D222C" w:rsidP="006D222C">
      <w:pPr>
        <w:spacing w:after="0" w:line="480" w:lineRule="auto"/>
        <w:contextualSpacing/>
        <w:rPr>
          <w:rFonts w:ascii="Times New Roman" w:hAnsi="Times New Roman" w:cs="Times New Roman"/>
        </w:rPr>
      </w:pPr>
      <w:r w:rsidRPr="00D75F47">
        <w:rPr>
          <w:rFonts w:ascii="Times New Roman" w:hAnsi="Times New Roman" w:cs="Times New Roman"/>
        </w:rPr>
        <w:t xml:space="preserve">Conceptualization: </w:t>
      </w:r>
      <w:r>
        <w:rPr>
          <w:rFonts w:ascii="Times New Roman" w:hAnsi="Times New Roman" w:cs="Times New Roman"/>
        </w:rPr>
        <w:t>MDR, OK</w:t>
      </w:r>
    </w:p>
    <w:p w14:paraId="70F7E28F" w14:textId="77777777" w:rsidR="006D222C" w:rsidRPr="00D75F47" w:rsidRDefault="006D222C" w:rsidP="006D222C">
      <w:pPr>
        <w:spacing w:after="0" w:line="480" w:lineRule="auto"/>
        <w:contextualSpacing/>
        <w:rPr>
          <w:rFonts w:ascii="Times New Roman" w:hAnsi="Times New Roman" w:cs="Times New Roman"/>
        </w:rPr>
      </w:pPr>
      <w:r w:rsidRPr="00D75F47">
        <w:rPr>
          <w:rFonts w:ascii="Times New Roman" w:hAnsi="Times New Roman" w:cs="Times New Roman"/>
        </w:rPr>
        <w:t>Writing, review &amp; editing: All authors</w:t>
      </w:r>
    </w:p>
    <w:p w14:paraId="39750A5D" w14:textId="77777777" w:rsidR="007337BD" w:rsidRPr="007673FA" w:rsidRDefault="007337BD" w:rsidP="00645DD9">
      <w:pPr>
        <w:spacing w:after="0" w:line="480" w:lineRule="auto"/>
        <w:contextualSpacing/>
        <w:jc w:val="center"/>
        <w:rPr>
          <w:rFonts w:ascii="Times New Roman" w:eastAsia="Arial" w:hAnsi="Times New Roman" w:cs="Times New Roman"/>
          <w:bCs/>
          <w:color w:val="222222"/>
          <w:vertAlign w:val="superscript"/>
        </w:rPr>
      </w:pPr>
    </w:p>
    <w:p w14:paraId="41ED14FC" w14:textId="77777777" w:rsidR="00B20179" w:rsidRPr="007673FA" w:rsidRDefault="00B20179" w:rsidP="00B20179">
      <w:pPr>
        <w:jc w:val="center"/>
        <w:rPr>
          <w:rFonts w:ascii="Times New Roman" w:hAnsi="Times New Roman" w:cs="Times New Roman"/>
          <w:b/>
          <w:bCs/>
        </w:rPr>
      </w:pPr>
    </w:p>
    <w:p w14:paraId="743A9740" w14:textId="76E2D059" w:rsidR="00B20179" w:rsidRPr="007673FA" w:rsidRDefault="00B20179">
      <w:pPr>
        <w:rPr>
          <w:rFonts w:ascii="Times New Roman" w:hAnsi="Times New Roman" w:cs="Times New Roman"/>
          <w:b/>
          <w:bCs/>
        </w:rPr>
      </w:pPr>
      <w:r w:rsidRPr="007673FA">
        <w:rPr>
          <w:rFonts w:ascii="Times New Roman" w:hAnsi="Times New Roman" w:cs="Times New Roman"/>
          <w:b/>
          <w:bCs/>
        </w:rPr>
        <w:br w:type="page"/>
      </w:r>
    </w:p>
    <w:p w14:paraId="1273A0C6" w14:textId="1F7D0FF3" w:rsidR="00A85541" w:rsidRPr="007673FA" w:rsidRDefault="00A85541" w:rsidP="002E30FC">
      <w:pPr>
        <w:jc w:val="center"/>
        <w:rPr>
          <w:rFonts w:ascii="Times New Roman" w:hAnsi="Times New Roman" w:cs="Times New Roman"/>
          <w:b/>
          <w:bCs/>
        </w:rPr>
      </w:pPr>
      <w:r w:rsidRPr="007673FA">
        <w:rPr>
          <w:rFonts w:ascii="Times New Roman" w:hAnsi="Times New Roman" w:cs="Times New Roman"/>
          <w:b/>
          <w:bCs/>
        </w:rPr>
        <w:lastRenderedPageBreak/>
        <w:t>Abstract</w:t>
      </w:r>
    </w:p>
    <w:p w14:paraId="30977242" w14:textId="359366D4" w:rsidR="00A85541" w:rsidRPr="007673FA" w:rsidRDefault="002E30FC" w:rsidP="002E30FC">
      <w:pPr>
        <w:spacing w:line="480" w:lineRule="auto"/>
        <w:jc w:val="both"/>
        <w:rPr>
          <w:rFonts w:ascii="Times New Roman" w:hAnsi="Times New Roman" w:cs="Times New Roman"/>
        </w:rPr>
      </w:pPr>
      <w:r w:rsidRPr="007673FA">
        <w:rPr>
          <w:rFonts w:ascii="Times New Roman" w:hAnsi="Times New Roman" w:cs="Times New Roman"/>
          <w:b/>
          <w:bCs/>
        </w:rPr>
        <w:tab/>
      </w:r>
      <w:r w:rsidRPr="007673FA">
        <w:rPr>
          <w:rFonts w:ascii="Times New Roman" w:hAnsi="Times New Roman" w:cs="Times New Roman"/>
        </w:rPr>
        <w:t xml:space="preserve">Safety planning is one of the most ubiquitous clinical interventions for </w:t>
      </w:r>
      <w:r w:rsidR="004D5367" w:rsidRPr="007673FA">
        <w:rPr>
          <w:rFonts w:ascii="Times New Roman" w:hAnsi="Times New Roman" w:cs="Times New Roman"/>
        </w:rPr>
        <w:t xml:space="preserve">individuals </w:t>
      </w:r>
      <w:r w:rsidRPr="007673FA">
        <w:rPr>
          <w:rFonts w:ascii="Times New Roman" w:hAnsi="Times New Roman" w:cs="Times New Roman"/>
        </w:rPr>
        <w:t xml:space="preserve">at elevated suicide risk. </w:t>
      </w:r>
      <w:r w:rsidR="0064020B" w:rsidRPr="007673FA">
        <w:rPr>
          <w:rFonts w:ascii="Times New Roman" w:hAnsi="Times New Roman" w:cs="Times New Roman"/>
        </w:rPr>
        <w:t>Although safety planning</w:t>
      </w:r>
      <w:r w:rsidR="00F03FB4">
        <w:rPr>
          <w:rFonts w:ascii="Times New Roman" w:hAnsi="Times New Roman" w:cs="Times New Roman"/>
        </w:rPr>
        <w:t xml:space="preserve"> interventions</w:t>
      </w:r>
      <w:r w:rsidR="0064020B" w:rsidRPr="007673FA">
        <w:rPr>
          <w:rFonts w:ascii="Times New Roman" w:hAnsi="Times New Roman" w:cs="Times New Roman"/>
        </w:rPr>
        <w:t xml:space="preserve"> </w:t>
      </w:r>
      <w:r w:rsidR="00486FC6">
        <w:rPr>
          <w:rFonts w:ascii="Times New Roman" w:hAnsi="Times New Roman" w:cs="Times New Roman"/>
        </w:rPr>
        <w:t>are</w:t>
      </w:r>
      <w:r w:rsidR="0064020B" w:rsidRPr="007673FA">
        <w:rPr>
          <w:rFonts w:ascii="Times New Roman" w:hAnsi="Times New Roman" w:cs="Times New Roman"/>
        </w:rPr>
        <w:t xml:space="preserve"> </w:t>
      </w:r>
      <w:r w:rsidR="00865545" w:rsidRPr="007673FA">
        <w:rPr>
          <w:rFonts w:ascii="Times New Roman" w:hAnsi="Times New Roman" w:cs="Times New Roman"/>
        </w:rPr>
        <w:t xml:space="preserve">often </w:t>
      </w:r>
      <w:r w:rsidR="0064020B" w:rsidRPr="007673FA">
        <w:rPr>
          <w:rFonts w:ascii="Times New Roman" w:hAnsi="Times New Roman" w:cs="Times New Roman"/>
        </w:rPr>
        <w:t>discussed a</w:t>
      </w:r>
      <w:r w:rsidR="00A72296" w:rsidRPr="007673FA">
        <w:rPr>
          <w:rFonts w:ascii="Times New Roman" w:hAnsi="Times New Roman" w:cs="Times New Roman"/>
        </w:rPr>
        <w:t>s a</w:t>
      </w:r>
      <w:r w:rsidR="0064020B" w:rsidRPr="007673FA">
        <w:rPr>
          <w:rFonts w:ascii="Times New Roman" w:hAnsi="Times New Roman" w:cs="Times New Roman"/>
        </w:rPr>
        <w:t xml:space="preserve"> </w:t>
      </w:r>
      <w:r w:rsidR="00865545" w:rsidRPr="007673FA">
        <w:rPr>
          <w:rFonts w:ascii="Times New Roman" w:hAnsi="Times New Roman" w:cs="Times New Roman"/>
        </w:rPr>
        <w:t>standalone</w:t>
      </w:r>
      <w:r w:rsidR="0064020B" w:rsidRPr="007673FA">
        <w:rPr>
          <w:rFonts w:ascii="Times New Roman" w:hAnsi="Times New Roman" w:cs="Times New Roman"/>
        </w:rPr>
        <w:t xml:space="preserve"> </w:t>
      </w:r>
      <w:r w:rsidR="00A72296" w:rsidRPr="007673FA">
        <w:rPr>
          <w:rFonts w:ascii="Times New Roman" w:hAnsi="Times New Roman" w:cs="Times New Roman"/>
        </w:rPr>
        <w:t>clinical</w:t>
      </w:r>
      <w:r w:rsidR="0064020B" w:rsidRPr="007673FA">
        <w:rPr>
          <w:rFonts w:ascii="Times New Roman" w:hAnsi="Times New Roman" w:cs="Times New Roman"/>
        </w:rPr>
        <w:t xml:space="preserve"> strategy</w:t>
      </w:r>
      <w:r w:rsidR="00425978">
        <w:rPr>
          <w:rFonts w:ascii="Times New Roman" w:hAnsi="Times New Roman" w:cs="Times New Roman"/>
        </w:rPr>
        <w:t xml:space="preserve"> and considered comparable by many clinicians</w:t>
      </w:r>
      <w:r w:rsidRPr="007673FA">
        <w:rPr>
          <w:rFonts w:ascii="Times New Roman" w:hAnsi="Times New Roman" w:cs="Times New Roman"/>
        </w:rPr>
        <w:t>, not all safety planning interventions are equivalent.</w:t>
      </w:r>
      <w:r w:rsidR="00A72296" w:rsidRPr="007673FA">
        <w:rPr>
          <w:rFonts w:ascii="Times New Roman" w:hAnsi="Times New Roman" w:cs="Times New Roman"/>
        </w:rPr>
        <w:t xml:space="preserve"> </w:t>
      </w:r>
      <w:r w:rsidR="00355751" w:rsidRPr="007673FA">
        <w:rPr>
          <w:rFonts w:ascii="Times New Roman" w:hAnsi="Times New Roman" w:cs="Times New Roman"/>
        </w:rPr>
        <w:t>Unique</w:t>
      </w:r>
      <w:r w:rsidRPr="007673FA">
        <w:rPr>
          <w:rFonts w:ascii="Times New Roman" w:hAnsi="Times New Roman" w:cs="Times New Roman"/>
        </w:rPr>
        <w:t xml:space="preserve"> and important differences </w:t>
      </w:r>
      <w:r w:rsidR="00B374A2" w:rsidRPr="007673FA">
        <w:rPr>
          <w:rFonts w:ascii="Times New Roman" w:hAnsi="Times New Roman" w:cs="Times New Roman"/>
        </w:rPr>
        <w:t xml:space="preserve">exist </w:t>
      </w:r>
      <w:r w:rsidRPr="007673FA">
        <w:rPr>
          <w:rFonts w:ascii="Times New Roman" w:hAnsi="Times New Roman" w:cs="Times New Roman"/>
        </w:rPr>
        <w:t xml:space="preserve">across safety planning strategies </w:t>
      </w:r>
      <w:r w:rsidR="00A72296" w:rsidRPr="007673FA">
        <w:rPr>
          <w:rFonts w:ascii="Times New Roman" w:hAnsi="Times New Roman" w:cs="Times New Roman"/>
        </w:rPr>
        <w:t>routinely</w:t>
      </w:r>
      <w:r w:rsidRPr="007673FA">
        <w:rPr>
          <w:rFonts w:ascii="Times New Roman" w:hAnsi="Times New Roman" w:cs="Times New Roman"/>
        </w:rPr>
        <w:t xml:space="preserve"> used in clinical practice</w:t>
      </w:r>
      <w:r w:rsidR="00B374A2" w:rsidRPr="007673FA">
        <w:rPr>
          <w:rFonts w:ascii="Times New Roman" w:hAnsi="Times New Roman" w:cs="Times New Roman"/>
        </w:rPr>
        <w:t xml:space="preserve"> and</w:t>
      </w:r>
      <w:r w:rsidR="00D12010" w:rsidRPr="007673FA">
        <w:rPr>
          <w:rFonts w:ascii="Times New Roman" w:hAnsi="Times New Roman" w:cs="Times New Roman"/>
        </w:rPr>
        <w:t xml:space="preserve"> carry</w:t>
      </w:r>
      <w:r w:rsidRPr="007673FA">
        <w:rPr>
          <w:rFonts w:ascii="Times New Roman" w:hAnsi="Times New Roman" w:cs="Times New Roman"/>
        </w:rPr>
        <w:t xml:space="preserve"> </w:t>
      </w:r>
      <w:r w:rsidR="00F2007A" w:rsidRPr="007673FA">
        <w:rPr>
          <w:rFonts w:ascii="Times New Roman" w:hAnsi="Times New Roman" w:cs="Times New Roman"/>
        </w:rPr>
        <w:t xml:space="preserve">potentially </w:t>
      </w:r>
      <w:r w:rsidRPr="007673FA">
        <w:rPr>
          <w:rFonts w:ascii="Times New Roman" w:hAnsi="Times New Roman" w:cs="Times New Roman"/>
        </w:rPr>
        <w:t xml:space="preserve">important implications for how we conceptualize </w:t>
      </w:r>
      <w:r w:rsidR="00477B8B">
        <w:rPr>
          <w:rFonts w:ascii="Times New Roman" w:hAnsi="Times New Roman" w:cs="Times New Roman"/>
        </w:rPr>
        <w:t xml:space="preserve">and respond to </w:t>
      </w:r>
      <w:r w:rsidR="004D5367" w:rsidRPr="007673FA">
        <w:rPr>
          <w:rFonts w:ascii="Times New Roman" w:hAnsi="Times New Roman" w:cs="Times New Roman"/>
        </w:rPr>
        <w:t xml:space="preserve">suicide risk, identify treatment targets, and </w:t>
      </w:r>
      <w:r w:rsidRPr="007673FA">
        <w:rPr>
          <w:rFonts w:ascii="Times New Roman" w:hAnsi="Times New Roman" w:cs="Times New Roman"/>
        </w:rPr>
        <w:t>t</w:t>
      </w:r>
      <w:r w:rsidR="00F2007A" w:rsidRPr="007673FA">
        <w:rPr>
          <w:rFonts w:ascii="Times New Roman" w:hAnsi="Times New Roman" w:cs="Times New Roman"/>
        </w:rPr>
        <w:t xml:space="preserve">ailor </w:t>
      </w:r>
      <w:r w:rsidR="00DA02D0" w:rsidRPr="007673FA">
        <w:rPr>
          <w:rFonts w:ascii="Times New Roman" w:hAnsi="Times New Roman" w:cs="Times New Roman"/>
        </w:rPr>
        <w:t xml:space="preserve">subsequent </w:t>
      </w:r>
      <w:r w:rsidR="004D5367" w:rsidRPr="007673FA">
        <w:rPr>
          <w:rFonts w:ascii="Times New Roman" w:hAnsi="Times New Roman" w:cs="Times New Roman"/>
        </w:rPr>
        <w:t>intervention</w:t>
      </w:r>
      <w:r w:rsidR="00277CD1" w:rsidRPr="007673FA">
        <w:rPr>
          <w:rFonts w:ascii="Times New Roman" w:hAnsi="Times New Roman" w:cs="Times New Roman"/>
        </w:rPr>
        <w:t>s</w:t>
      </w:r>
      <w:r w:rsidR="00425978">
        <w:rPr>
          <w:rFonts w:ascii="Times New Roman" w:hAnsi="Times New Roman" w:cs="Times New Roman"/>
        </w:rPr>
        <w:t xml:space="preserve"> in clinical care</w:t>
      </w:r>
      <w:r w:rsidRPr="007673FA">
        <w:rPr>
          <w:rFonts w:ascii="Times New Roman" w:hAnsi="Times New Roman" w:cs="Times New Roman"/>
        </w:rPr>
        <w:t>.</w:t>
      </w:r>
      <w:r w:rsidR="00277CD1" w:rsidRPr="007673FA">
        <w:rPr>
          <w:rFonts w:ascii="Times New Roman" w:hAnsi="Times New Roman" w:cs="Times New Roman"/>
        </w:rPr>
        <w:t xml:space="preserve"> </w:t>
      </w:r>
      <w:r w:rsidRPr="007673FA">
        <w:rPr>
          <w:rFonts w:ascii="Times New Roman" w:hAnsi="Times New Roman" w:cs="Times New Roman"/>
        </w:rPr>
        <w:t xml:space="preserve">This article </w:t>
      </w:r>
      <w:r w:rsidR="00865545" w:rsidRPr="007673FA">
        <w:rPr>
          <w:rFonts w:ascii="Times New Roman" w:hAnsi="Times New Roman" w:cs="Times New Roman"/>
        </w:rPr>
        <w:t xml:space="preserve">clarifies conceptual, theoretical, and clinical distinctions between </w:t>
      </w:r>
      <w:r w:rsidRPr="007673FA">
        <w:rPr>
          <w:rFonts w:ascii="Times New Roman" w:hAnsi="Times New Roman" w:cs="Times New Roman"/>
        </w:rPr>
        <w:t>two frequently used safety planning interventions</w:t>
      </w:r>
      <w:r w:rsidR="00D12010" w:rsidRPr="007673FA">
        <w:rPr>
          <w:rFonts w:ascii="Times New Roman" w:hAnsi="Times New Roman" w:cs="Times New Roman"/>
        </w:rPr>
        <w:t>:</w:t>
      </w:r>
      <w:r w:rsidRPr="007673FA">
        <w:rPr>
          <w:rFonts w:ascii="Times New Roman" w:hAnsi="Times New Roman" w:cs="Times New Roman"/>
        </w:rPr>
        <w:t xml:space="preserve"> crisis response planning</w:t>
      </w:r>
      <w:r w:rsidR="00F2007A" w:rsidRPr="007673FA">
        <w:rPr>
          <w:rFonts w:ascii="Times New Roman" w:hAnsi="Times New Roman" w:cs="Times New Roman"/>
        </w:rPr>
        <w:t xml:space="preserve"> </w:t>
      </w:r>
      <w:r w:rsidRPr="007673FA">
        <w:rPr>
          <w:rFonts w:ascii="Times New Roman" w:hAnsi="Times New Roman" w:cs="Times New Roman"/>
        </w:rPr>
        <w:t>and the</w:t>
      </w:r>
      <w:r w:rsidR="00F2007A" w:rsidRPr="007673FA">
        <w:rPr>
          <w:rFonts w:ascii="Times New Roman" w:hAnsi="Times New Roman" w:cs="Times New Roman"/>
        </w:rPr>
        <w:t xml:space="preserve"> </w:t>
      </w:r>
      <w:r w:rsidR="00D12010" w:rsidRPr="007673FA">
        <w:rPr>
          <w:rFonts w:ascii="Times New Roman" w:hAnsi="Times New Roman" w:cs="Times New Roman"/>
        </w:rPr>
        <w:t>S</w:t>
      </w:r>
      <w:r w:rsidRPr="007673FA">
        <w:rPr>
          <w:rFonts w:ascii="Times New Roman" w:hAnsi="Times New Roman" w:cs="Times New Roman"/>
        </w:rPr>
        <w:t xml:space="preserve">afety </w:t>
      </w:r>
      <w:r w:rsidR="00D12010" w:rsidRPr="007673FA">
        <w:rPr>
          <w:rFonts w:ascii="Times New Roman" w:hAnsi="Times New Roman" w:cs="Times New Roman"/>
        </w:rPr>
        <w:t>P</w:t>
      </w:r>
      <w:r w:rsidRPr="007673FA">
        <w:rPr>
          <w:rFonts w:ascii="Times New Roman" w:hAnsi="Times New Roman" w:cs="Times New Roman"/>
        </w:rPr>
        <w:t xml:space="preserve">lanning </w:t>
      </w:r>
      <w:r w:rsidR="00D12010" w:rsidRPr="007673FA">
        <w:rPr>
          <w:rFonts w:ascii="Times New Roman" w:hAnsi="Times New Roman" w:cs="Times New Roman"/>
        </w:rPr>
        <w:t>I</w:t>
      </w:r>
      <w:r w:rsidRPr="007673FA">
        <w:rPr>
          <w:rFonts w:ascii="Times New Roman" w:hAnsi="Times New Roman" w:cs="Times New Roman"/>
        </w:rPr>
        <w:t>ntervention.</w:t>
      </w:r>
      <w:r w:rsidR="008A6255">
        <w:rPr>
          <w:rFonts w:ascii="Times New Roman" w:hAnsi="Times New Roman" w:cs="Times New Roman"/>
        </w:rPr>
        <w:t xml:space="preserve"> </w:t>
      </w:r>
      <w:r w:rsidRPr="007673FA">
        <w:rPr>
          <w:rFonts w:ascii="Times New Roman" w:hAnsi="Times New Roman" w:cs="Times New Roman"/>
        </w:rPr>
        <w:t>The existing empirical foundation for both</w:t>
      </w:r>
      <w:r w:rsidR="004D5367" w:rsidRPr="007673FA">
        <w:rPr>
          <w:rFonts w:ascii="Times New Roman" w:hAnsi="Times New Roman" w:cs="Times New Roman"/>
        </w:rPr>
        <w:t xml:space="preserve"> interventions</w:t>
      </w:r>
      <w:r w:rsidRPr="007673FA">
        <w:rPr>
          <w:rFonts w:ascii="Times New Roman" w:hAnsi="Times New Roman" w:cs="Times New Roman"/>
        </w:rPr>
        <w:t xml:space="preserve"> </w:t>
      </w:r>
      <w:r w:rsidR="00AC1703" w:rsidRPr="007673FA">
        <w:rPr>
          <w:rFonts w:ascii="Times New Roman" w:hAnsi="Times New Roman" w:cs="Times New Roman"/>
        </w:rPr>
        <w:t>is</w:t>
      </w:r>
      <w:r w:rsidRPr="007673FA">
        <w:rPr>
          <w:rFonts w:ascii="Times New Roman" w:hAnsi="Times New Roman" w:cs="Times New Roman"/>
        </w:rPr>
        <w:t xml:space="preserve"> reviewed</w:t>
      </w:r>
      <w:r w:rsidR="00F2007A" w:rsidRPr="007673FA">
        <w:rPr>
          <w:rFonts w:ascii="Times New Roman" w:hAnsi="Times New Roman" w:cs="Times New Roman"/>
        </w:rPr>
        <w:t xml:space="preserve">, </w:t>
      </w:r>
      <w:r w:rsidR="004D5367" w:rsidRPr="007673FA">
        <w:rPr>
          <w:rFonts w:ascii="Times New Roman" w:hAnsi="Times New Roman" w:cs="Times New Roman"/>
        </w:rPr>
        <w:t>including their</w:t>
      </w:r>
      <w:r w:rsidR="00F2007A" w:rsidRPr="007673FA">
        <w:rPr>
          <w:rFonts w:ascii="Times New Roman" w:hAnsi="Times New Roman" w:cs="Times New Roman"/>
        </w:rPr>
        <w:t xml:space="preserve"> identified clinical purpose, theoretical foundation, intervention structure</w:t>
      </w:r>
      <w:r w:rsidR="00A9143A">
        <w:rPr>
          <w:rFonts w:ascii="Times New Roman" w:hAnsi="Times New Roman" w:cs="Times New Roman"/>
        </w:rPr>
        <w:t xml:space="preserve"> or format</w:t>
      </w:r>
      <w:r w:rsidR="00F2007A" w:rsidRPr="007673FA">
        <w:rPr>
          <w:rFonts w:ascii="Times New Roman" w:hAnsi="Times New Roman" w:cs="Times New Roman"/>
        </w:rPr>
        <w:t xml:space="preserve">, </w:t>
      </w:r>
      <w:r w:rsidR="00425978">
        <w:rPr>
          <w:rFonts w:ascii="Times New Roman" w:hAnsi="Times New Roman" w:cs="Times New Roman"/>
        </w:rPr>
        <w:t xml:space="preserve">associated </w:t>
      </w:r>
      <w:r w:rsidR="00F2007A" w:rsidRPr="007673FA">
        <w:rPr>
          <w:rFonts w:ascii="Times New Roman" w:hAnsi="Times New Roman" w:cs="Times New Roman"/>
        </w:rPr>
        <w:t xml:space="preserve">clinical strategies, and application with </w:t>
      </w:r>
      <w:r w:rsidR="00865545" w:rsidRPr="007673FA">
        <w:rPr>
          <w:rFonts w:ascii="Times New Roman" w:hAnsi="Times New Roman" w:cs="Times New Roman"/>
        </w:rPr>
        <w:t xml:space="preserve">individuals </w:t>
      </w:r>
      <w:r w:rsidR="00F2007A" w:rsidRPr="007673FA">
        <w:rPr>
          <w:rFonts w:ascii="Times New Roman" w:hAnsi="Times New Roman" w:cs="Times New Roman"/>
        </w:rPr>
        <w:t>at elevated suicide</w:t>
      </w:r>
      <w:r w:rsidR="00355751" w:rsidRPr="007673FA">
        <w:rPr>
          <w:rFonts w:ascii="Times New Roman" w:hAnsi="Times New Roman" w:cs="Times New Roman"/>
        </w:rPr>
        <w:t xml:space="preserve"> risk</w:t>
      </w:r>
      <w:r w:rsidR="00F2007A" w:rsidRPr="007673FA">
        <w:rPr>
          <w:rFonts w:ascii="Times New Roman" w:hAnsi="Times New Roman" w:cs="Times New Roman"/>
        </w:rPr>
        <w:t xml:space="preserve"> and </w:t>
      </w:r>
      <w:r w:rsidR="00425978">
        <w:rPr>
          <w:rFonts w:ascii="Times New Roman" w:hAnsi="Times New Roman" w:cs="Times New Roman"/>
        </w:rPr>
        <w:t xml:space="preserve">potentially </w:t>
      </w:r>
      <w:r w:rsidR="00F2007A" w:rsidRPr="007673FA">
        <w:rPr>
          <w:rFonts w:ascii="Times New Roman" w:hAnsi="Times New Roman" w:cs="Times New Roman"/>
        </w:rPr>
        <w:t xml:space="preserve">other clinical populations. </w:t>
      </w:r>
      <w:r w:rsidR="00425978">
        <w:rPr>
          <w:rFonts w:ascii="Times New Roman" w:hAnsi="Times New Roman" w:cs="Times New Roman"/>
        </w:rPr>
        <w:t>In particular, the unique elements and potential advantages of crisis response planning are emphasized</w:t>
      </w:r>
      <w:r w:rsidR="00EA1747">
        <w:rPr>
          <w:rFonts w:ascii="Times New Roman" w:hAnsi="Times New Roman" w:cs="Times New Roman"/>
        </w:rPr>
        <w:t xml:space="preserve"> and discussed</w:t>
      </w:r>
      <w:r w:rsidR="00425978">
        <w:rPr>
          <w:rFonts w:ascii="Times New Roman" w:hAnsi="Times New Roman" w:cs="Times New Roman"/>
        </w:rPr>
        <w:t>,</w:t>
      </w:r>
      <w:r w:rsidR="00EA1747">
        <w:rPr>
          <w:rFonts w:ascii="Times New Roman" w:hAnsi="Times New Roman" w:cs="Times New Roman"/>
        </w:rPr>
        <w:t xml:space="preserve"> with</w:t>
      </w:r>
      <w:r w:rsidR="00425978">
        <w:rPr>
          <w:rFonts w:ascii="Times New Roman" w:hAnsi="Times New Roman" w:cs="Times New Roman"/>
        </w:rPr>
        <w:t xml:space="preserve"> a clinical example provided. </w:t>
      </w:r>
      <w:r w:rsidR="00F2007A" w:rsidRPr="007673FA">
        <w:rPr>
          <w:rFonts w:ascii="Times New Roman" w:hAnsi="Times New Roman" w:cs="Times New Roman"/>
        </w:rPr>
        <w:t xml:space="preserve">Implications for clinical care and future research </w:t>
      </w:r>
      <w:r w:rsidR="00425978">
        <w:rPr>
          <w:rFonts w:ascii="Times New Roman" w:hAnsi="Times New Roman" w:cs="Times New Roman"/>
        </w:rPr>
        <w:t xml:space="preserve">using crisis response planning </w:t>
      </w:r>
      <w:r w:rsidR="00F2007A" w:rsidRPr="007673FA">
        <w:rPr>
          <w:rFonts w:ascii="Times New Roman" w:hAnsi="Times New Roman" w:cs="Times New Roman"/>
        </w:rPr>
        <w:t xml:space="preserve">are </w:t>
      </w:r>
      <w:r w:rsidR="0023541E" w:rsidRPr="007673FA">
        <w:rPr>
          <w:rFonts w:ascii="Times New Roman" w:hAnsi="Times New Roman" w:cs="Times New Roman"/>
        </w:rPr>
        <w:t xml:space="preserve">also </w:t>
      </w:r>
      <w:r w:rsidR="00F2007A" w:rsidRPr="007673FA">
        <w:rPr>
          <w:rFonts w:ascii="Times New Roman" w:hAnsi="Times New Roman" w:cs="Times New Roman"/>
        </w:rPr>
        <w:t>discussed</w:t>
      </w:r>
      <w:r w:rsidR="008A6255">
        <w:rPr>
          <w:rFonts w:ascii="Times New Roman" w:hAnsi="Times New Roman" w:cs="Times New Roman"/>
        </w:rPr>
        <w:t xml:space="preserve">. </w:t>
      </w:r>
    </w:p>
    <w:p w14:paraId="061CDC12" w14:textId="77777777" w:rsidR="002E30FC" w:rsidRPr="007673FA" w:rsidRDefault="002E30FC" w:rsidP="002E30FC">
      <w:pPr>
        <w:jc w:val="both"/>
        <w:rPr>
          <w:rFonts w:ascii="Times New Roman" w:hAnsi="Times New Roman" w:cs="Times New Roman"/>
        </w:rPr>
      </w:pPr>
    </w:p>
    <w:p w14:paraId="0EFC81DE" w14:textId="2DE770AB" w:rsidR="002E30FC" w:rsidRPr="007673FA" w:rsidRDefault="002E30FC" w:rsidP="00F2007A">
      <w:pPr>
        <w:rPr>
          <w:rFonts w:ascii="Times New Roman" w:hAnsi="Times New Roman" w:cs="Times New Roman"/>
        </w:rPr>
      </w:pPr>
      <w:r w:rsidRPr="007673FA">
        <w:rPr>
          <w:rFonts w:ascii="Times New Roman" w:hAnsi="Times New Roman" w:cs="Times New Roman"/>
        </w:rPr>
        <w:br w:type="page"/>
      </w:r>
    </w:p>
    <w:p w14:paraId="2FE7F8A4" w14:textId="77777777" w:rsidR="00645DD9" w:rsidRPr="007673FA" w:rsidRDefault="00645DD9" w:rsidP="00645DD9">
      <w:pPr>
        <w:spacing w:after="0" w:line="480" w:lineRule="auto"/>
        <w:contextualSpacing/>
        <w:jc w:val="center"/>
        <w:rPr>
          <w:rFonts w:ascii="Times New Roman" w:hAnsi="Times New Roman" w:cs="Times New Roman"/>
          <w:b/>
          <w:bCs/>
        </w:rPr>
      </w:pPr>
      <w:r w:rsidRPr="007673FA">
        <w:rPr>
          <w:rFonts w:ascii="Times New Roman" w:hAnsi="Times New Roman" w:cs="Times New Roman"/>
          <w:b/>
          <w:bCs/>
        </w:rPr>
        <w:lastRenderedPageBreak/>
        <w:t>Differentiating Crisis Response Planning from the Safety Planning Intervention:</w:t>
      </w:r>
    </w:p>
    <w:p w14:paraId="713A7501" w14:textId="6653C82E" w:rsidR="00645DD9" w:rsidRPr="00516503" w:rsidRDefault="00516503" w:rsidP="00645DD9">
      <w:pPr>
        <w:spacing w:after="0" w:line="480" w:lineRule="auto"/>
        <w:contextualSpacing/>
        <w:jc w:val="center"/>
        <w:rPr>
          <w:rFonts w:ascii="Times New Roman" w:hAnsi="Times New Roman" w:cs="Times New Roman"/>
          <w:b/>
          <w:bCs/>
        </w:rPr>
      </w:pPr>
      <w:r>
        <w:rPr>
          <w:rFonts w:ascii="Times New Roman" w:hAnsi="Times New Roman" w:cs="Times New Roman"/>
          <w:b/>
          <w:bCs/>
        </w:rPr>
        <w:t>Unique Elements and Clinical Applications of the CRP</w:t>
      </w:r>
    </w:p>
    <w:p w14:paraId="7A5AC790" w14:textId="436217A7" w:rsidR="00F013AE" w:rsidRPr="007673FA" w:rsidRDefault="00F013AE" w:rsidP="002C3388">
      <w:pPr>
        <w:spacing w:after="0" w:line="480" w:lineRule="auto"/>
        <w:rPr>
          <w:rFonts w:ascii="Times New Roman" w:hAnsi="Times New Roman" w:cs="Times New Roman"/>
        </w:rPr>
      </w:pPr>
      <w:r w:rsidRPr="007673FA">
        <w:rPr>
          <w:rFonts w:ascii="Times New Roman" w:hAnsi="Times New Roman" w:cs="Times New Roman"/>
          <w:b/>
          <w:bCs/>
        </w:rPr>
        <w:tab/>
      </w:r>
      <w:r w:rsidRPr="007673FA">
        <w:rPr>
          <w:rFonts w:ascii="Times New Roman" w:hAnsi="Times New Roman" w:cs="Times New Roman"/>
        </w:rPr>
        <w:t xml:space="preserve">Brief </w:t>
      </w:r>
      <w:r w:rsidR="00A72296" w:rsidRPr="007673FA">
        <w:rPr>
          <w:rFonts w:ascii="Times New Roman" w:hAnsi="Times New Roman" w:cs="Times New Roman"/>
        </w:rPr>
        <w:t>i</w:t>
      </w:r>
      <w:r w:rsidRPr="007673FA">
        <w:rPr>
          <w:rFonts w:ascii="Times New Roman" w:hAnsi="Times New Roman" w:cs="Times New Roman"/>
        </w:rPr>
        <w:t xml:space="preserve">nterventions for suicide prevention have been shown to effectively stabilize individuals in acute crisis and </w:t>
      </w:r>
      <w:r w:rsidR="00B12E11" w:rsidRPr="007673FA">
        <w:rPr>
          <w:rFonts w:ascii="Times New Roman" w:hAnsi="Times New Roman" w:cs="Times New Roman"/>
        </w:rPr>
        <w:t>reduce</w:t>
      </w:r>
      <w:r w:rsidR="000E7833" w:rsidRPr="007673FA">
        <w:rPr>
          <w:rFonts w:ascii="Times New Roman" w:hAnsi="Times New Roman" w:cs="Times New Roman"/>
        </w:rPr>
        <w:t xml:space="preserve"> </w:t>
      </w:r>
      <w:r w:rsidR="00B12E11" w:rsidRPr="007673FA">
        <w:rPr>
          <w:rFonts w:ascii="Times New Roman" w:hAnsi="Times New Roman" w:cs="Times New Roman"/>
        </w:rPr>
        <w:t>future risk</w:t>
      </w:r>
      <w:r w:rsidR="002038D2">
        <w:rPr>
          <w:rFonts w:ascii="Times New Roman" w:hAnsi="Times New Roman" w:cs="Times New Roman"/>
        </w:rPr>
        <w:t xml:space="preserve"> for suicidal behavior</w:t>
      </w:r>
      <w:r w:rsidRPr="007673FA">
        <w:rPr>
          <w:rFonts w:ascii="Times New Roman" w:hAnsi="Times New Roman" w:cs="Times New Roman"/>
        </w:rPr>
        <w:t xml:space="preserve">. </w:t>
      </w:r>
      <w:r w:rsidR="000E7833" w:rsidRPr="007673FA">
        <w:rPr>
          <w:rFonts w:ascii="Times New Roman" w:hAnsi="Times New Roman" w:cs="Times New Roman"/>
        </w:rPr>
        <w:t>Meta-analytic evidence suggests single-encounter</w:t>
      </w:r>
      <w:r w:rsidR="001837E9" w:rsidRPr="007673FA">
        <w:rPr>
          <w:rFonts w:ascii="Times New Roman" w:hAnsi="Times New Roman" w:cs="Times New Roman"/>
        </w:rPr>
        <w:t xml:space="preserve"> interventions</w:t>
      </w:r>
      <w:r w:rsidR="000E7833" w:rsidRPr="007673FA">
        <w:rPr>
          <w:rFonts w:ascii="Times New Roman" w:hAnsi="Times New Roman" w:cs="Times New Roman"/>
        </w:rPr>
        <w:t xml:space="preserve"> are associated with fewer subsequent suicide attempts</w:t>
      </w:r>
      <w:r w:rsidR="00D15BDC">
        <w:rPr>
          <w:rFonts w:ascii="Times New Roman" w:hAnsi="Times New Roman" w:cs="Times New Roman"/>
        </w:rPr>
        <w:t>, reductions in suicidal thoughts,</w:t>
      </w:r>
      <w:r w:rsidR="000E7833" w:rsidRPr="007673FA">
        <w:rPr>
          <w:rFonts w:ascii="Times New Roman" w:hAnsi="Times New Roman" w:cs="Times New Roman"/>
        </w:rPr>
        <w:t xml:space="preserve"> and greater linkage</w:t>
      </w:r>
      <w:r w:rsidR="00FE5F2B" w:rsidRPr="007673FA">
        <w:rPr>
          <w:rFonts w:ascii="Times New Roman" w:hAnsi="Times New Roman" w:cs="Times New Roman"/>
        </w:rPr>
        <w:t xml:space="preserve"> to</w:t>
      </w:r>
      <w:r w:rsidR="000E7833" w:rsidRPr="007673FA">
        <w:rPr>
          <w:rFonts w:ascii="Times New Roman" w:hAnsi="Times New Roman" w:cs="Times New Roman"/>
        </w:rPr>
        <w:t xml:space="preserve"> </w:t>
      </w:r>
      <w:r w:rsidR="00A72296" w:rsidRPr="007673FA">
        <w:rPr>
          <w:rFonts w:ascii="Times New Roman" w:hAnsi="Times New Roman" w:cs="Times New Roman"/>
        </w:rPr>
        <w:t>ongoing</w:t>
      </w:r>
      <w:r w:rsidR="000E7833" w:rsidRPr="007673FA">
        <w:rPr>
          <w:rFonts w:ascii="Times New Roman" w:hAnsi="Times New Roman" w:cs="Times New Roman"/>
        </w:rPr>
        <w:t xml:space="preserve"> care, particularly when </w:t>
      </w:r>
      <w:r w:rsidR="004C5B3F" w:rsidRPr="007673FA">
        <w:rPr>
          <w:rFonts w:ascii="Times New Roman" w:hAnsi="Times New Roman" w:cs="Times New Roman"/>
        </w:rPr>
        <w:t>safety planning, care coordination, and follow-up contact</w:t>
      </w:r>
      <w:r w:rsidR="000E7833" w:rsidRPr="007673FA">
        <w:rPr>
          <w:rFonts w:ascii="Times New Roman" w:hAnsi="Times New Roman" w:cs="Times New Roman"/>
        </w:rPr>
        <w:t xml:space="preserve"> are </w:t>
      </w:r>
      <w:r w:rsidR="008B55F8">
        <w:rPr>
          <w:rFonts w:ascii="Times New Roman" w:hAnsi="Times New Roman" w:cs="Times New Roman"/>
        </w:rPr>
        <w:t xml:space="preserve">all </w:t>
      </w:r>
      <w:r w:rsidR="000E7833" w:rsidRPr="007673FA">
        <w:rPr>
          <w:rFonts w:ascii="Times New Roman" w:hAnsi="Times New Roman" w:cs="Times New Roman"/>
        </w:rPr>
        <w:t>included</w:t>
      </w:r>
      <w:r w:rsidR="000D57AF" w:rsidRPr="007673FA">
        <w:rPr>
          <w:rFonts w:ascii="Times New Roman" w:hAnsi="Times New Roman" w:cs="Times New Roman"/>
        </w:rPr>
        <w:t xml:space="preserve"> (</w:t>
      </w:r>
      <w:proofErr w:type="spellStart"/>
      <w:r w:rsidR="000D57AF" w:rsidRPr="007673FA">
        <w:rPr>
          <w:rFonts w:ascii="Times New Roman" w:hAnsi="Times New Roman" w:cs="Times New Roman"/>
        </w:rPr>
        <w:t>Doupnik</w:t>
      </w:r>
      <w:proofErr w:type="spellEnd"/>
      <w:r w:rsidR="000D57AF" w:rsidRPr="007673FA">
        <w:rPr>
          <w:rFonts w:ascii="Times New Roman" w:hAnsi="Times New Roman" w:cs="Times New Roman"/>
        </w:rPr>
        <w:t xml:space="preserve"> et al., 2020)</w:t>
      </w:r>
      <w:r w:rsidR="000E7833" w:rsidRPr="007673FA">
        <w:rPr>
          <w:rFonts w:ascii="Times New Roman" w:hAnsi="Times New Roman" w:cs="Times New Roman"/>
        </w:rPr>
        <w:t>. Two of the most</w:t>
      </w:r>
      <w:r w:rsidR="0015736D" w:rsidRPr="007673FA">
        <w:rPr>
          <w:rFonts w:ascii="Times New Roman" w:hAnsi="Times New Roman" w:cs="Times New Roman"/>
        </w:rPr>
        <w:t xml:space="preserve"> widely</w:t>
      </w:r>
      <w:r w:rsidR="000E7833" w:rsidRPr="007673FA">
        <w:rPr>
          <w:rFonts w:ascii="Times New Roman" w:hAnsi="Times New Roman" w:cs="Times New Roman"/>
        </w:rPr>
        <w:t xml:space="preserve"> used interventions, crisis response planning (CRP) and</w:t>
      </w:r>
      <w:r w:rsidR="00FE5F2B" w:rsidRPr="007673FA">
        <w:rPr>
          <w:rFonts w:ascii="Times New Roman" w:hAnsi="Times New Roman" w:cs="Times New Roman"/>
        </w:rPr>
        <w:t xml:space="preserve"> the</w:t>
      </w:r>
      <w:r w:rsidR="000E7833" w:rsidRPr="007673FA">
        <w:rPr>
          <w:rFonts w:ascii="Times New Roman" w:hAnsi="Times New Roman" w:cs="Times New Roman"/>
        </w:rPr>
        <w:t xml:space="preserve"> Safety Planning Intervention (SPI)</w:t>
      </w:r>
      <w:r w:rsidR="00984B7B" w:rsidRPr="007673FA">
        <w:rPr>
          <w:rFonts w:ascii="Times New Roman" w:hAnsi="Times New Roman" w:cs="Times New Roman"/>
        </w:rPr>
        <w:t>,</w:t>
      </w:r>
      <w:r w:rsidR="001837E9" w:rsidRPr="007673FA">
        <w:rPr>
          <w:rFonts w:ascii="Times New Roman" w:hAnsi="Times New Roman" w:cs="Times New Roman"/>
        </w:rPr>
        <w:t xml:space="preserve"> have each been associated with </w:t>
      </w:r>
      <w:r w:rsidR="00B628B3" w:rsidRPr="007673FA">
        <w:rPr>
          <w:rFonts w:ascii="Times New Roman" w:hAnsi="Times New Roman" w:cs="Times New Roman"/>
        </w:rPr>
        <w:t xml:space="preserve">significant </w:t>
      </w:r>
      <w:r w:rsidR="001837E9" w:rsidRPr="007673FA">
        <w:rPr>
          <w:rFonts w:ascii="Times New Roman" w:hAnsi="Times New Roman" w:cs="Times New Roman"/>
        </w:rPr>
        <w:t xml:space="preserve">reductions </w:t>
      </w:r>
      <w:r w:rsidR="00D15BDC">
        <w:rPr>
          <w:rFonts w:ascii="Times New Roman" w:hAnsi="Times New Roman" w:cs="Times New Roman"/>
        </w:rPr>
        <w:t>in a range of</w:t>
      </w:r>
      <w:r w:rsidR="001837E9" w:rsidRPr="007673FA">
        <w:rPr>
          <w:rFonts w:ascii="Times New Roman" w:hAnsi="Times New Roman" w:cs="Times New Roman"/>
        </w:rPr>
        <w:t xml:space="preserve"> suicide-related outcomes</w:t>
      </w:r>
      <w:r w:rsidR="00AD32DE" w:rsidRPr="007673FA">
        <w:rPr>
          <w:rFonts w:ascii="Times New Roman" w:hAnsi="Times New Roman" w:cs="Times New Roman"/>
        </w:rPr>
        <w:t xml:space="preserve"> (Bryan et al., 2017; Stanley et al., 2018)</w:t>
      </w:r>
      <w:r w:rsidR="001837E9" w:rsidRPr="007673FA">
        <w:rPr>
          <w:rFonts w:ascii="Times New Roman" w:hAnsi="Times New Roman" w:cs="Times New Roman"/>
        </w:rPr>
        <w:t xml:space="preserve">. </w:t>
      </w:r>
      <w:r w:rsidR="00243C33" w:rsidRPr="007673FA">
        <w:rPr>
          <w:rFonts w:ascii="Times New Roman" w:hAnsi="Times New Roman" w:cs="Times New Roman"/>
        </w:rPr>
        <w:t>Although many brief interventions</w:t>
      </w:r>
      <w:r w:rsidR="00B628B3" w:rsidRPr="007673FA">
        <w:rPr>
          <w:rFonts w:ascii="Times New Roman" w:hAnsi="Times New Roman" w:cs="Times New Roman"/>
        </w:rPr>
        <w:t xml:space="preserve"> like CRP and SPI</w:t>
      </w:r>
      <w:r w:rsidR="00243C33" w:rsidRPr="007673FA">
        <w:rPr>
          <w:rFonts w:ascii="Times New Roman" w:hAnsi="Times New Roman" w:cs="Times New Roman"/>
        </w:rPr>
        <w:t xml:space="preserve"> share common elements, there are </w:t>
      </w:r>
      <w:r w:rsidR="00D15BDC">
        <w:rPr>
          <w:rFonts w:ascii="Times New Roman" w:hAnsi="Times New Roman" w:cs="Times New Roman"/>
        </w:rPr>
        <w:t xml:space="preserve">important </w:t>
      </w:r>
      <w:r w:rsidR="00243C33" w:rsidRPr="007673FA">
        <w:rPr>
          <w:rFonts w:ascii="Times New Roman" w:hAnsi="Times New Roman" w:cs="Times New Roman"/>
        </w:rPr>
        <w:t xml:space="preserve">conceptual, theoretical, and clinical distinctions </w:t>
      </w:r>
      <w:r w:rsidR="00B15613" w:rsidRPr="007673FA">
        <w:rPr>
          <w:rFonts w:ascii="Times New Roman" w:hAnsi="Times New Roman" w:cs="Times New Roman"/>
        </w:rPr>
        <w:t>critical to appropriate</w:t>
      </w:r>
      <w:r w:rsidR="00EA6023">
        <w:rPr>
          <w:rFonts w:ascii="Times New Roman" w:hAnsi="Times New Roman" w:cs="Times New Roman"/>
        </w:rPr>
        <w:t xml:space="preserve"> use</w:t>
      </w:r>
      <w:r w:rsidR="00B15613" w:rsidRPr="007673FA">
        <w:rPr>
          <w:rFonts w:ascii="Times New Roman" w:hAnsi="Times New Roman" w:cs="Times New Roman"/>
        </w:rPr>
        <w:t xml:space="preserve"> across the full spectrum of clinical settings</w:t>
      </w:r>
      <w:r w:rsidR="00D15BDC">
        <w:rPr>
          <w:rFonts w:ascii="Times New Roman" w:hAnsi="Times New Roman" w:cs="Times New Roman"/>
        </w:rPr>
        <w:t xml:space="preserve"> and</w:t>
      </w:r>
      <w:r w:rsidR="008B55F8">
        <w:rPr>
          <w:rFonts w:ascii="Times New Roman" w:hAnsi="Times New Roman" w:cs="Times New Roman"/>
        </w:rPr>
        <w:t xml:space="preserve"> </w:t>
      </w:r>
      <w:r w:rsidR="00EA6023">
        <w:rPr>
          <w:rFonts w:ascii="Times New Roman" w:hAnsi="Times New Roman" w:cs="Times New Roman"/>
        </w:rPr>
        <w:t xml:space="preserve">identified </w:t>
      </w:r>
      <w:r w:rsidR="008B55F8">
        <w:rPr>
          <w:rFonts w:ascii="Times New Roman" w:hAnsi="Times New Roman" w:cs="Times New Roman"/>
        </w:rPr>
        <w:t xml:space="preserve">presenting </w:t>
      </w:r>
      <w:r w:rsidR="00D15BDC">
        <w:rPr>
          <w:rFonts w:ascii="Times New Roman" w:hAnsi="Times New Roman" w:cs="Times New Roman"/>
        </w:rPr>
        <w:t>problems</w:t>
      </w:r>
      <w:r w:rsidR="00B15613" w:rsidRPr="007673FA">
        <w:rPr>
          <w:rFonts w:ascii="Times New Roman" w:hAnsi="Times New Roman" w:cs="Times New Roman"/>
        </w:rPr>
        <w:t xml:space="preserve">. </w:t>
      </w:r>
      <w:r w:rsidR="00A9143A">
        <w:rPr>
          <w:rFonts w:ascii="Times New Roman" w:hAnsi="Times New Roman" w:cs="Times New Roman"/>
        </w:rPr>
        <w:t xml:space="preserve">This article differentiates the CRP and SPI and explores the unique elements and potential advantages of crisis response planning, with a clinical example provided. </w:t>
      </w:r>
    </w:p>
    <w:p w14:paraId="385376F6" w14:textId="25DF47EC" w:rsidR="0000775A" w:rsidRPr="007673FA" w:rsidRDefault="00345F92" w:rsidP="00782C88">
      <w:pPr>
        <w:spacing w:after="0" w:line="480" w:lineRule="auto"/>
        <w:rPr>
          <w:rFonts w:ascii="Times New Roman" w:hAnsi="Times New Roman" w:cs="Times New Roman"/>
        </w:rPr>
      </w:pPr>
      <w:r w:rsidRPr="007673FA">
        <w:rPr>
          <w:rFonts w:ascii="Times New Roman" w:hAnsi="Times New Roman" w:cs="Times New Roman"/>
          <w:b/>
          <w:bCs/>
        </w:rPr>
        <w:tab/>
      </w:r>
      <w:r w:rsidR="73F37B24" w:rsidRPr="007673FA">
        <w:rPr>
          <w:rFonts w:ascii="Times New Roman" w:hAnsi="Times New Roman" w:cs="Times New Roman"/>
        </w:rPr>
        <w:t xml:space="preserve"> </w:t>
      </w:r>
      <w:r w:rsidR="6B16BC69" w:rsidRPr="007673FA">
        <w:rPr>
          <w:rFonts w:ascii="Times New Roman" w:hAnsi="Times New Roman" w:cs="Times New Roman"/>
        </w:rPr>
        <w:t xml:space="preserve">CRP </w:t>
      </w:r>
      <w:r w:rsidR="49B5086A" w:rsidRPr="007673FA">
        <w:rPr>
          <w:rFonts w:ascii="Times New Roman" w:hAnsi="Times New Roman" w:cs="Times New Roman"/>
        </w:rPr>
        <w:t xml:space="preserve">for suicide prevention </w:t>
      </w:r>
      <w:r w:rsidR="73F37B24" w:rsidRPr="007673FA">
        <w:rPr>
          <w:rFonts w:ascii="Times New Roman" w:hAnsi="Times New Roman" w:cs="Times New Roman"/>
        </w:rPr>
        <w:t>was</w:t>
      </w:r>
      <w:r w:rsidR="008B55F8">
        <w:rPr>
          <w:rFonts w:ascii="Times New Roman" w:hAnsi="Times New Roman" w:cs="Times New Roman"/>
        </w:rPr>
        <w:t xml:space="preserve"> originally</w:t>
      </w:r>
      <w:r w:rsidR="59AC3C3A" w:rsidRPr="007673FA">
        <w:rPr>
          <w:rFonts w:ascii="Times New Roman" w:hAnsi="Times New Roman" w:cs="Times New Roman"/>
        </w:rPr>
        <w:t xml:space="preserve"> </w:t>
      </w:r>
      <w:r w:rsidR="49B5086A" w:rsidRPr="007673FA">
        <w:rPr>
          <w:rFonts w:ascii="Times New Roman" w:hAnsi="Times New Roman" w:cs="Times New Roman"/>
        </w:rPr>
        <w:t>introduced</w:t>
      </w:r>
      <w:r w:rsidR="59AC3C3A" w:rsidRPr="007673FA">
        <w:rPr>
          <w:rFonts w:ascii="Times New Roman" w:hAnsi="Times New Roman" w:cs="Times New Roman"/>
        </w:rPr>
        <w:t xml:space="preserve"> </w:t>
      </w:r>
      <w:r w:rsidR="49B5086A" w:rsidRPr="007673FA">
        <w:rPr>
          <w:rFonts w:ascii="Times New Roman" w:hAnsi="Times New Roman" w:cs="Times New Roman"/>
        </w:rPr>
        <w:t xml:space="preserve">nearly </w:t>
      </w:r>
      <w:r w:rsidR="73F37B24" w:rsidRPr="007673FA">
        <w:rPr>
          <w:rFonts w:ascii="Times New Roman" w:hAnsi="Times New Roman" w:cs="Times New Roman"/>
        </w:rPr>
        <w:t>four decades ago as part of a</w:t>
      </w:r>
      <w:r w:rsidR="47DDC06B" w:rsidRPr="007673FA">
        <w:rPr>
          <w:rFonts w:ascii="Times New Roman" w:hAnsi="Times New Roman" w:cs="Times New Roman"/>
        </w:rPr>
        <w:t xml:space="preserve"> </w:t>
      </w:r>
      <w:r w:rsidR="73F37B24" w:rsidRPr="007673FA">
        <w:rPr>
          <w:rFonts w:ascii="Times New Roman" w:hAnsi="Times New Roman" w:cs="Times New Roman"/>
        </w:rPr>
        <w:t>randomized clinical trial</w:t>
      </w:r>
      <w:r w:rsidR="430E788F" w:rsidRPr="007673FA">
        <w:rPr>
          <w:rFonts w:ascii="Times New Roman" w:hAnsi="Times New Roman" w:cs="Times New Roman"/>
        </w:rPr>
        <w:t xml:space="preserve"> (RCT)</w:t>
      </w:r>
      <w:r w:rsidR="73F37B24" w:rsidRPr="007673FA">
        <w:rPr>
          <w:rFonts w:ascii="Times New Roman" w:hAnsi="Times New Roman" w:cs="Times New Roman"/>
        </w:rPr>
        <w:t xml:space="preserve"> </w:t>
      </w:r>
      <w:r w:rsidR="2A4D8A5C" w:rsidRPr="007673FA">
        <w:rPr>
          <w:rFonts w:ascii="Times New Roman" w:hAnsi="Times New Roman" w:cs="Times New Roman"/>
        </w:rPr>
        <w:t>examining an early</w:t>
      </w:r>
      <w:r w:rsidR="73F37B24" w:rsidRPr="007673FA">
        <w:rPr>
          <w:rFonts w:ascii="Times New Roman" w:hAnsi="Times New Roman" w:cs="Times New Roman"/>
        </w:rPr>
        <w:t xml:space="preserve"> iteration of </w:t>
      </w:r>
      <w:r w:rsidR="22BAA571" w:rsidRPr="007673FA">
        <w:rPr>
          <w:rFonts w:ascii="Times New Roman" w:hAnsi="Times New Roman" w:cs="Times New Roman"/>
        </w:rPr>
        <w:t xml:space="preserve">a cognitive-behavioral treatment for suicidality </w:t>
      </w:r>
      <w:r w:rsidR="2A4D8A5C" w:rsidRPr="007673FA">
        <w:rPr>
          <w:rFonts w:ascii="Times New Roman" w:hAnsi="Times New Roman" w:cs="Times New Roman"/>
        </w:rPr>
        <w:t xml:space="preserve">which </w:t>
      </w:r>
      <w:r w:rsidR="73F37B24" w:rsidRPr="007673FA">
        <w:rPr>
          <w:rFonts w:ascii="Times New Roman" w:hAnsi="Times New Roman" w:cs="Times New Roman"/>
        </w:rPr>
        <w:t xml:space="preserve">would </w:t>
      </w:r>
      <w:r w:rsidR="0F22784D" w:rsidRPr="007673FA">
        <w:rPr>
          <w:rFonts w:ascii="Times New Roman" w:hAnsi="Times New Roman" w:cs="Times New Roman"/>
        </w:rPr>
        <w:t xml:space="preserve">later </w:t>
      </w:r>
      <w:r w:rsidR="73F37B24" w:rsidRPr="007673FA">
        <w:rPr>
          <w:rFonts w:ascii="Times New Roman" w:hAnsi="Times New Roman" w:cs="Times New Roman"/>
        </w:rPr>
        <w:t>become</w:t>
      </w:r>
      <w:r w:rsidR="22BAA571" w:rsidRPr="007673FA">
        <w:rPr>
          <w:rFonts w:ascii="Times New Roman" w:hAnsi="Times New Roman" w:cs="Times New Roman"/>
        </w:rPr>
        <w:t xml:space="preserve"> known as</w:t>
      </w:r>
      <w:r w:rsidR="73F37B24" w:rsidRPr="007673FA">
        <w:rPr>
          <w:rFonts w:ascii="Times New Roman" w:hAnsi="Times New Roman" w:cs="Times New Roman"/>
        </w:rPr>
        <w:t xml:space="preserve"> Brief Cognitive Behavioral Therapy for Suicide Prevention (BCBT-SP) (Rudd et al., 1996</w:t>
      </w:r>
      <w:r w:rsidR="430E788F" w:rsidRPr="007673FA">
        <w:rPr>
          <w:rFonts w:ascii="Times New Roman" w:hAnsi="Times New Roman" w:cs="Times New Roman"/>
        </w:rPr>
        <w:t xml:space="preserve">; Rudd et al., </w:t>
      </w:r>
      <w:r w:rsidR="2E58D3F8" w:rsidRPr="007673FA">
        <w:rPr>
          <w:rFonts w:ascii="Times New Roman" w:hAnsi="Times New Roman" w:cs="Times New Roman"/>
        </w:rPr>
        <w:t>2001</w:t>
      </w:r>
      <w:r w:rsidR="625EFFCD" w:rsidRPr="007673FA">
        <w:rPr>
          <w:rFonts w:ascii="Times New Roman" w:hAnsi="Times New Roman" w:cs="Times New Roman"/>
        </w:rPr>
        <w:t>; Rudd et al., 2015</w:t>
      </w:r>
      <w:r w:rsidR="47DDC06B" w:rsidRPr="007673FA">
        <w:rPr>
          <w:rFonts w:ascii="Times New Roman" w:hAnsi="Times New Roman" w:cs="Times New Roman"/>
        </w:rPr>
        <w:t>; Bryan &amp; Rudd, 2018</w:t>
      </w:r>
      <w:r w:rsidR="430E788F" w:rsidRPr="007673FA">
        <w:rPr>
          <w:rFonts w:ascii="Times New Roman" w:hAnsi="Times New Roman" w:cs="Times New Roman"/>
        </w:rPr>
        <w:t>).</w:t>
      </w:r>
      <w:r w:rsidR="49B5086A" w:rsidRPr="007673FA">
        <w:rPr>
          <w:rFonts w:ascii="Times New Roman" w:hAnsi="Times New Roman" w:cs="Times New Roman"/>
        </w:rPr>
        <w:t xml:space="preserve"> Since the initial RCT,</w:t>
      </w:r>
      <w:r w:rsidR="430E788F" w:rsidRPr="007673FA">
        <w:rPr>
          <w:rFonts w:ascii="Times New Roman" w:hAnsi="Times New Roman" w:cs="Times New Roman"/>
        </w:rPr>
        <w:t xml:space="preserve"> </w:t>
      </w:r>
      <w:r w:rsidR="18007BE4" w:rsidRPr="007673FA">
        <w:rPr>
          <w:rFonts w:ascii="Times New Roman" w:hAnsi="Times New Roman" w:cs="Times New Roman"/>
        </w:rPr>
        <w:t>five s</w:t>
      </w:r>
      <w:r w:rsidR="430E788F" w:rsidRPr="007673FA">
        <w:rPr>
          <w:rFonts w:ascii="Times New Roman" w:hAnsi="Times New Roman" w:cs="Times New Roman"/>
        </w:rPr>
        <w:t xml:space="preserve">ubsequent </w:t>
      </w:r>
      <w:r w:rsidR="0F22784D" w:rsidRPr="007673FA">
        <w:rPr>
          <w:rFonts w:ascii="Times New Roman" w:hAnsi="Times New Roman" w:cs="Times New Roman"/>
        </w:rPr>
        <w:t xml:space="preserve">BCBT-SP </w:t>
      </w:r>
      <w:r w:rsidR="4481B3BF" w:rsidRPr="007673FA">
        <w:rPr>
          <w:rFonts w:ascii="Times New Roman" w:hAnsi="Times New Roman" w:cs="Times New Roman"/>
        </w:rPr>
        <w:t xml:space="preserve">RCTs have </w:t>
      </w:r>
      <w:r w:rsidR="5D4D74B7" w:rsidRPr="007673FA">
        <w:rPr>
          <w:rFonts w:ascii="Times New Roman" w:hAnsi="Times New Roman" w:cs="Times New Roman"/>
        </w:rPr>
        <w:t>included</w:t>
      </w:r>
      <w:r w:rsidR="4481B3BF" w:rsidRPr="007673FA">
        <w:rPr>
          <w:rFonts w:ascii="Times New Roman" w:hAnsi="Times New Roman" w:cs="Times New Roman"/>
        </w:rPr>
        <w:t xml:space="preserve"> CRP</w:t>
      </w:r>
      <w:r w:rsidR="22BAA571" w:rsidRPr="007673FA">
        <w:rPr>
          <w:rFonts w:ascii="Times New Roman" w:hAnsi="Times New Roman" w:cs="Times New Roman"/>
        </w:rPr>
        <w:t xml:space="preserve"> as </w:t>
      </w:r>
      <w:r w:rsidR="5D4D74B7" w:rsidRPr="007673FA">
        <w:rPr>
          <w:rFonts w:ascii="Times New Roman" w:hAnsi="Times New Roman" w:cs="Times New Roman"/>
        </w:rPr>
        <w:t xml:space="preserve">a specific component </w:t>
      </w:r>
      <w:r w:rsidR="22BAA571" w:rsidRPr="007673FA">
        <w:rPr>
          <w:rFonts w:ascii="Times New Roman" w:hAnsi="Times New Roman" w:cs="Times New Roman"/>
        </w:rPr>
        <w:t>of the overall treatment protocol</w:t>
      </w:r>
      <w:r w:rsidR="5D4D74B7" w:rsidRPr="007673FA">
        <w:rPr>
          <w:rFonts w:ascii="Times New Roman" w:hAnsi="Times New Roman" w:cs="Times New Roman"/>
        </w:rPr>
        <w:t xml:space="preserve">. </w:t>
      </w:r>
      <w:r w:rsidR="3AEAF1A9" w:rsidRPr="007673FA">
        <w:rPr>
          <w:rFonts w:ascii="Times New Roman" w:hAnsi="Times New Roman" w:cs="Times New Roman"/>
        </w:rPr>
        <w:t>T</w:t>
      </w:r>
      <w:r w:rsidR="5D4D74B7" w:rsidRPr="007673FA">
        <w:rPr>
          <w:rFonts w:ascii="Times New Roman" w:hAnsi="Times New Roman" w:cs="Times New Roman"/>
        </w:rPr>
        <w:t>hese</w:t>
      </w:r>
      <w:r w:rsidR="00EA6023">
        <w:rPr>
          <w:rFonts w:ascii="Times New Roman" w:hAnsi="Times New Roman" w:cs="Times New Roman"/>
        </w:rPr>
        <w:t xml:space="preserve"> clinical</w:t>
      </w:r>
      <w:r w:rsidR="5D4D74B7" w:rsidRPr="007673FA">
        <w:rPr>
          <w:rFonts w:ascii="Times New Roman" w:hAnsi="Times New Roman" w:cs="Times New Roman"/>
        </w:rPr>
        <w:t xml:space="preserve"> trials</w:t>
      </w:r>
      <w:r w:rsidR="18007BE4" w:rsidRPr="007673FA">
        <w:rPr>
          <w:rFonts w:ascii="Times New Roman" w:hAnsi="Times New Roman" w:cs="Times New Roman"/>
        </w:rPr>
        <w:t xml:space="preserve"> </w:t>
      </w:r>
      <w:r w:rsidR="00EA6023">
        <w:rPr>
          <w:rFonts w:ascii="Times New Roman" w:hAnsi="Times New Roman" w:cs="Times New Roman"/>
        </w:rPr>
        <w:t xml:space="preserve">uniformly </w:t>
      </w:r>
      <w:r w:rsidR="18007BE4" w:rsidRPr="007673FA">
        <w:rPr>
          <w:rFonts w:ascii="Times New Roman" w:hAnsi="Times New Roman" w:cs="Times New Roman"/>
        </w:rPr>
        <w:t xml:space="preserve">support </w:t>
      </w:r>
      <w:r w:rsidR="459D82AA" w:rsidRPr="007673FA">
        <w:rPr>
          <w:rFonts w:ascii="Times New Roman" w:hAnsi="Times New Roman" w:cs="Times New Roman"/>
        </w:rPr>
        <w:t xml:space="preserve">the efficacy of </w:t>
      </w:r>
      <w:r w:rsidR="15334BA8" w:rsidRPr="007673FA">
        <w:rPr>
          <w:rFonts w:ascii="Times New Roman" w:hAnsi="Times New Roman" w:cs="Times New Roman"/>
        </w:rPr>
        <w:t xml:space="preserve">the full </w:t>
      </w:r>
      <w:r w:rsidR="5D1A197A" w:rsidRPr="007673FA">
        <w:rPr>
          <w:rFonts w:ascii="Times New Roman" w:hAnsi="Times New Roman" w:cs="Times New Roman"/>
        </w:rPr>
        <w:t xml:space="preserve">BCBT-SP </w:t>
      </w:r>
      <w:r w:rsidR="15334BA8" w:rsidRPr="007673FA">
        <w:rPr>
          <w:rFonts w:ascii="Times New Roman" w:hAnsi="Times New Roman" w:cs="Times New Roman"/>
        </w:rPr>
        <w:t>protocol</w:t>
      </w:r>
      <w:r w:rsidR="0F22784D" w:rsidRPr="007673FA">
        <w:rPr>
          <w:rFonts w:ascii="Times New Roman" w:hAnsi="Times New Roman" w:cs="Times New Roman"/>
        </w:rPr>
        <w:t xml:space="preserve">, </w:t>
      </w:r>
      <w:r w:rsidR="22BAA571" w:rsidRPr="007673FA">
        <w:rPr>
          <w:rFonts w:ascii="Times New Roman" w:hAnsi="Times New Roman" w:cs="Times New Roman"/>
        </w:rPr>
        <w:t xml:space="preserve">all </w:t>
      </w:r>
      <w:r w:rsidR="0F22784D" w:rsidRPr="007673FA">
        <w:rPr>
          <w:rFonts w:ascii="Times New Roman" w:hAnsi="Times New Roman" w:cs="Times New Roman"/>
        </w:rPr>
        <w:t>consistent</w:t>
      </w:r>
      <w:r w:rsidR="700A5790" w:rsidRPr="007673FA">
        <w:rPr>
          <w:rFonts w:ascii="Times New Roman" w:hAnsi="Times New Roman" w:cs="Times New Roman"/>
        </w:rPr>
        <w:t>ly demonstrating</w:t>
      </w:r>
      <w:r w:rsidR="459D82AA" w:rsidRPr="007673FA">
        <w:rPr>
          <w:rFonts w:ascii="Times New Roman" w:hAnsi="Times New Roman" w:cs="Times New Roman"/>
        </w:rPr>
        <w:t xml:space="preserve"> reductions in post-treatment suicide attempt</w:t>
      </w:r>
      <w:r w:rsidR="0F22784D" w:rsidRPr="007673FA">
        <w:rPr>
          <w:rFonts w:ascii="Times New Roman" w:hAnsi="Times New Roman" w:cs="Times New Roman"/>
        </w:rPr>
        <w:t xml:space="preserve"> rates</w:t>
      </w:r>
      <w:r w:rsidR="00EA6023">
        <w:rPr>
          <w:rFonts w:ascii="Times New Roman" w:hAnsi="Times New Roman" w:cs="Times New Roman"/>
        </w:rPr>
        <w:t xml:space="preserve"> and suicidal ideation</w:t>
      </w:r>
      <w:r w:rsidR="459D82AA" w:rsidRPr="007673FA">
        <w:rPr>
          <w:rFonts w:ascii="Times New Roman" w:hAnsi="Times New Roman" w:cs="Times New Roman"/>
        </w:rPr>
        <w:t xml:space="preserve"> </w:t>
      </w:r>
      <w:r w:rsidR="700A5790" w:rsidRPr="007673FA">
        <w:rPr>
          <w:rFonts w:ascii="Times New Roman" w:hAnsi="Times New Roman" w:cs="Times New Roman"/>
        </w:rPr>
        <w:t xml:space="preserve">when </w:t>
      </w:r>
      <w:r w:rsidR="49B5086A" w:rsidRPr="007673FA">
        <w:rPr>
          <w:rFonts w:ascii="Times New Roman" w:hAnsi="Times New Roman" w:cs="Times New Roman"/>
        </w:rPr>
        <w:t>compared</w:t>
      </w:r>
      <w:r w:rsidR="459D82AA" w:rsidRPr="007673FA">
        <w:rPr>
          <w:rFonts w:ascii="Times New Roman" w:hAnsi="Times New Roman" w:cs="Times New Roman"/>
        </w:rPr>
        <w:t xml:space="preserve"> to </w:t>
      </w:r>
      <w:r w:rsidR="0F22784D" w:rsidRPr="007673FA">
        <w:rPr>
          <w:rFonts w:ascii="Times New Roman" w:hAnsi="Times New Roman" w:cs="Times New Roman"/>
        </w:rPr>
        <w:t xml:space="preserve">both </w:t>
      </w:r>
      <w:r w:rsidR="459D82AA" w:rsidRPr="007673FA">
        <w:rPr>
          <w:rFonts w:ascii="Times New Roman" w:hAnsi="Times New Roman" w:cs="Times New Roman"/>
        </w:rPr>
        <w:lastRenderedPageBreak/>
        <w:t>treatment</w:t>
      </w:r>
      <w:r w:rsidR="2C17EBB1" w:rsidRPr="007673FA">
        <w:rPr>
          <w:rFonts w:ascii="Times New Roman" w:hAnsi="Times New Roman" w:cs="Times New Roman"/>
        </w:rPr>
        <w:t>-</w:t>
      </w:r>
      <w:r w:rsidR="459D82AA" w:rsidRPr="007673FA">
        <w:rPr>
          <w:rFonts w:ascii="Times New Roman" w:hAnsi="Times New Roman" w:cs="Times New Roman"/>
        </w:rPr>
        <w:t>as</w:t>
      </w:r>
      <w:r w:rsidR="2C17EBB1" w:rsidRPr="007673FA">
        <w:rPr>
          <w:rFonts w:ascii="Times New Roman" w:hAnsi="Times New Roman" w:cs="Times New Roman"/>
        </w:rPr>
        <w:t>-</w:t>
      </w:r>
      <w:r w:rsidR="459D82AA" w:rsidRPr="007673FA">
        <w:rPr>
          <w:rFonts w:ascii="Times New Roman" w:hAnsi="Times New Roman" w:cs="Times New Roman"/>
        </w:rPr>
        <w:t>usual</w:t>
      </w:r>
      <w:r w:rsidR="325E1515" w:rsidRPr="007673FA">
        <w:rPr>
          <w:rFonts w:ascii="Times New Roman" w:hAnsi="Times New Roman" w:cs="Times New Roman"/>
        </w:rPr>
        <w:t xml:space="preserve"> (TAU)</w:t>
      </w:r>
      <w:r w:rsidR="459D82AA" w:rsidRPr="007673FA">
        <w:rPr>
          <w:rFonts w:ascii="Times New Roman" w:hAnsi="Times New Roman" w:cs="Times New Roman"/>
        </w:rPr>
        <w:t xml:space="preserve"> and active </w:t>
      </w:r>
      <w:r w:rsidR="2C17EBB1" w:rsidRPr="007673FA">
        <w:rPr>
          <w:rFonts w:ascii="Times New Roman" w:hAnsi="Times New Roman" w:cs="Times New Roman"/>
        </w:rPr>
        <w:t xml:space="preserve">treatment </w:t>
      </w:r>
      <w:r w:rsidR="459D82AA" w:rsidRPr="007673FA">
        <w:rPr>
          <w:rFonts w:ascii="Times New Roman" w:hAnsi="Times New Roman" w:cs="Times New Roman"/>
        </w:rPr>
        <w:t>controls (see</w:t>
      </w:r>
      <w:r w:rsidR="00954498">
        <w:rPr>
          <w:rFonts w:ascii="Times New Roman" w:hAnsi="Times New Roman" w:cs="Times New Roman"/>
        </w:rPr>
        <w:t xml:space="preserve"> supplemental materials </w:t>
      </w:r>
      <w:r w:rsidR="459D82AA" w:rsidRPr="007673FA">
        <w:rPr>
          <w:rFonts w:ascii="Times New Roman" w:hAnsi="Times New Roman" w:cs="Times New Roman"/>
        </w:rPr>
        <w:t xml:space="preserve">for </w:t>
      </w:r>
      <w:r w:rsidR="008B55F8">
        <w:rPr>
          <w:rFonts w:ascii="Times New Roman" w:hAnsi="Times New Roman" w:cs="Times New Roman"/>
        </w:rPr>
        <w:t xml:space="preserve">a </w:t>
      </w:r>
      <w:r w:rsidR="459D82AA" w:rsidRPr="007673FA">
        <w:rPr>
          <w:rFonts w:ascii="Times New Roman" w:hAnsi="Times New Roman" w:cs="Times New Roman"/>
        </w:rPr>
        <w:t>summary</w:t>
      </w:r>
      <w:r w:rsidR="00EA6023">
        <w:rPr>
          <w:rFonts w:ascii="Times New Roman" w:hAnsi="Times New Roman" w:cs="Times New Roman"/>
        </w:rPr>
        <w:t xml:space="preserve"> table</w:t>
      </w:r>
      <w:r w:rsidR="459D82AA" w:rsidRPr="007673FA">
        <w:rPr>
          <w:rFonts w:ascii="Times New Roman" w:hAnsi="Times New Roman" w:cs="Times New Roman"/>
        </w:rPr>
        <w:t xml:space="preserve"> of BCBT-SP</w:t>
      </w:r>
      <w:r w:rsidR="68B790D2" w:rsidRPr="007673FA">
        <w:rPr>
          <w:rFonts w:ascii="Times New Roman" w:hAnsi="Times New Roman" w:cs="Times New Roman"/>
        </w:rPr>
        <w:t xml:space="preserve"> RCTs</w:t>
      </w:r>
      <w:r w:rsidR="47DDC06B" w:rsidRPr="007673FA">
        <w:rPr>
          <w:rFonts w:ascii="Times New Roman" w:hAnsi="Times New Roman" w:cs="Times New Roman"/>
        </w:rPr>
        <w:t xml:space="preserve"> </w:t>
      </w:r>
      <w:r w:rsidR="008B55F8">
        <w:rPr>
          <w:rFonts w:ascii="Times New Roman" w:hAnsi="Times New Roman" w:cs="Times New Roman"/>
        </w:rPr>
        <w:t>that includes</w:t>
      </w:r>
      <w:r w:rsidR="002E3A1F">
        <w:rPr>
          <w:rFonts w:ascii="Times New Roman" w:hAnsi="Times New Roman" w:cs="Times New Roman"/>
        </w:rPr>
        <w:t xml:space="preserve"> specific</w:t>
      </w:r>
      <w:r w:rsidR="47DDC06B" w:rsidRPr="007673FA">
        <w:rPr>
          <w:rFonts w:ascii="Times New Roman" w:hAnsi="Times New Roman" w:cs="Times New Roman"/>
        </w:rPr>
        <w:t xml:space="preserve"> treatment controls</w:t>
      </w:r>
      <w:r w:rsidR="459D82AA" w:rsidRPr="007673FA">
        <w:rPr>
          <w:rFonts w:ascii="Times New Roman" w:hAnsi="Times New Roman" w:cs="Times New Roman"/>
        </w:rPr>
        <w:t xml:space="preserve">). </w:t>
      </w:r>
      <w:r w:rsidR="22BAA571" w:rsidRPr="007673FA">
        <w:rPr>
          <w:rFonts w:ascii="Times New Roman" w:hAnsi="Times New Roman" w:cs="Times New Roman"/>
        </w:rPr>
        <w:t>Despite</w:t>
      </w:r>
      <w:r w:rsidR="15334BA8" w:rsidRPr="007673FA">
        <w:rPr>
          <w:rFonts w:ascii="Times New Roman" w:hAnsi="Times New Roman" w:cs="Times New Roman"/>
        </w:rPr>
        <w:t xml:space="preserve"> serving a</w:t>
      </w:r>
      <w:r w:rsidR="4E40306C" w:rsidRPr="007673FA">
        <w:rPr>
          <w:rFonts w:ascii="Times New Roman" w:hAnsi="Times New Roman" w:cs="Times New Roman"/>
        </w:rPr>
        <w:t>s a</w:t>
      </w:r>
      <w:r w:rsidR="15334BA8" w:rsidRPr="007673FA">
        <w:rPr>
          <w:rFonts w:ascii="Times New Roman" w:hAnsi="Times New Roman" w:cs="Times New Roman"/>
        </w:rPr>
        <w:t xml:space="preserve"> foundational</w:t>
      </w:r>
      <w:r w:rsidR="1D263611" w:rsidRPr="007673FA">
        <w:rPr>
          <w:rFonts w:ascii="Times New Roman" w:hAnsi="Times New Roman" w:cs="Times New Roman"/>
        </w:rPr>
        <w:t xml:space="preserve"> component of </w:t>
      </w:r>
      <w:r w:rsidR="15334BA8" w:rsidRPr="007673FA">
        <w:rPr>
          <w:rFonts w:ascii="Times New Roman" w:hAnsi="Times New Roman" w:cs="Times New Roman"/>
        </w:rPr>
        <w:t xml:space="preserve">the </w:t>
      </w:r>
      <w:r w:rsidR="1D263611" w:rsidRPr="007673FA">
        <w:rPr>
          <w:rFonts w:ascii="Times New Roman" w:hAnsi="Times New Roman" w:cs="Times New Roman"/>
        </w:rPr>
        <w:t>BCBT-SP</w:t>
      </w:r>
      <w:r w:rsidR="15334BA8" w:rsidRPr="007673FA">
        <w:rPr>
          <w:rFonts w:ascii="Times New Roman" w:hAnsi="Times New Roman" w:cs="Times New Roman"/>
        </w:rPr>
        <w:t xml:space="preserve">, </w:t>
      </w:r>
      <w:r w:rsidR="4E40306C" w:rsidRPr="007673FA">
        <w:rPr>
          <w:rFonts w:ascii="Times New Roman" w:hAnsi="Times New Roman" w:cs="Times New Roman"/>
        </w:rPr>
        <w:t>the</w:t>
      </w:r>
      <w:r w:rsidR="15334BA8" w:rsidRPr="007673FA">
        <w:rPr>
          <w:rFonts w:ascii="Times New Roman" w:hAnsi="Times New Roman" w:cs="Times New Roman"/>
        </w:rPr>
        <w:t xml:space="preserve"> clinical rationale</w:t>
      </w:r>
      <w:r w:rsidR="4E40306C" w:rsidRPr="007673FA">
        <w:rPr>
          <w:rFonts w:ascii="Times New Roman" w:hAnsi="Times New Roman" w:cs="Times New Roman"/>
        </w:rPr>
        <w:t xml:space="preserve">, </w:t>
      </w:r>
      <w:r w:rsidR="15334BA8" w:rsidRPr="007673FA">
        <w:rPr>
          <w:rFonts w:ascii="Times New Roman" w:hAnsi="Times New Roman" w:cs="Times New Roman"/>
        </w:rPr>
        <w:t>clinical applications</w:t>
      </w:r>
      <w:r w:rsidR="4E40306C" w:rsidRPr="007673FA">
        <w:rPr>
          <w:rFonts w:ascii="Times New Roman" w:hAnsi="Times New Roman" w:cs="Times New Roman"/>
        </w:rPr>
        <w:t xml:space="preserve">, </w:t>
      </w:r>
      <w:r w:rsidR="47DDC06B" w:rsidRPr="007673FA">
        <w:rPr>
          <w:rFonts w:ascii="Times New Roman" w:hAnsi="Times New Roman" w:cs="Times New Roman"/>
        </w:rPr>
        <w:t xml:space="preserve">integrated clinical strategies, </w:t>
      </w:r>
      <w:r w:rsidR="4E40306C" w:rsidRPr="007673FA">
        <w:rPr>
          <w:rFonts w:ascii="Times New Roman" w:hAnsi="Times New Roman" w:cs="Times New Roman"/>
        </w:rPr>
        <w:t xml:space="preserve">and </w:t>
      </w:r>
      <w:r w:rsidR="5D1A197A" w:rsidRPr="007673FA">
        <w:rPr>
          <w:rFonts w:ascii="Times New Roman" w:hAnsi="Times New Roman" w:cs="Times New Roman"/>
        </w:rPr>
        <w:t xml:space="preserve">potential </w:t>
      </w:r>
      <w:r w:rsidR="4E40306C" w:rsidRPr="007673FA">
        <w:rPr>
          <w:rFonts w:ascii="Times New Roman" w:hAnsi="Times New Roman" w:cs="Times New Roman"/>
        </w:rPr>
        <w:t>mechanisms of action of the CRP</w:t>
      </w:r>
      <w:r w:rsidR="15334BA8" w:rsidRPr="007673FA">
        <w:rPr>
          <w:rFonts w:ascii="Times New Roman" w:hAnsi="Times New Roman" w:cs="Times New Roman"/>
        </w:rPr>
        <w:t xml:space="preserve"> are </w:t>
      </w:r>
      <w:r w:rsidR="47DDC06B" w:rsidRPr="007673FA">
        <w:rPr>
          <w:rFonts w:ascii="Times New Roman" w:hAnsi="Times New Roman" w:cs="Times New Roman"/>
        </w:rPr>
        <w:t>seldom</w:t>
      </w:r>
      <w:r w:rsidR="15334BA8" w:rsidRPr="007673FA">
        <w:rPr>
          <w:rFonts w:ascii="Times New Roman" w:hAnsi="Times New Roman" w:cs="Times New Roman"/>
        </w:rPr>
        <w:t xml:space="preserve"> </w:t>
      </w:r>
      <w:r w:rsidR="47DDC06B" w:rsidRPr="007673FA">
        <w:rPr>
          <w:rFonts w:ascii="Times New Roman" w:hAnsi="Times New Roman" w:cs="Times New Roman"/>
        </w:rPr>
        <w:t>discussed</w:t>
      </w:r>
      <w:r w:rsidR="008B55F8">
        <w:rPr>
          <w:rFonts w:ascii="Times New Roman" w:hAnsi="Times New Roman" w:cs="Times New Roman"/>
        </w:rPr>
        <w:t xml:space="preserve">. This is </w:t>
      </w:r>
      <w:r w:rsidR="15334BA8" w:rsidRPr="007673FA">
        <w:rPr>
          <w:rFonts w:ascii="Times New Roman" w:hAnsi="Times New Roman" w:cs="Times New Roman"/>
        </w:rPr>
        <w:t xml:space="preserve">particularly </w:t>
      </w:r>
      <w:r w:rsidR="008B55F8">
        <w:rPr>
          <w:rFonts w:ascii="Times New Roman" w:hAnsi="Times New Roman" w:cs="Times New Roman"/>
        </w:rPr>
        <w:t xml:space="preserve">true </w:t>
      </w:r>
      <w:r w:rsidR="15334BA8" w:rsidRPr="007673FA">
        <w:rPr>
          <w:rFonts w:ascii="Times New Roman" w:hAnsi="Times New Roman" w:cs="Times New Roman"/>
        </w:rPr>
        <w:t xml:space="preserve">outside of the scope of </w:t>
      </w:r>
      <w:r w:rsidR="5D1A197A" w:rsidRPr="007673FA">
        <w:rPr>
          <w:rFonts w:ascii="Times New Roman" w:hAnsi="Times New Roman" w:cs="Times New Roman"/>
        </w:rPr>
        <w:t xml:space="preserve">use </w:t>
      </w:r>
      <w:r w:rsidR="004E4AC9">
        <w:rPr>
          <w:rFonts w:ascii="Times New Roman" w:hAnsi="Times New Roman" w:cs="Times New Roman"/>
        </w:rPr>
        <w:t>specific to</w:t>
      </w:r>
      <w:r w:rsidR="5D1A197A" w:rsidRPr="007673FA">
        <w:rPr>
          <w:rFonts w:ascii="Times New Roman" w:hAnsi="Times New Roman" w:cs="Times New Roman"/>
        </w:rPr>
        <w:t xml:space="preserve"> </w:t>
      </w:r>
      <w:r w:rsidR="15334BA8" w:rsidRPr="007673FA">
        <w:rPr>
          <w:rFonts w:ascii="Times New Roman" w:hAnsi="Times New Roman" w:cs="Times New Roman"/>
        </w:rPr>
        <w:t>individuals e</w:t>
      </w:r>
      <w:r w:rsidR="508639FE" w:rsidRPr="007673FA">
        <w:rPr>
          <w:rFonts w:ascii="Times New Roman" w:hAnsi="Times New Roman" w:cs="Times New Roman"/>
        </w:rPr>
        <w:t>xperiencing</w:t>
      </w:r>
      <w:r w:rsidR="15334BA8" w:rsidRPr="007673FA">
        <w:rPr>
          <w:rFonts w:ascii="Times New Roman" w:hAnsi="Times New Roman" w:cs="Times New Roman"/>
        </w:rPr>
        <w:t xml:space="preserve"> elevated suicide risk</w:t>
      </w:r>
      <w:r w:rsidR="1D263611" w:rsidRPr="007673FA">
        <w:rPr>
          <w:rFonts w:ascii="Times New Roman" w:hAnsi="Times New Roman" w:cs="Times New Roman"/>
        </w:rPr>
        <w:t xml:space="preserve">. </w:t>
      </w:r>
    </w:p>
    <w:p w14:paraId="725B92DC" w14:textId="66E99299" w:rsidR="00910D7A" w:rsidRPr="007673FA" w:rsidRDefault="00F750CF" w:rsidP="00782C88">
      <w:pPr>
        <w:spacing w:after="0" w:line="480" w:lineRule="auto"/>
        <w:ind w:firstLine="720"/>
        <w:rPr>
          <w:rFonts w:ascii="Times New Roman" w:hAnsi="Times New Roman" w:cs="Times New Roman"/>
        </w:rPr>
      </w:pPr>
      <w:r w:rsidRPr="007673FA">
        <w:rPr>
          <w:rFonts w:ascii="Times New Roman" w:hAnsi="Times New Roman" w:cs="Times New Roman"/>
        </w:rPr>
        <w:t xml:space="preserve"> </w:t>
      </w:r>
      <w:r w:rsidR="00601C20" w:rsidRPr="007673FA">
        <w:rPr>
          <w:rFonts w:ascii="Times New Roman" w:hAnsi="Times New Roman" w:cs="Times New Roman"/>
        </w:rPr>
        <w:t>T</w:t>
      </w:r>
      <w:r w:rsidR="00910D7A" w:rsidRPr="007673FA">
        <w:rPr>
          <w:rFonts w:ascii="Times New Roman" w:hAnsi="Times New Roman" w:cs="Times New Roman"/>
        </w:rPr>
        <w:t>hree</w:t>
      </w:r>
      <w:r w:rsidRPr="007673FA">
        <w:rPr>
          <w:rFonts w:ascii="Times New Roman" w:hAnsi="Times New Roman" w:cs="Times New Roman"/>
        </w:rPr>
        <w:t xml:space="preserve"> of the BCBT-SP RCTs used</w:t>
      </w:r>
      <w:r w:rsidR="00601C20" w:rsidRPr="007673FA">
        <w:rPr>
          <w:rFonts w:ascii="Times New Roman" w:hAnsi="Times New Roman" w:cs="Times New Roman"/>
        </w:rPr>
        <w:t xml:space="preserve"> the</w:t>
      </w:r>
      <w:r w:rsidRPr="007673FA">
        <w:rPr>
          <w:rFonts w:ascii="Times New Roman" w:hAnsi="Times New Roman" w:cs="Times New Roman"/>
        </w:rPr>
        <w:t xml:space="preserve"> </w:t>
      </w:r>
      <w:r w:rsidR="001F5F14" w:rsidRPr="007673FA">
        <w:rPr>
          <w:rFonts w:ascii="Times New Roman" w:hAnsi="Times New Roman" w:cs="Times New Roman"/>
        </w:rPr>
        <w:t>SPI</w:t>
      </w:r>
      <w:r w:rsidR="00073845" w:rsidRPr="007673FA">
        <w:rPr>
          <w:rFonts w:ascii="Times New Roman" w:hAnsi="Times New Roman" w:cs="Times New Roman"/>
        </w:rPr>
        <w:t xml:space="preserve"> (</w:t>
      </w:r>
      <w:r w:rsidR="001F5F14" w:rsidRPr="007673FA">
        <w:rPr>
          <w:rFonts w:ascii="Times New Roman" w:hAnsi="Times New Roman" w:cs="Times New Roman"/>
        </w:rPr>
        <w:t xml:space="preserve">Stanley &amp; Brown, 2012) </w:t>
      </w:r>
      <w:r w:rsidR="00601C20" w:rsidRPr="007673FA">
        <w:rPr>
          <w:rFonts w:ascii="Times New Roman" w:hAnsi="Times New Roman" w:cs="Times New Roman"/>
        </w:rPr>
        <w:t xml:space="preserve">as </w:t>
      </w:r>
      <w:r w:rsidR="002E3A1F">
        <w:rPr>
          <w:rFonts w:ascii="Times New Roman" w:hAnsi="Times New Roman" w:cs="Times New Roman"/>
        </w:rPr>
        <w:t xml:space="preserve">both </w:t>
      </w:r>
      <w:r w:rsidR="00601C20" w:rsidRPr="007673FA">
        <w:rPr>
          <w:rFonts w:ascii="Times New Roman" w:hAnsi="Times New Roman" w:cs="Times New Roman"/>
        </w:rPr>
        <w:t>a</w:t>
      </w:r>
      <w:r w:rsidR="00B15613" w:rsidRPr="007673FA">
        <w:rPr>
          <w:rFonts w:ascii="Times New Roman" w:hAnsi="Times New Roman" w:cs="Times New Roman"/>
        </w:rPr>
        <w:t xml:space="preserve"> </w:t>
      </w:r>
      <w:r w:rsidR="00601C20" w:rsidRPr="007673FA">
        <w:rPr>
          <w:rFonts w:ascii="Times New Roman" w:hAnsi="Times New Roman" w:cs="Times New Roman"/>
        </w:rPr>
        <w:t xml:space="preserve">component of </w:t>
      </w:r>
      <w:r w:rsidRPr="007673FA">
        <w:rPr>
          <w:rFonts w:ascii="Times New Roman" w:hAnsi="Times New Roman" w:cs="Times New Roman"/>
        </w:rPr>
        <w:t>TAU and active control groups</w:t>
      </w:r>
      <w:r w:rsidR="00FF5047" w:rsidRPr="007673FA">
        <w:rPr>
          <w:rFonts w:ascii="Times New Roman" w:hAnsi="Times New Roman" w:cs="Times New Roman"/>
        </w:rPr>
        <w:t xml:space="preserve"> (e.g., person-centered therapy)</w:t>
      </w:r>
      <w:r w:rsidR="00CA480E" w:rsidRPr="007673FA">
        <w:rPr>
          <w:rFonts w:ascii="Times New Roman" w:hAnsi="Times New Roman" w:cs="Times New Roman"/>
        </w:rPr>
        <w:t>. This reflects the extent to which</w:t>
      </w:r>
      <w:r w:rsidR="00FF5047" w:rsidRPr="007673FA">
        <w:rPr>
          <w:rFonts w:ascii="Times New Roman" w:hAnsi="Times New Roman" w:cs="Times New Roman"/>
        </w:rPr>
        <w:t xml:space="preserve"> </w:t>
      </w:r>
      <w:r w:rsidR="00601C20" w:rsidRPr="007673FA">
        <w:rPr>
          <w:rFonts w:ascii="Times New Roman" w:hAnsi="Times New Roman" w:cs="Times New Roman"/>
        </w:rPr>
        <w:t xml:space="preserve">the </w:t>
      </w:r>
      <w:r w:rsidR="007F70C5" w:rsidRPr="007673FA">
        <w:rPr>
          <w:rFonts w:ascii="Times New Roman" w:hAnsi="Times New Roman" w:cs="Times New Roman"/>
        </w:rPr>
        <w:t>SPI</w:t>
      </w:r>
      <w:r w:rsidR="00601C20" w:rsidRPr="007673FA">
        <w:rPr>
          <w:rFonts w:ascii="Times New Roman" w:hAnsi="Times New Roman" w:cs="Times New Roman"/>
        </w:rPr>
        <w:t xml:space="preserve"> has increasingly become an expected element in the standard of care </w:t>
      </w:r>
      <w:r w:rsidR="00CA480E" w:rsidRPr="007673FA">
        <w:rPr>
          <w:rFonts w:ascii="Times New Roman" w:hAnsi="Times New Roman" w:cs="Times New Roman"/>
        </w:rPr>
        <w:t xml:space="preserve">for </w:t>
      </w:r>
      <w:r w:rsidR="00601C20" w:rsidRPr="007673FA">
        <w:rPr>
          <w:rFonts w:ascii="Times New Roman" w:hAnsi="Times New Roman" w:cs="Times New Roman"/>
        </w:rPr>
        <w:t>individuals</w:t>
      </w:r>
      <w:r w:rsidR="00CA480E" w:rsidRPr="007673FA">
        <w:rPr>
          <w:rFonts w:ascii="Times New Roman" w:hAnsi="Times New Roman" w:cs="Times New Roman"/>
        </w:rPr>
        <w:t xml:space="preserve"> at elevated suicidal risk</w:t>
      </w:r>
      <w:r w:rsidR="00601C20" w:rsidRPr="007673FA">
        <w:rPr>
          <w:rFonts w:ascii="Times New Roman" w:hAnsi="Times New Roman" w:cs="Times New Roman"/>
        </w:rPr>
        <w:t xml:space="preserve"> (D</w:t>
      </w:r>
      <w:r w:rsidR="00910D7A" w:rsidRPr="007673FA">
        <w:rPr>
          <w:rFonts w:ascii="Times New Roman" w:hAnsi="Times New Roman" w:cs="Times New Roman"/>
        </w:rPr>
        <w:t>iefenbach et al., 2024; Baker et al., 2024; Bryan et al., 2025</w:t>
      </w:r>
      <w:r w:rsidR="00EB6380" w:rsidRPr="007673FA">
        <w:rPr>
          <w:rFonts w:ascii="Times New Roman" w:hAnsi="Times New Roman" w:cs="Times New Roman"/>
        </w:rPr>
        <w:t>; Stanley &amp; Brown, 2012</w:t>
      </w:r>
      <w:r w:rsidR="00910D7A" w:rsidRPr="007673FA">
        <w:rPr>
          <w:rFonts w:ascii="Times New Roman" w:hAnsi="Times New Roman" w:cs="Times New Roman"/>
        </w:rPr>
        <w:t>)</w:t>
      </w:r>
      <w:r w:rsidRPr="007673FA">
        <w:rPr>
          <w:rFonts w:ascii="Times New Roman" w:hAnsi="Times New Roman" w:cs="Times New Roman"/>
        </w:rPr>
        <w:t>.</w:t>
      </w:r>
      <w:r w:rsidR="00910D7A" w:rsidRPr="007673FA">
        <w:rPr>
          <w:rFonts w:ascii="Times New Roman" w:hAnsi="Times New Roman" w:cs="Times New Roman"/>
        </w:rPr>
        <w:t xml:space="preserve"> </w:t>
      </w:r>
      <w:r w:rsidR="004E4AC9">
        <w:rPr>
          <w:rFonts w:ascii="Times New Roman" w:hAnsi="Times New Roman" w:cs="Times New Roman"/>
        </w:rPr>
        <w:t xml:space="preserve"> </w:t>
      </w:r>
      <w:r w:rsidR="00F501F9" w:rsidRPr="007673FA">
        <w:rPr>
          <w:rFonts w:ascii="Times New Roman" w:hAnsi="Times New Roman" w:cs="Times New Roman"/>
        </w:rPr>
        <w:t>An</w:t>
      </w:r>
      <w:r w:rsidR="00910D7A" w:rsidRPr="007673FA">
        <w:rPr>
          <w:rFonts w:ascii="Times New Roman" w:hAnsi="Times New Roman" w:cs="Times New Roman"/>
        </w:rPr>
        <w:t xml:space="preserve"> additional RCT </w:t>
      </w:r>
      <w:r w:rsidR="001F5F14" w:rsidRPr="007673FA">
        <w:rPr>
          <w:rFonts w:ascii="Times New Roman" w:hAnsi="Times New Roman" w:cs="Times New Roman"/>
        </w:rPr>
        <w:t xml:space="preserve">used </w:t>
      </w:r>
      <w:r w:rsidR="00910D7A" w:rsidRPr="007673FA">
        <w:rPr>
          <w:rFonts w:ascii="Times New Roman" w:hAnsi="Times New Roman" w:cs="Times New Roman"/>
        </w:rPr>
        <w:t xml:space="preserve">the CRP </w:t>
      </w:r>
      <w:r w:rsidR="000E4797" w:rsidRPr="007673FA">
        <w:rPr>
          <w:rFonts w:ascii="Times New Roman" w:hAnsi="Times New Roman" w:cs="Times New Roman"/>
        </w:rPr>
        <w:t xml:space="preserve">as a standalone intervention and </w:t>
      </w:r>
      <w:r w:rsidR="00910D7A" w:rsidRPr="007673FA">
        <w:rPr>
          <w:rFonts w:ascii="Times New Roman" w:hAnsi="Times New Roman" w:cs="Times New Roman"/>
        </w:rPr>
        <w:t xml:space="preserve">compared </w:t>
      </w:r>
      <w:r w:rsidR="00CA480E" w:rsidRPr="007673FA">
        <w:rPr>
          <w:rFonts w:ascii="Times New Roman" w:hAnsi="Times New Roman" w:cs="Times New Roman"/>
        </w:rPr>
        <w:t xml:space="preserve">it </w:t>
      </w:r>
      <w:r w:rsidR="00910D7A" w:rsidRPr="007673FA">
        <w:rPr>
          <w:rFonts w:ascii="Times New Roman" w:hAnsi="Times New Roman" w:cs="Times New Roman"/>
        </w:rPr>
        <w:t xml:space="preserve">directly to </w:t>
      </w:r>
      <w:r w:rsidR="008B55F8">
        <w:rPr>
          <w:rFonts w:ascii="Times New Roman" w:hAnsi="Times New Roman" w:cs="Times New Roman"/>
        </w:rPr>
        <w:t>“</w:t>
      </w:r>
      <w:r w:rsidR="00B15613" w:rsidRPr="007673FA">
        <w:rPr>
          <w:rFonts w:ascii="Times New Roman" w:hAnsi="Times New Roman" w:cs="Times New Roman"/>
        </w:rPr>
        <w:t xml:space="preserve">usual </w:t>
      </w:r>
      <w:r w:rsidR="00CA480E" w:rsidRPr="007673FA">
        <w:rPr>
          <w:rFonts w:ascii="Times New Roman" w:hAnsi="Times New Roman" w:cs="Times New Roman"/>
        </w:rPr>
        <w:t>crisis management procedures</w:t>
      </w:r>
      <w:r w:rsidR="008B55F8">
        <w:rPr>
          <w:rFonts w:ascii="Times New Roman" w:hAnsi="Times New Roman" w:cs="Times New Roman"/>
        </w:rPr>
        <w:t>”</w:t>
      </w:r>
      <w:r w:rsidR="00CA480E" w:rsidRPr="007673FA">
        <w:rPr>
          <w:rFonts w:ascii="Times New Roman" w:hAnsi="Times New Roman" w:cs="Times New Roman"/>
        </w:rPr>
        <w:t xml:space="preserve">, including </w:t>
      </w:r>
      <w:r w:rsidR="001F5F14" w:rsidRPr="007673FA">
        <w:rPr>
          <w:rFonts w:ascii="Times New Roman" w:hAnsi="Times New Roman" w:cs="Times New Roman"/>
        </w:rPr>
        <w:t xml:space="preserve">the </w:t>
      </w:r>
      <w:r w:rsidR="00910D7A" w:rsidRPr="007673FA">
        <w:rPr>
          <w:rFonts w:ascii="Times New Roman" w:hAnsi="Times New Roman" w:cs="Times New Roman"/>
        </w:rPr>
        <w:t xml:space="preserve">SPI, with the CRP reducing suicide attempts by up to 76% </w:t>
      </w:r>
      <w:r w:rsidR="00CA480E" w:rsidRPr="007673FA">
        <w:rPr>
          <w:rFonts w:ascii="Times New Roman" w:hAnsi="Times New Roman" w:cs="Times New Roman"/>
        </w:rPr>
        <w:t>relative to th</w:t>
      </w:r>
      <w:r w:rsidR="004E4AC9">
        <w:rPr>
          <w:rFonts w:ascii="Times New Roman" w:hAnsi="Times New Roman" w:cs="Times New Roman"/>
        </w:rPr>
        <w:t>e SPI</w:t>
      </w:r>
      <w:r w:rsidR="00CA480E" w:rsidRPr="007673FA">
        <w:rPr>
          <w:rFonts w:ascii="Times New Roman" w:hAnsi="Times New Roman" w:cs="Times New Roman"/>
        </w:rPr>
        <w:t xml:space="preserve"> comparison condition </w:t>
      </w:r>
      <w:r w:rsidR="00910D7A" w:rsidRPr="007673FA">
        <w:rPr>
          <w:rFonts w:ascii="Times New Roman" w:hAnsi="Times New Roman" w:cs="Times New Roman"/>
        </w:rPr>
        <w:t>(Bryan et al., 2017). This is the only RCT that has utilized the CRP as a standalone</w:t>
      </w:r>
      <w:r w:rsidR="00EB6380" w:rsidRPr="007673FA">
        <w:rPr>
          <w:rFonts w:ascii="Times New Roman" w:hAnsi="Times New Roman" w:cs="Times New Roman"/>
        </w:rPr>
        <w:t xml:space="preserve"> clinical</w:t>
      </w:r>
      <w:r w:rsidR="00910D7A" w:rsidRPr="007673FA">
        <w:rPr>
          <w:rFonts w:ascii="Times New Roman" w:hAnsi="Times New Roman" w:cs="Times New Roman"/>
        </w:rPr>
        <w:t xml:space="preserve"> intervention</w:t>
      </w:r>
      <w:r w:rsidR="00AB0621" w:rsidRPr="007673FA">
        <w:rPr>
          <w:rFonts w:ascii="Times New Roman" w:hAnsi="Times New Roman" w:cs="Times New Roman"/>
        </w:rPr>
        <w:t>;</w:t>
      </w:r>
      <w:r w:rsidR="000E4797" w:rsidRPr="007673FA">
        <w:rPr>
          <w:rFonts w:ascii="Times New Roman" w:hAnsi="Times New Roman" w:cs="Times New Roman"/>
        </w:rPr>
        <w:t xml:space="preserve"> all others have utilized the CRP as part of a multi-component, integrated</w:t>
      </w:r>
      <w:r w:rsidR="00EB6380" w:rsidRPr="007673FA">
        <w:rPr>
          <w:rFonts w:ascii="Times New Roman" w:hAnsi="Times New Roman" w:cs="Times New Roman"/>
        </w:rPr>
        <w:t xml:space="preserve"> BCBT-SP</w:t>
      </w:r>
      <w:r w:rsidR="000E4797" w:rsidRPr="007673FA">
        <w:rPr>
          <w:rFonts w:ascii="Times New Roman" w:hAnsi="Times New Roman" w:cs="Times New Roman"/>
        </w:rPr>
        <w:t xml:space="preserve"> </w:t>
      </w:r>
      <w:r w:rsidR="00B15613" w:rsidRPr="007673FA">
        <w:rPr>
          <w:rFonts w:ascii="Times New Roman" w:hAnsi="Times New Roman" w:cs="Times New Roman"/>
        </w:rPr>
        <w:t xml:space="preserve">treatment </w:t>
      </w:r>
      <w:r w:rsidR="000E4797" w:rsidRPr="007673FA">
        <w:rPr>
          <w:rFonts w:ascii="Times New Roman" w:hAnsi="Times New Roman" w:cs="Times New Roman"/>
        </w:rPr>
        <w:t>protocol</w:t>
      </w:r>
      <w:r w:rsidR="008B55F8">
        <w:rPr>
          <w:rFonts w:ascii="Times New Roman" w:hAnsi="Times New Roman" w:cs="Times New Roman"/>
        </w:rPr>
        <w:t>, making it difficult to tease out impact unique to the CRP</w:t>
      </w:r>
      <w:r w:rsidR="00910D7A" w:rsidRPr="007673FA">
        <w:rPr>
          <w:rFonts w:ascii="Times New Roman" w:hAnsi="Times New Roman" w:cs="Times New Roman"/>
        </w:rPr>
        <w:t xml:space="preserve">. </w:t>
      </w:r>
    </w:p>
    <w:p w14:paraId="79AEB955" w14:textId="0B31B721" w:rsidR="00B92A3A" w:rsidRPr="007673FA" w:rsidRDefault="2AD3CEB8" w:rsidP="267E01F9">
      <w:pPr>
        <w:spacing w:after="0" w:line="480" w:lineRule="auto"/>
        <w:ind w:firstLine="720"/>
        <w:contextualSpacing/>
        <w:rPr>
          <w:rFonts w:ascii="Times New Roman" w:hAnsi="Times New Roman" w:cs="Times New Roman"/>
        </w:rPr>
      </w:pPr>
      <w:r w:rsidRPr="4FAA3C25">
        <w:rPr>
          <w:rFonts w:ascii="Times New Roman" w:hAnsi="Times New Roman" w:cs="Times New Roman"/>
        </w:rPr>
        <w:t xml:space="preserve">The </w:t>
      </w:r>
      <w:r w:rsidR="772FD65C" w:rsidRPr="4FAA3C25">
        <w:rPr>
          <w:rFonts w:ascii="Times New Roman" w:hAnsi="Times New Roman" w:cs="Times New Roman"/>
        </w:rPr>
        <w:t>SPI</w:t>
      </w:r>
      <w:r w:rsidRPr="4FAA3C25">
        <w:rPr>
          <w:rFonts w:ascii="Times New Roman" w:hAnsi="Times New Roman" w:cs="Times New Roman"/>
        </w:rPr>
        <w:t xml:space="preserve"> was first published</w:t>
      </w:r>
      <w:r w:rsidR="09BBA0E8" w:rsidRPr="4FAA3C25">
        <w:rPr>
          <w:rFonts w:ascii="Times New Roman" w:hAnsi="Times New Roman" w:cs="Times New Roman"/>
        </w:rPr>
        <w:t xml:space="preserve"> as a standalone intervention for elevated suicide risk</w:t>
      </w:r>
      <w:r w:rsidR="73F760A7" w:rsidRPr="4FAA3C25">
        <w:rPr>
          <w:rFonts w:ascii="Times New Roman" w:hAnsi="Times New Roman" w:cs="Times New Roman"/>
        </w:rPr>
        <w:t xml:space="preserve"> by Stanley &amp; Brown (2012).</w:t>
      </w:r>
      <w:r w:rsidRPr="4FAA3C25">
        <w:rPr>
          <w:rFonts w:ascii="Times New Roman" w:hAnsi="Times New Roman" w:cs="Times New Roman"/>
        </w:rPr>
        <w:t xml:space="preserve"> </w:t>
      </w:r>
      <w:r w:rsidR="73F760A7" w:rsidRPr="4FAA3C25">
        <w:rPr>
          <w:rFonts w:ascii="Times New Roman" w:hAnsi="Times New Roman" w:cs="Times New Roman"/>
        </w:rPr>
        <w:t>The standard</w:t>
      </w:r>
      <w:r w:rsidR="37FD5E80" w:rsidRPr="4FAA3C25">
        <w:rPr>
          <w:rFonts w:ascii="Times New Roman" w:hAnsi="Times New Roman" w:cs="Times New Roman"/>
        </w:rPr>
        <w:t xml:space="preserve"> SPI form</w:t>
      </w:r>
      <w:r w:rsidR="09BBA0E8" w:rsidRPr="4FAA3C25">
        <w:rPr>
          <w:rFonts w:ascii="Times New Roman" w:hAnsi="Times New Roman" w:cs="Times New Roman"/>
        </w:rPr>
        <w:t xml:space="preserve"> </w:t>
      </w:r>
      <w:r w:rsidR="73F760A7" w:rsidRPr="4FAA3C25">
        <w:rPr>
          <w:rFonts w:ascii="Times New Roman" w:hAnsi="Times New Roman" w:cs="Times New Roman"/>
        </w:rPr>
        <w:t xml:space="preserve">is </w:t>
      </w:r>
      <w:r w:rsidR="37FD5E80" w:rsidRPr="4FAA3C25">
        <w:rPr>
          <w:rFonts w:ascii="Times New Roman" w:hAnsi="Times New Roman" w:cs="Times New Roman"/>
        </w:rPr>
        <w:t>publicly available on the Stanley-Brown safety planning intervention website</w:t>
      </w:r>
      <w:r w:rsidR="73F760A7" w:rsidRPr="4FAA3C25">
        <w:rPr>
          <w:rFonts w:ascii="Times New Roman" w:hAnsi="Times New Roman" w:cs="Times New Roman"/>
        </w:rPr>
        <w:t xml:space="preserve"> </w:t>
      </w:r>
      <w:r w:rsidR="37FD5E80" w:rsidRPr="4FAA3C25">
        <w:rPr>
          <w:rFonts w:ascii="Times New Roman" w:hAnsi="Times New Roman" w:cs="Times New Roman"/>
        </w:rPr>
        <w:t>(</w:t>
      </w:r>
      <w:hyperlink r:id="rId9">
        <w:r w:rsidR="37FD5E80" w:rsidRPr="4FAA3C25">
          <w:rPr>
            <w:rStyle w:val="Hyperlink"/>
            <w:rFonts w:ascii="Times New Roman" w:hAnsi="Times New Roman" w:cs="Times New Roman"/>
          </w:rPr>
          <w:t>https://suicidesafetyplan.com/</w:t>
        </w:r>
      </w:hyperlink>
      <w:r w:rsidR="37FD5E80" w:rsidRPr="4FAA3C25">
        <w:rPr>
          <w:rFonts w:ascii="Times New Roman" w:hAnsi="Times New Roman" w:cs="Times New Roman"/>
        </w:rPr>
        <w:t>)</w:t>
      </w:r>
      <w:r w:rsidR="00B4635D">
        <w:rPr>
          <w:rFonts w:ascii="Times New Roman" w:hAnsi="Times New Roman" w:cs="Times New Roman"/>
        </w:rPr>
        <w:t>, a copy of which is included in the supplemental materials</w:t>
      </w:r>
      <w:r w:rsidR="73F760A7" w:rsidRPr="4FAA3C25">
        <w:rPr>
          <w:rFonts w:ascii="Times New Roman" w:hAnsi="Times New Roman" w:cs="Times New Roman"/>
        </w:rPr>
        <w:t xml:space="preserve">. </w:t>
      </w:r>
      <w:r w:rsidR="465A48FD" w:rsidRPr="4FAA3C25">
        <w:rPr>
          <w:rFonts w:ascii="Times New Roman" w:hAnsi="Times New Roman" w:cs="Times New Roman"/>
        </w:rPr>
        <w:t xml:space="preserve"> </w:t>
      </w:r>
      <w:r w:rsidR="00EA6023">
        <w:rPr>
          <w:rFonts w:ascii="Times New Roman" w:hAnsi="Times New Roman" w:cs="Times New Roman"/>
        </w:rPr>
        <w:t xml:space="preserve">The original version of the </w:t>
      </w:r>
      <w:r w:rsidR="465A48FD" w:rsidRPr="4FAA3C25">
        <w:rPr>
          <w:rFonts w:ascii="Times New Roman" w:hAnsi="Times New Roman" w:cs="Times New Roman"/>
        </w:rPr>
        <w:t>SPI was</w:t>
      </w:r>
      <w:r w:rsidR="00EA6023">
        <w:rPr>
          <w:rFonts w:ascii="Times New Roman" w:hAnsi="Times New Roman" w:cs="Times New Roman"/>
        </w:rPr>
        <w:t xml:space="preserve"> </w:t>
      </w:r>
      <w:r w:rsidR="1503CB79" w:rsidRPr="4FAA3C25">
        <w:rPr>
          <w:rFonts w:ascii="Times New Roman" w:hAnsi="Times New Roman" w:cs="Times New Roman"/>
        </w:rPr>
        <w:t xml:space="preserve">used </w:t>
      </w:r>
      <w:r w:rsidR="465A48FD" w:rsidRPr="4FAA3C25">
        <w:rPr>
          <w:rFonts w:ascii="Times New Roman" w:hAnsi="Times New Roman" w:cs="Times New Roman"/>
        </w:rPr>
        <w:t>in</w:t>
      </w:r>
      <w:r w:rsidR="09BBA0E8" w:rsidRPr="4FAA3C25">
        <w:rPr>
          <w:rFonts w:ascii="Times New Roman" w:hAnsi="Times New Roman" w:cs="Times New Roman"/>
        </w:rPr>
        <w:t xml:space="preserve"> a landmark psychotherapy study demonstrating the efficacy of</w:t>
      </w:r>
      <w:r w:rsidR="465A48FD" w:rsidRPr="4FAA3C25">
        <w:rPr>
          <w:rFonts w:ascii="Times New Roman" w:hAnsi="Times New Roman" w:cs="Times New Roman"/>
        </w:rPr>
        <w:t xml:space="preserve"> cognitive therapy </w:t>
      </w:r>
      <w:r w:rsidR="09BBA0E8" w:rsidRPr="4FAA3C25">
        <w:rPr>
          <w:rFonts w:ascii="Times New Roman" w:hAnsi="Times New Roman" w:cs="Times New Roman"/>
        </w:rPr>
        <w:t>for</w:t>
      </w:r>
      <w:r w:rsidR="465A48FD" w:rsidRPr="4FAA3C25">
        <w:rPr>
          <w:rFonts w:ascii="Times New Roman" w:hAnsi="Times New Roman" w:cs="Times New Roman"/>
        </w:rPr>
        <w:t xml:space="preserve"> suicidality by Brown et al. (2005)</w:t>
      </w:r>
      <w:r w:rsidR="09BBA0E8" w:rsidRPr="4FAA3C25">
        <w:rPr>
          <w:rFonts w:ascii="Times New Roman" w:hAnsi="Times New Roman" w:cs="Times New Roman"/>
        </w:rPr>
        <w:t>. S</w:t>
      </w:r>
      <w:r w:rsidR="465A48FD" w:rsidRPr="4FAA3C25">
        <w:rPr>
          <w:rFonts w:ascii="Times New Roman" w:hAnsi="Times New Roman" w:cs="Times New Roman"/>
        </w:rPr>
        <w:t xml:space="preserve">ubsequent </w:t>
      </w:r>
      <w:r w:rsidR="001905E3">
        <w:rPr>
          <w:rFonts w:ascii="Times New Roman" w:hAnsi="Times New Roman" w:cs="Times New Roman"/>
        </w:rPr>
        <w:t>versions</w:t>
      </w:r>
      <w:r w:rsidR="465A48FD" w:rsidRPr="4FAA3C25">
        <w:rPr>
          <w:rFonts w:ascii="Times New Roman" w:hAnsi="Times New Roman" w:cs="Times New Roman"/>
        </w:rPr>
        <w:t xml:space="preserve"> </w:t>
      </w:r>
      <w:r w:rsidR="09BBA0E8" w:rsidRPr="4FAA3C25">
        <w:rPr>
          <w:rFonts w:ascii="Times New Roman" w:hAnsi="Times New Roman" w:cs="Times New Roman"/>
        </w:rPr>
        <w:t>of</w:t>
      </w:r>
      <w:r w:rsidR="465A48FD" w:rsidRPr="4FAA3C25">
        <w:rPr>
          <w:rFonts w:ascii="Times New Roman" w:hAnsi="Times New Roman" w:cs="Times New Roman"/>
        </w:rPr>
        <w:t xml:space="preserve"> </w:t>
      </w:r>
      <w:r w:rsidR="09BBA0E8" w:rsidRPr="4FAA3C25">
        <w:rPr>
          <w:rFonts w:ascii="Times New Roman" w:hAnsi="Times New Roman" w:cs="Times New Roman"/>
        </w:rPr>
        <w:t xml:space="preserve">the SPI </w:t>
      </w:r>
      <w:r w:rsidR="73F760A7" w:rsidRPr="4FAA3C25">
        <w:rPr>
          <w:rFonts w:ascii="Times New Roman" w:hAnsi="Times New Roman" w:cs="Times New Roman"/>
        </w:rPr>
        <w:t xml:space="preserve">were </w:t>
      </w:r>
      <w:r w:rsidR="09BBA0E8" w:rsidRPr="4FAA3C25">
        <w:rPr>
          <w:rFonts w:ascii="Times New Roman" w:hAnsi="Times New Roman" w:cs="Times New Roman"/>
        </w:rPr>
        <w:t xml:space="preserve">included </w:t>
      </w:r>
      <w:r w:rsidR="676EB7F1" w:rsidRPr="4FAA3C25">
        <w:rPr>
          <w:rFonts w:ascii="Times New Roman" w:hAnsi="Times New Roman" w:cs="Times New Roman"/>
        </w:rPr>
        <w:t xml:space="preserve">in </w:t>
      </w:r>
      <w:r w:rsidR="465A48FD" w:rsidRPr="4FAA3C25">
        <w:rPr>
          <w:rFonts w:ascii="Times New Roman" w:hAnsi="Times New Roman" w:cs="Times New Roman"/>
        </w:rPr>
        <w:t>Stanley &amp; Brown (2006)</w:t>
      </w:r>
      <w:r w:rsidR="09BBA0E8" w:rsidRPr="4FAA3C25">
        <w:rPr>
          <w:rFonts w:ascii="Times New Roman" w:hAnsi="Times New Roman" w:cs="Times New Roman"/>
        </w:rPr>
        <w:t xml:space="preserve">, </w:t>
      </w:r>
      <w:r w:rsidR="465A48FD" w:rsidRPr="4FAA3C25">
        <w:rPr>
          <w:rFonts w:ascii="Times New Roman" w:hAnsi="Times New Roman" w:cs="Times New Roman"/>
        </w:rPr>
        <w:t>Stanley &amp; Brown (2008)</w:t>
      </w:r>
      <w:r w:rsidR="09BBA0E8" w:rsidRPr="4FAA3C25">
        <w:rPr>
          <w:rFonts w:ascii="Times New Roman" w:hAnsi="Times New Roman" w:cs="Times New Roman"/>
        </w:rPr>
        <w:t>,</w:t>
      </w:r>
      <w:r w:rsidR="465A48FD" w:rsidRPr="4FAA3C25">
        <w:rPr>
          <w:rFonts w:ascii="Times New Roman" w:hAnsi="Times New Roman" w:cs="Times New Roman"/>
        </w:rPr>
        <w:t xml:space="preserve"> and Stanley et al. (2009)</w:t>
      </w:r>
      <w:r w:rsidR="73F760A7" w:rsidRPr="4FAA3C25">
        <w:rPr>
          <w:rFonts w:ascii="Times New Roman" w:hAnsi="Times New Roman" w:cs="Times New Roman"/>
        </w:rPr>
        <w:t>,</w:t>
      </w:r>
      <w:r w:rsidR="467C4068" w:rsidRPr="4FAA3C25">
        <w:rPr>
          <w:rFonts w:ascii="Times New Roman" w:hAnsi="Times New Roman" w:cs="Times New Roman"/>
        </w:rPr>
        <w:t xml:space="preserve"> </w:t>
      </w:r>
      <w:r w:rsidR="73F760A7" w:rsidRPr="4FAA3C25">
        <w:rPr>
          <w:rFonts w:ascii="Times New Roman" w:hAnsi="Times New Roman" w:cs="Times New Roman"/>
        </w:rPr>
        <w:t>with</w:t>
      </w:r>
      <w:r w:rsidR="467C4068" w:rsidRPr="4FAA3C25">
        <w:rPr>
          <w:rFonts w:ascii="Times New Roman" w:hAnsi="Times New Roman" w:cs="Times New Roman"/>
        </w:rPr>
        <w:t xml:space="preserve"> </w:t>
      </w:r>
      <w:r w:rsidR="09BBA0E8" w:rsidRPr="4FAA3C25">
        <w:rPr>
          <w:rFonts w:ascii="Times New Roman" w:hAnsi="Times New Roman" w:cs="Times New Roman"/>
        </w:rPr>
        <w:t xml:space="preserve">modifications </w:t>
      </w:r>
      <w:r w:rsidR="465A48FD" w:rsidRPr="4FAA3C25">
        <w:rPr>
          <w:rFonts w:ascii="Times New Roman" w:hAnsi="Times New Roman" w:cs="Times New Roman"/>
        </w:rPr>
        <w:t xml:space="preserve">for use with </w:t>
      </w:r>
      <w:r w:rsidR="00F906DB">
        <w:rPr>
          <w:rFonts w:ascii="Times New Roman" w:hAnsi="Times New Roman" w:cs="Times New Roman"/>
        </w:rPr>
        <w:t xml:space="preserve">both </w:t>
      </w:r>
      <w:r w:rsidR="4614661A" w:rsidRPr="4FAA3C25">
        <w:rPr>
          <w:rFonts w:ascii="Times New Roman" w:hAnsi="Times New Roman" w:cs="Times New Roman"/>
        </w:rPr>
        <w:t>v</w:t>
      </w:r>
      <w:r w:rsidR="465A48FD" w:rsidRPr="4FAA3C25">
        <w:rPr>
          <w:rFonts w:ascii="Times New Roman" w:hAnsi="Times New Roman" w:cs="Times New Roman"/>
        </w:rPr>
        <w:t xml:space="preserve">eterans and </w:t>
      </w:r>
      <w:r w:rsidR="465A48FD" w:rsidRPr="4FAA3C25">
        <w:rPr>
          <w:rFonts w:ascii="Times New Roman" w:hAnsi="Times New Roman" w:cs="Times New Roman"/>
        </w:rPr>
        <w:lastRenderedPageBreak/>
        <w:t xml:space="preserve">adolescents struggling with elevated suicide risk. </w:t>
      </w:r>
      <w:r w:rsidR="588E9895" w:rsidRPr="4FAA3C25">
        <w:rPr>
          <w:rFonts w:ascii="Times New Roman" w:hAnsi="Times New Roman" w:cs="Times New Roman"/>
        </w:rPr>
        <w:t xml:space="preserve">As the SPI usage across </w:t>
      </w:r>
      <w:r w:rsidR="7855144E" w:rsidRPr="4FAA3C25">
        <w:rPr>
          <w:rFonts w:ascii="Times New Roman" w:hAnsi="Times New Roman" w:cs="Times New Roman"/>
        </w:rPr>
        <w:t>clinical</w:t>
      </w:r>
      <w:r w:rsidR="588E9895" w:rsidRPr="4FAA3C25">
        <w:rPr>
          <w:rFonts w:ascii="Times New Roman" w:hAnsi="Times New Roman" w:cs="Times New Roman"/>
        </w:rPr>
        <w:t xml:space="preserve"> settings has increased</w:t>
      </w:r>
      <w:r w:rsidR="001905E3">
        <w:rPr>
          <w:rFonts w:ascii="Times New Roman" w:hAnsi="Times New Roman" w:cs="Times New Roman"/>
        </w:rPr>
        <w:t xml:space="preserve"> dramatically</w:t>
      </w:r>
      <w:r w:rsidR="00EA6023">
        <w:rPr>
          <w:rFonts w:ascii="Times New Roman" w:hAnsi="Times New Roman" w:cs="Times New Roman"/>
        </w:rPr>
        <w:t xml:space="preserve"> over the past two decades</w:t>
      </w:r>
      <w:r w:rsidR="588E9895" w:rsidRPr="4FAA3C25">
        <w:rPr>
          <w:rFonts w:ascii="Times New Roman" w:hAnsi="Times New Roman" w:cs="Times New Roman"/>
        </w:rPr>
        <w:t>, so has research examining its efficacy. While several system</w:t>
      </w:r>
      <w:r w:rsidR="5C7D2AA5" w:rsidRPr="4FAA3C25">
        <w:rPr>
          <w:rFonts w:ascii="Times New Roman" w:hAnsi="Times New Roman" w:cs="Times New Roman"/>
        </w:rPr>
        <w:t>at</w:t>
      </w:r>
      <w:r w:rsidR="588E9895" w:rsidRPr="4FAA3C25">
        <w:rPr>
          <w:rFonts w:ascii="Times New Roman" w:hAnsi="Times New Roman" w:cs="Times New Roman"/>
        </w:rPr>
        <w:t xml:space="preserve">ic reviews have described the SPI as efficacious at improving outcomes such as suicidal ideation, suicidal behavior, deaths, hospital admissions, and treatment engagement (Ferguson et al., 2022; Rainbow et al., 2025), </w:t>
      </w:r>
      <w:r w:rsidR="62EE8327" w:rsidRPr="4FAA3C25">
        <w:rPr>
          <w:rFonts w:ascii="Times New Roman" w:hAnsi="Times New Roman" w:cs="Times New Roman"/>
        </w:rPr>
        <w:t xml:space="preserve">concerns have been </w:t>
      </w:r>
      <w:r w:rsidR="2C24F4BE" w:rsidRPr="4FAA3C25">
        <w:rPr>
          <w:rFonts w:ascii="Times New Roman" w:hAnsi="Times New Roman" w:cs="Times New Roman"/>
        </w:rPr>
        <w:t>raised</w:t>
      </w:r>
      <w:r w:rsidR="588E9895" w:rsidRPr="4FAA3C25">
        <w:rPr>
          <w:rFonts w:ascii="Times New Roman" w:hAnsi="Times New Roman" w:cs="Times New Roman"/>
        </w:rPr>
        <w:t xml:space="preserve"> </w:t>
      </w:r>
      <w:r w:rsidR="39F47843" w:rsidRPr="4FAA3C25">
        <w:rPr>
          <w:rFonts w:ascii="Times New Roman" w:hAnsi="Times New Roman" w:cs="Times New Roman"/>
        </w:rPr>
        <w:t xml:space="preserve">regarding </w:t>
      </w:r>
      <w:r w:rsidR="588E9895" w:rsidRPr="4FAA3C25">
        <w:rPr>
          <w:rFonts w:ascii="Times New Roman" w:hAnsi="Times New Roman" w:cs="Times New Roman"/>
        </w:rPr>
        <w:t xml:space="preserve">variability in methodology, </w:t>
      </w:r>
      <w:r w:rsidR="0040797F">
        <w:rPr>
          <w:rFonts w:ascii="Times New Roman" w:hAnsi="Times New Roman" w:cs="Times New Roman"/>
        </w:rPr>
        <w:t xml:space="preserve">specific </w:t>
      </w:r>
      <w:r w:rsidR="588E9895" w:rsidRPr="4FAA3C25">
        <w:rPr>
          <w:rFonts w:ascii="Times New Roman" w:hAnsi="Times New Roman" w:cs="Times New Roman"/>
        </w:rPr>
        <w:t>outcomes, and treatment modalities across studies</w:t>
      </w:r>
      <w:r w:rsidR="0040797F">
        <w:rPr>
          <w:rFonts w:ascii="Times New Roman" w:hAnsi="Times New Roman" w:cs="Times New Roman"/>
        </w:rPr>
        <w:t>.</w:t>
      </w:r>
      <w:r w:rsidR="62EE8327" w:rsidRPr="4FAA3C25">
        <w:rPr>
          <w:rFonts w:ascii="Times New Roman" w:hAnsi="Times New Roman" w:cs="Times New Roman"/>
        </w:rPr>
        <w:t xml:space="preserve"> </w:t>
      </w:r>
      <w:r w:rsidR="00F577F7">
        <w:rPr>
          <w:rFonts w:ascii="Times New Roman" w:hAnsi="Times New Roman" w:cs="Times New Roman"/>
        </w:rPr>
        <w:t>Concerns have also been raised about</w:t>
      </w:r>
      <w:r w:rsidR="62EE8327" w:rsidRPr="4FAA3C25">
        <w:rPr>
          <w:rFonts w:ascii="Times New Roman" w:hAnsi="Times New Roman" w:cs="Times New Roman"/>
        </w:rPr>
        <w:t xml:space="preserve"> </w:t>
      </w:r>
      <w:r w:rsidR="00EA6023">
        <w:rPr>
          <w:rFonts w:ascii="Times New Roman" w:hAnsi="Times New Roman" w:cs="Times New Roman"/>
        </w:rPr>
        <w:t xml:space="preserve">these </w:t>
      </w:r>
      <w:r w:rsidR="62EE8327" w:rsidRPr="4FAA3C25">
        <w:rPr>
          <w:rFonts w:ascii="Times New Roman" w:hAnsi="Times New Roman" w:cs="Times New Roman"/>
        </w:rPr>
        <w:t>limitations in SPI meta-analyses</w:t>
      </w:r>
      <w:r w:rsidR="7855144E" w:rsidRPr="4FAA3C25">
        <w:rPr>
          <w:rFonts w:ascii="Times New Roman" w:hAnsi="Times New Roman" w:cs="Times New Roman"/>
        </w:rPr>
        <w:t xml:space="preserve"> and subsequent interpretations about efficacy and clinical application</w:t>
      </w:r>
      <w:r w:rsidR="00EA6023">
        <w:rPr>
          <w:rFonts w:ascii="Times New Roman" w:hAnsi="Times New Roman" w:cs="Times New Roman"/>
        </w:rPr>
        <w:t xml:space="preserve"> in day-to-day practice</w:t>
      </w:r>
      <w:r w:rsidR="00F577F7">
        <w:rPr>
          <w:rFonts w:ascii="Times New Roman" w:hAnsi="Times New Roman" w:cs="Times New Roman"/>
        </w:rPr>
        <w:t xml:space="preserve"> </w:t>
      </w:r>
      <w:r w:rsidR="00F577F7" w:rsidRPr="4FAA3C25">
        <w:rPr>
          <w:rFonts w:ascii="Times New Roman" w:hAnsi="Times New Roman" w:cs="Times New Roman"/>
        </w:rPr>
        <w:t>(Ferguson et al., 2022; Rainbow et al., 2025)</w:t>
      </w:r>
      <w:r w:rsidR="7855144E" w:rsidRPr="4FAA3C25">
        <w:rPr>
          <w:rFonts w:ascii="Times New Roman" w:hAnsi="Times New Roman" w:cs="Times New Roman"/>
        </w:rPr>
        <w:t>.</w:t>
      </w:r>
      <w:r w:rsidR="588E9895" w:rsidRPr="4FAA3C25">
        <w:rPr>
          <w:rFonts w:ascii="Times New Roman" w:hAnsi="Times New Roman" w:cs="Times New Roman"/>
        </w:rPr>
        <w:t xml:space="preserve"> </w:t>
      </w:r>
    </w:p>
    <w:p w14:paraId="65E55BF3" w14:textId="751F4B7B" w:rsidR="00910D7A" w:rsidRPr="00175254" w:rsidRDefault="002F1E9D" w:rsidP="00BC340A">
      <w:pPr>
        <w:spacing w:after="0" w:line="480" w:lineRule="auto"/>
        <w:ind w:firstLine="720"/>
        <w:rPr>
          <w:rFonts w:ascii="Times New Roman" w:hAnsi="Times New Roman" w:cs="Times New Roman"/>
          <w:b/>
          <w:bCs/>
        </w:rPr>
      </w:pPr>
      <w:r>
        <w:rPr>
          <w:rFonts w:ascii="Times New Roman" w:hAnsi="Times New Roman" w:cs="Times New Roman"/>
        </w:rPr>
        <w:t>A large percentage</w:t>
      </w:r>
      <w:r w:rsidR="78BC198F" w:rsidRPr="5A965B3A">
        <w:rPr>
          <w:rFonts w:ascii="Times New Roman" w:hAnsi="Times New Roman" w:cs="Times New Roman"/>
        </w:rPr>
        <w:t xml:space="preserve"> of the research with the SPI has been either cross-sectional or quasi-experimental, with many studies integrating the SPI into other interventions</w:t>
      </w:r>
      <w:r w:rsidR="6038DC85" w:rsidRPr="5A965B3A">
        <w:rPr>
          <w:rFonts w:ascii="Times New Roman" w:hAnsi="Times New Roman" w:cs="Times New Roman"/>
        </w:rPr>
        <w:t xml:space="preserve"> or psychotherapies</w:t>
      </w:r>
      <w:r w:rsidR="78BC198F" w:rsidRPr="5A965B3A">
        <w:rPr>
          <w:rFonts w:ascii="Times New Roman" w:hAnsi="Times New Roman" w:cs="Times New Roman"/>
        </w:rPr>
        <w:t>, making it difficult to isolate the impact of the safety plan alone</w:t>
      </w:r>
      <w:r w:rsidR="505787C2" w:rsidRPr="5A965B3A">
        <w:rPr>
          <w:rFonts w:ascii="Times New Roman" w:hAnsi="Times New Roman" w:cs="Times New Roman"/>
        </w:rPr>
        <w:t xml:space="preserve">. </w:t>
      </w:r>
      <w:r w:rsidR="7CBC1587" w:rsidRPr="5A965B3A">
        <w:rPr>
          <w:rFonts w:ascii="Times New Roman" w:hAnsi="Times New Roman" w:cs="Times New Roman"/>
        </w:rPr>
        <w:t>Th</w:t>
      </w:r>
      <w:r w:rsidR="00F577F7">
        <w:rPr>
          <w:rFonts w:ascii="Times New Roman" w:hAnsi="Times New Roman" w:cs="Times New Roman"/>
        </w:rPr>
        <w:t>e</w:t>
      </w:r>
      <w:r>
        <w:rPr>
          <w:rFonts w:ascii="Times New Roman" w:hAnsi="Times New Roman" w:cs="Times New Roman"/>
        </w:rPr>
        <w:t xml:space="preserve"> CRP has faced a</w:t>
      </w:r>
      <w:r w:rsidR="00F577F7">
        <w:rPr>
          <w:rFonts w:ascii="Times New Roman" w:hAnsi="Times New Roman" w:cs="Times New Roman"/>
        </w:rPr>
        <w:t xml:space="preserve"> similar</w:t>
      </w:r>
      <w:r w:rsidR="63215111" w:rsidRPr="5A965B3A">
        <w:rPr>
          <w:rFonts w:ascii="Times New Roman" w:hAnsi="Times New Roman" w:cs="Times New Roman"/>
        </w:rPr>
        <w:t xml:space="preserve"> challenge</w:t>
      </w:r>
      <w:r>
        <w:rPr>
          <w:rFonts w:ascii="Times New Roman" w:hAnsi="Times New Roman" w:cs="Times New Roman"/>
        </w:rPr>
        <w:t>,</w:t>
      </w:r>
      <w:r w:rsidR="00F577F7">
        <w:rPr>
          <w:rFonts w:ascii="Times New Roman" w:hAnsi="Times New Roman" w:cs="Times New Roman"/>
        </w:rPr>
        <w:t xml:space="preserve"> </w:t>
      </w:r>
      <w:r>
        <w:rPr>
          <w:rFonts w:ascii="Times New Roman" w:hAnsi="Times New Roman" w:cs="Times New Roman"/>
        </w:rPr>
        <w:t>particularly with</w:t>
      </w:r>
      <w:r w:rsidR="08EFEBFF" w:rsidRPr="5A965B3A">
        <w:rPr>
          <w:rFonts w:ascii="Times New Roman" w:hAnsi="Times New Roman" w:cs="Times New Roman"/>
        </w:rPr>
        <w:t xml:space="preserve"> </w:t>
      </w:r>
      <w:r w:rsidR="112473A8" w:rsidRPr="5A965B3A">
        <w:rPr>
          <w:rFonts w:ascii="Times New Roman" w:hAnsi="Times New Roman" w:cs="Times New Roman"/>
        </w:rPr>
        <w:t>use of the CRP as an integrated component of BCBT-SP</w:t>
      </w:r>
      <w:r w:rsidR="00F577F7">
        <w:rPr>
          <w:rFonts w:ascii="Times New Roman" w:hAnsi="Times New Roman" w:cs="Times New Roman"/>
        </w:rPr>
        <w:t xml:space="preserve"> </w:t>
      </w:r>
      <w:r>
        <w:rPr>
          <w:rFonts w:ascii="Times New Roman" w:hAnsi="Times New Roman" w:cs="Times New Roman"/>
        </w:rPr>
        <w:t>and not a standalone</w:t>
      </w:r>
      <w:r w:rsidR="00350FBF">
        <w:rPr>
          <w:rFonts w:ascii="Times New Roman" w:hAnsi="Times New Roman" w:cs="Times New Roman"/>
        </w:rPr>
        <w:t>, single-encounter</w:t>
      </w:r>
      <w:r>
        <w:rPr>
          <w:rFonts w:ascii="Times New Roman" w:hAnsi="Times New Roman" w:cs="Times New Roman"/>
        </w:rPr>
        <w:t xml:space="preserve"> intervention</w:t>
      </w:r>
      <w:r w:rsidR="78BC198F" w:rsidRPr="5A965B3A">
        <w:rPr>
          <w:rFonts w:ascii="Times New Roman" w:hAnsi="Times New Roman" w:cs="Times New Roman"/>
        </w:rPr>
        <w:t>. A</w:t>
      </w:r>
      <w:r w:rsidR="112473A8" w:rsidRPr="5A965B3A">
        <w:rPr>
          <w:rFonts w:ascii="Times New Roman" w:hAnsi="Times New Roman" w:cs="Times New Roman"/>
        </w:rPr>
        <w:t>ccordingly</w:t>
      </w:r>
      <w:r w:rsidR="78BC198F" w:rsidRPr="5A965B3A">
        <w:rPr>
          <w:rFonts w:ascii="Times New Roman" w:hAnsi="Times New Roman" w:cs="Times New Roman"/>
        </w:rPr>
        <w:t>, care should be taken when generalizing findings across the existing literature</w:t>
      </w:r>
      <w:r w:rsidR="63215111" w:rsidRPr="5A965B3A">
        <w:rPr>
          <w:rFonts w:ascii="Times New Roman" w:hAnsi="Times New Roman" w:cs="Times New Roman"/>
        </w:rPr>
        <w:t xml:space="preserve"> for both interventions, a</w:t>
      </w:r>
      <w:r w:rsidR="02450104" w:rsidRPr="5A965B3A">
        <w:rPr>
          <w:rFonts w:ascii="Times New Roman" w:hAnsi="Times New Roman" w:cs="Times New Roman"/>
        </w:rPr>
        <w:t xml:space="preserve">n issue </w:t>
      </w:r>
      <w:r w:rsidR="63215111" w:rsidRPr="5A965B3A">
        <w:rPr>
          <w:rFonts w:ascii="Times New Roman" w:hAnsi="Times New Roman" w:cs="Times New Roman"/>
        </w:rPr>
        <w:t xml:space="preserve">compounded by assumed </w:t>
      </w:r>
      <w:r w:rsidR="008B55F8">
        <w:rPr>
          <w:rFonts w:ascii="Times New Roman" w:hAnsi="Times New Roman" w:cs="Times New Roman"/>
        </w:rPr>
        <w:t xml:space="preserve">clinical </w:t>
      </w:r>
      <w:r w:rsidR="63215111" w:rsidRPr="5A965B3A">
        <w:rPr>
          <w:rFonts w:ascii="Times New Roman" w:hAnsi="Times New Roman" w:cs="Times New Roman"/>
        </w:rPr>
        <w:t>equivalence for these types of interventions</w:t>
      </w:r>
      <w:r w:rsidR="00AA219F">
        <w:rPr>
          <w:rFonts w:ascii="Times New Roman" w:hAnsi="Times New Roman" w:cs="Times New Roman"/>
        </w:rPr>
        <w:t>, an issue discussed in more detail below</w:t>
      </w:r>
      <w:r w:rsidR="78BC198F" w:rsidRPr="5A965B3A">
        <w:rPr>
          <w:rFonts w:ascii="Times New Roman" w:hAnsi="Times New Roman" w:cs="Times New Roman"/>
        </w:rPr>
        <w:t xml:space="preserve">. </w:t>
      </w:r>
      <w:r w:rsidR="00350FBF">
        <w:rPr>
          <w:rFonts w:ascii="Times New Roman" w:hAnsi="Times New Roman" w:cs="Times New Roman"/>
        </w:rPr>
        <w:t>However, s</w:t>
      </w:r>
      <w:r w:rsidR="112473A8" w:rsidRPr="5A965B3A">
        <w:rPr>
          <w:rFonts w:ascii="Times New Roman" w:hAnsi="Times New Roman" w:cs="Times New Roman"/>
        </w:rPr>
        <w:t>everal</w:t>
      </w:r>
      <w:r w:rsidR="78BC198F" w:rsidRPr="5A965B3A">
        <w:rPr>
          <w:rFonts w:ascii="Times New Roman" w:hAnsi="Times New Roman" w:cs="Times New Roman"/>
        </w:rPr>
        <w:t xml:space="preserve"> RCTs examining the efficacy of the SPI have been published</w:t>
      </w:r>
      <w:r w:rsidR="6038DC85" w:rsidRPr="5A965B3A">
        <w:rPr>
          <w:rFonts w:ascii="Times New Roman" w:hAnsi="Times New Roman" w:cs="Times New Roman"/>
        </w:rPr>
        <w:t>, with positive and compelling results</w:t>
      </w:r>
      <w:r>
        <w:rPr>
          <w:rFonts w:ascii="Times New Roman" w:hAnsi="Times New Roman" w:cs="Times New Roman"/>
        </w:rPr>
        <w:t>. Interpretation, however, is</w:t>
      </w:r>
      <w:r w:rsidR="6700B459" w:rsidRPr="5A965B3A">
        <w:rPr>
          <w:rFonts w:ascii="Times New Roman" w:hAnsi="Times New Roman" w:cs="Times New Roman"/>
        </w:rPr>
        <w:t xml:space="preserve"> limited by brief follow-up periods</w:t>
      </w:r>
      <w:r w:rsidR="78BC198F" w:rsidRPr="5A965B3A">
        <w:rPr>
          <w:rFonts w:ascii="Times New Roman" w:hAnsi="Times New Roman" w:cs="Times New Roman"/>
        </w:rPr>
        <w:t xml:space="preserve">. </w:t>
      </w:r>
      <w:r w:rsidR="33D6297B" w:rsidRPr="5A965B3A">
        <w:rPr>
          <w:rFonts w:ascii="Times New Roman" w:hAnsi="Times New Roman" w:cs="Times New Roman"/>
        </w:rPr>
        <w:t>As</w:t>
      </w:r>
      <w:r w:rsidR="47CA0D7F" w:rsidRPr="5A965B3A">
        <w:rPr>
          <w:rFonts w:ascii="Times New Roman" w:hAnsi="Times New Roman" w:cs="Times New Roman"/>
        </w:rPr>
        <w:t xml:space="preserve"> summarized</w:t>
      </w:r>
      <w:r w:rsidR="00CE40B0">
        <w:rPr>
          <w:rFonts w:ascii="Times New Roman" w:hAnsi="Times New Roman" w:cs="Times New Roman"/>
        </w:rPr>
        <w:t xml:space="preserve"> </w:t>
      </w:r>
      <w:r w:rsidR="00BB7C07">
        <w:rPr>
          <w:rFonts w:ascii="Times New Roman" w:hAnsi="Times New Roman" w:cs="Times New Roman"/>
        </w:rPr>
        <w:t xml:space="preserve">in the </w:t>
      </w:r>
      <w:r w:rsidR="007D377A">
        <w:rPr>
          <w:rFonts w:ascii="Times New Roman" w:hAnsi="Times New Roman" w:cs="Times New Roman"/>
        </w:rPr>
        <w:t xml:space="preserve">table included in the </w:t>
      </w:r>
      <w:r w:rsidR="00BB7C07">
        <w:rPr>
          <w:rFonts w:ascii="Times New Roman" w:hAnsi="Times New Roman" w:cs="Times New Roman"/>
        </w:rPr>
        <w:t>supplemental materials</w:t>
      </w:r>
      <w:r w:rsidR="33D6297B" w:rsidRPr="5A965B3A">
        <w:rPr>
          <w:rFonts w:ascii="Times New Roman" w:hAnsi="Times New Roman" w:cs="Times New Roman"/>
        </w:rPr>
        <w:t xml:space="preserve">, </w:t>
      </w:r>
      <w:r w:rsidR="47CA0D7F" w:rsidRPr="5A965B3A">
        <w:rPr>
          <w:rFonts w:ascii="Times New Roman" w:hAnsi="Times New Roman" w:cs="Times New Roman"/>
        </w:rPr>
        <w:t xml:space="preserve">both Stanley et al. (2018) and Kearns et al. (2025) found significant reductions in post-intervention suicide attempts over six-month follow-up periods. Modifications to the standard SPI have also shown positive results. An RCT examining a dyadic approach to the SPI where study participants completed a joint safety plan with a supporting partner found that suicidal ideation decreased at a sharper rate among those in </w:t>
      </w:r>
      <w:r w:rsidR="47CA0D7F" w:rsidRPr="5A965B3A">
        <w:rPr>
          <w:rFonts w:ascii="Times New Roman" w:hAnsi="Times New Roman" w:cs="Times New Roman"/>
        </w:rPr>
        <w:lastRenderedPageBreak/>
        <w:t>the dyad group in comparison to those completing the standard-form SPI (Goodman et al., 2022). In studies that also included comparisons with the CRP, Lohani</w:t>
      </w:r>
      <w:r w:rsidR="4F841327" w:rsidRPr="5A965B3A">
        <w:rPr>
          <w:rFonts w:ascii="Times New Roman" w:hAnsi="Times New Roman" w:cs="Times New Roman"/>
        </w:rPr>
        <w:t>,</w:t>
      </w:r>
      <w:r w:rsidR="47CA0D7F" w:rsidRPr="5A965B3A">
        <w:rPr>
          <w:rFonts w:ascii="Times New Roman" w:hAnsi="Times New Roman" w:cs="Times New Roman"/>
        </w:rPr>
        <w:t xml:space="preserve"> </w:t>
      </w:r>
      <w:r w:rsidR="47109C7F" w:rsidRPr="5A965B3A">
        <w:rPr>
          <w:rFonts w:ascii="Times New Roman" w:hAnsi="Times New Roman" w:cs="Times New Roman"/>
        </w:rPr>
        <w:t xml:space="preserve">Baker </w:t>
      </w:r>
      <w:r w:rsidR="47CA0D7F" w:rsidRPr="5A965B3A">
        <w:rPr>
          <w:rFonts w:ascii="Times New Roman" w:hAnsi="Times New Roman" w:cs="Times New Roman"/>
        </w:rPr>
        <w:t>et al. (2024</w:t>
      </w:r>
      <w:r w:rsidR="0F5D2379" w:rsidRPr="5A965B3A">
        <w:rPr>
          <w:rFonts w:ascii="Times New Roman" w:hAnsi="Times New Roman" w:cs="Times New Roman"/>
        </w:rPr>
        <w:t>)</w:t>
      </w:r>
      <w:r w:rsidR="77763C3F" w:rsidRPr="5A965B3A">
        <w:rPr>
          <w:rFonts w:ascii="Times New Roman" w:hAnsi="Times New Roman" w:cs="Times New Roman"/>
        </w:rPr>
        <w:t xml:space="preserve"> </w:t>
      </w:r>
      <w:r w:rsidR="5FD8949F" w:rsidRPr="5A965B3A">
        <w:rPr>
          <w:rFonts w:ascii="Times New Roman" w:hAnsi="Times New Roman" w:cs="Times New Roman"/>
        </w:rPr>
        <w:t xml:space="preserve">and Lohani, </w:t>
      </w:r>
      <w:r w:rsidR="233250F4" w:rsidRPr="5A965B3A">
        <w:rPr>
          <w:rFonts w:ascii="Times New Roman" w:hAnsi="Times New Roman" w:cs="Times New Roman"/>
        </w:rPr>
        <w:t>Bryan et al. (2024)</w:t>
      </w:r>
      <w:r w:rsidR="47CA0D7F" w:rsidRPr="5A965B3A">
        <w:rPr>
          <w:rFonts w:ascii="Times New Roman" w:hAnsi="Times New Roman" w:cs="Times New Roman"/>
        </w:rPr>
        <w:t xml:space="preserve"> observed reductions in suicidal ideation in those completing both a self-directed version of the SPI and the CRP, across both digital and in-person delivery.</w:t>
      </w:r>
      <w:r w:rsidR="76BA9022" w:rsidRPr="5A965B3A">
        <w:rPr>
          <w:rFonts w:ascii="Times New Roman" w:hAnsi="Times New Roman" w:cs="Times New Roman"/>
        </w:rPr>
        <w:t xml:space="preserve"> Most recently, Goodman et al. (2026) </w:t>
      </w:r>
      <w:r w:rsidR="21194C9C" w:rsidRPr="5A965B3A">
        <w:rPr>
          <w:rFonts w:ascii="Times New Roman" w:hAnsi="Times New Roman" w:cs="Times New Roman"/>
        </w:rPr>
        <w:t xml:space="preserve">did not find a significant difference between </w:t>
      </w:r>
      <w:r w:rsidR="18B7356D" w:rsidRPr="5A965B3A">
        <w:rPr>
          <w:rFonts w:ascii="Times New Roman" w:hAnsi="Times New Roman" w:cs="Times New Roman"/>
        </w:rPr>
        <w:t xml:space="preserve">participants </w:t>
      </w:r>
      <w:r w:rsidR="2B36748A" w:rsidRPr="5A965B3A">
        <w:rPr>
          <w:rFonts w:ascii="Times New Roman" w:hAnsi="Times New Roman" w:cs="Times New Roman"/>
        </w:rPr>
        <w:t xml:space="preserve">receiving </w:t>
      </w:r>
      <w:r w:rsidR="18B7356D" w:rsidRPr="5A965B3A">
        <w:rPr>
          <w:rFonts w:ascii="Times New Roman" w:hAnsi="Times New Roman" w:cs="Times New Roman"/>
        </w:rPr>
        <w:t>a group intervention with SPI and skills training as compared to participants</w:t>
      </w:r>
      <w:r w:rsidR="68F3F735" w:rsidRPr="5A965B3A">
        <w:rPr>
          <w:rFonts w:ascii="Times New Roman" w:hAnsi="Times New Roman" w:cs="Times New Roman"/>
        </w:rPr>
        <w:t xml:space="preserve"> receiving</w:t>
      </w:r>
      <w:r w:rsidR="18B7356D" w:rsidRPr="5A965B3A">
        <w:rPr>
          <w:rFonts w:ascii="Times New Roman" w:hAnsi="Times New Roman" w:cs="Times New Roman"/>
        </w:rPr>
        <w:t xml:space="preserve"> TAU </w:t>
      </w:r>
      <w:r w:rsidR="21194C9C" w:rsidRPr="5A965B3A">
        <w:rPr>
          <w:rFonts w:ascii="Times New Roman" w:hAnsi="Times New Roman" w:cs="Times New Roman"/>
        </w:rPr>
        <w:t>in</w:t>
      </w:r>
      <w:r w:rsidR="005009A6">
        <w:rPr>
          <w:rFonts w:ascii="Times New Roman" w:hAnsi="Times New Roman" w:cs="Times New Roman"/>
        </w:rPr>
        <w:t xml:space="preserve"> subsequent</w:t>
      </w:r>
      <w:r w:rsidR="21194C9C" w:rsidRPr="5A965B3A">
        <w:rPr>
          <w:rFonts w:ascii="Times New Roman" w:hAnsi="Times New Roman" w:cs="Times New Roman"/>
        </w:rPr>
        <w:t xml:space="preserve"> time to suicidal behavior</w:t>
      </w:r>
      <w:r w:rsidR="008D2FA6">
        <w:rPr>
          <w:rFonts w:ascii="Times New Roman" w:hAnsi="Times New Roman" w:cs="Times New Roman"/>
        </w:rPr>
        <w:t xml:space="preserve"> (i.e., a survival analysis of “time to attempt” in days post-intervention)</w:t>
      </w:r>
      <w:r w:rsidR="005009A6">
        <w:rPr>
          <w:rFonts w:ascii="Times New Roman" w:hAnsi="Times New Roman" w:cs="Times New Roman"/>
        </w:rPr>
        <w:t>.</w:t>
      </w:r>
      <w:r w:rsidR="21194C9C" w:rsidRPr="5A965B3A">
        <w:rPr>
          <w:rFonts w:ascii="Times New Roman" w:hAnsi="Times New Roman" w:cs="Times New Roman"/>
        </w:rPr>
        <w:t xml:space="preserve"> </w:t>
      </w:r>
      <w:r w:rsidR="005009A6">
        <w:rPr>
          <w:rFonts w:ascii="Times New Roman" w:hAnsi="Times New Roman" w:cs="Times New Roman"/>
        </w:rPr>
        <w:t>S</w:t>
      </w:r>
      <w:r w:rsidR="21194C9C" w:rsidRPr="5A965B3A">
        <w:rPr>
          <w:rFonts w:ascii="Times New Roman" w:hAnsi="Times New Roman" w:cs="Times New Roman"/>
        </w:rPr>
        <w:t>econdary analyses</w:t>
      </w:r>
      <w:r w:rsidR="005009A6">
        <w:rPr>
          <w:rFonts w:ascii="Times New Roman" w:hAnsi="Times New Roman" w:cs="Times New Roman"/>
        </w:rPr>
        <w:t>, however,</w:t>
      </w:r>
      <w:r w:rsidR="21194C9C" w:rsidRPr="5A965B3A">
        <w:rPr>
          <w:rFonts w:ascii="Times New Roman" w:hAnsi="Times New Roman" w:cs="Times New Roman"/>
        </w:rPr>
        <w:t xml:space="preserve"> showed </w:t>
      </w:r>
      <w:r w:rsidR="546928FC" w:rsidRPr="5A965B3A">
        <w:rPr>
          <w:rFonts w:ascii="Times New Roman" w:hAnsi="Times New Roman" w:cs="Times New Roman"/>
        </w:rPr>
        <w:t xml:space="preserve">a </w:t>
      </w:r>
      <w:r w:rsidR="21194C9C" w:rsidRPr="5A965B3A">
        <w:rPr>
          <w:rFonts w:ascii="Times New Roman" w:hAnsi="Times New Roman" w:cs="Times New Roman"/>
        </w:rPr>
        <w:t xml:space="preserve">lower hazard of actual suicide attempts over one year and improved suicide-related coping among </w:t>
      </w:r>
      <w:r w:rsidR="005009A6">
        <w:rPr>
          <w:rFonts w:ascii="Times New Roman" w:hAnsi="Times New Roman" w:cs="Times New Roman"/>
        </w:rPr>
        <w:t xml:space="preserve">SPI and CRP </w:t>
      </w:r>
      <w:r w:rsidR="37AC52D1" w:rsidRPr="5A965B3A">
        <w:rPr>
          <w:rFonts w:ascii="Times New Roman" w:hAnsi="Times New Roman" w:cs="Times New Roman"/>
        </w:rPr>
        <w:t xml:space="preserve">intervention </w:t>
      </w:r>
      <w:r w:rsidR="21194C9C" w:rsidRPr="5A965B3A">
        <w:rPr>
          <w:rFonts w:ascii="Times New Roman" w:hAnsi="Times New Roman" w:cs="Times New Roman"/>
        </w:rPr>
        <w:t>participants.</w:t>
      </w:r>
    </w:p>
    <w:p w14:paraId="1DE3214A" w14:textId="2A44428D" w:rsidR="008B55F8" w:rsidRPr="007673FA" w:rsidRDefault="00910D7A" w:rsidP="5A965B3A">
      <w:pPr>
        <w:spacing w:after="0" w:line="480" w:lineRule="auto"/>
        <w:contextualSpacing/>
        <w:rPr>
          <w:rFonts w:ascii="Times New Roman" w:hAnsi="Times New Roman" w:cs="Times New Roman"/>
        </w:rPr>
      </w:pPr>
      <w:r w:rsidRPr="007673FA">
        <w:rPr>
          <w:rFonts w:ascii="Times New Roman" w:hAnsi="Times New Roman" w:cs="Times New Roman"/>
        </w:rPr>
        <w:tab/>
      </w:r>
      <w:r w:rsidR="007D377A">
        <w:rPr>
          <w:rFonts w:ascii="Times New Roman" w:hAnsi="Times New Roman" w:cs="Times New Roman"/>
        </w:rPr>
        <w:t>Several</w:t>
      </w:r>
      <w:r w:rsidR="78BC198F" w:rsidRPr="007673FA">
        <w:rPr>
          <w:rFonts w:ascii="Times New Roman" w:hAnsi="Times New Roman" w:cs="Times New Roman"/>
        </w:rPr>
        <w:t xml:space="preserve"> studies have also assessed elements of t</w:t>
      </w:r>
      <w:r w:rsidR="51763820" w:rsidRPr="007673FA">
        <w:rPr>
          <w:rFonts w:ascii="Times New Roman" w:hAnsi="Times New Roman" w:cs="Times New Roman"/>
        </w:rPr>
        <w:t>he SPI</w:t>
      </w:r>
      <w:r w:rsidR="001529FD">
        <w:rPr>
          <w:rFonts w:ascii="Times New Roman" w:hAnsi="Times New Roman" w:cs="Times New Roman"/>
        </w:rPr>
        <w:t xml:space="preserve"> in clinical practice</w:t>
      </w:r>
      <w:r w:rsidR="78BC198F" w:rsidRPr="007673FA">
        <w:rPr>
          <w:rFonts w:ascii="Times New Roman" w:hAnsi="Times New Roman" w:cs="Times New Roman"/>
        </w:rPr>
        <w:t>, such as feasibility, acceptability, and fidelity. In an RCT comparing clinician-delivered and peer-delivered safety planning, Wilson et al. (2022) found that the SPI was feasible to implement</w:t>
      </w:r>
      <w:r w:rsidR="51763820" w:rsidRPr="007673FA">
        <w:rPr>
          <w:rFonts w:ascii="Times New Roman" w:hAnsi="Times New Roman" w:cs="Times New Roman"/>
        </w:rPr>
        <w:t xml:space="preserve"> across both groups</w:t>
      </w:r>
      <w:r w:rsidR="78BC198F" w:rsidRPr="007673FA">
        <w:rPr>
          <w:rFonts w:ascii="Times New Roman" w:hAnsi="Times New Roman" w:cs="Times New Roman"/>
        </w:rPr>
        <w:t xml:space="preserve"> and an acceptable intervention </w:t>
      </w:r>
      <w:r w:rsidR="5764A809" w:rsidRPr="007673FA">
        <w:rPr>
          <w:rFonts w:ascii="Times New Roman" w:hAnsi="Times New Roman" w:cs="Times New Roman"/>
        </w:rPr>
        <w:t>for</w:t>
      </w:r>
      <w:r w:rsidR="78BC198F" w:rsidRPr="007673FA">
        <w:rPr>
          <w:rFonts w:ascii="Times New Roman" w:hAnsi="Times New Roman" w:cs="Times New Roman"/>
        </w:rPr>
        <w:t xml:space="preserve"> the</w:t>
      </w:r>
      <w:r w:rsidR="1ABE9DD4" w:rsidRPr="007673FA">
        <w:rPr>
          <w:rFonts w:ascii="Times New Roman" w:hAnsi="Times New Roman" w:cs="Times New Roman"/>
        </w:rPr>
        <w:t xml:space="preserve"> unique demands of the</w:t>
      </w:r>
      <w:r w:rsidR="78BC198F" w:rsidRPr="007673FA">
        <w:rPr>
          <w:rFonts w:ascii="Times New Roman" w:hAnsi="Times New Roman" w:cs="Times New Roman"/>
        </w:rPr>
        <w:t xml:space="preserve"> emergency room setting. Stewart et al. (2020) observed similar results in a university counseling center sample. In a </w:t>
      </w:r>
      <w:r w:rsidR="7CBC1587" w:rsidRPr="007673FA">
        <w:rPr>
          <w:rFonts w:ascii="Times New Roman" w:hAnsi="Times New Roman" w:cs="Times New Roman"/>
        </w:rPr>
        <w:t xml:space="preserve">qualitative </w:t>
      </w:r>
      <w:r w:rsidR="78BC198F" w:rsidRPr="007673FA">
        <w:rPr>
          <w:rFonts w:ascii="Times New Roman" w:hAnsi="Times New Roman" w:cs="Times New Roman"/>
        </w:rPr>
        <w:t xml:space="preserve">review of charts among veterans marked as high risk for suicide, Gamarra et al. (2015) found that completed safety plans contained only </w:t>
      </w:r>
      <w:r w:rsidR="1ABE9DD4" w:rsidRPr="007673FA">
        <w:rPr>
          <w:rFonts w:ascii="Times New Roman" w:hAnsi="Times New Roman" w:cs="Times New Roman"/>
        </w:rPr>
        <w:t>a limited</w:t>
      </w:r>
      <w:r w:rsidR="78BC198F" w:rsidRPr="007673FA">
        <w:rPr>
          <w:rFonts w:ascii="Times New Roman" w:hAnsi="Times New Roman" w:cs="Times New Roman"/>
        </w:rPr>
        <w:t xml:space="preserve"> degree of personalization with marginal specificity in individual responses</w:t>
      </w:r>
      <w:r w:rsidR="1ABE9DD4" w:rsidRPr="007673FA">
        <w:rPr>
          <w:rFonts w:ascii="Times New Roman" w:hAnsi="Times New Roman" w:cs="Times New Roman"/>
        </w:rPr>
        <w:t xml:space="preserve"> and ultimately found </w:t>
      </w:r>
      <w:r w:rsidR="13EF067E" w:rsidRPr="007673FA">
        <w:rPr>
          <w:rFonts w:ascii="Times New Roman" w:hAnsi="Times New Roman" w:cs="Times New Roman"/>
        </w:rPr>
        <w:t xml:space="preserve">that </w:t>
      </w:r>
      <w:r w:rsidR="1ABE9DD4" w:rsidRPr="007673FA">
        <w:rPr>
          <w:rFonts w:ascii="Times New Roman" w:hAnsi="Times New Roman" w:cs="Times New Roman"/>
        </w:rPr>
        <w:t xml:space="preserve">those </w:t>
      </w:r>
      <w:r w:rsidR="78BC198F" w:rsidRPr="007673FA">
        <w:rPr>
          <w:rFonts w:ascii="Times New Roman" w:hAnsi="Times New Roman" w:cs="Times New Roman"/>
        </w:rPr>
        <w:t xml:space="preserve">with </w:t>
      </w:r>
      <w:r w:rsidR="7CBC1587" w:rsidRPr="007673FA">
        <w:rPr>
          <w:rFonts w:ascii="Times New Roman" w:hAnsi="Times New Roman" w:cs="Times New Roman"/>
        </w:rPr>
        <w:t>what they characterized as “</w:t>
      </w:r>
      <w:r w:rsidR="78BC198F" w:rsidRPr="007673FA">
        <w:rPr>
          <w:rFonts w:ascii="Times New Roman" w:hAnsi="Times New Roman" w:cs="Times New Roman"/>
        </w:rPr>
        <w:t>higher quality plans</w:t>
      </w:r>
      <w:r w:rsidR="7CBC1587" w:rsidRPr="007673FA">
        <w:rPr>
          <w:rFonts w:ascii="Times New Roman" w:hAnsi="Times New Roman" w:cs="Times New Roman"/>
        </w:rPr>
        <w:t>”</w:t>
      </w:r>
      <w:r w:rsidR="78BC198F" w:rsidRPr="007673FA">
        <w:rPr>
          <w:rFonts w:ascii="Times New Roman" w:hAnsi="Times New Roman" w:cs="Times New Roman"/>
        </w:rPr>
        <w:t xml:space="preserve"> </w:t>
      </w:r>
      <w:r w:rsidR="1ABE9DD4" w:rsidRPr="007673FA">
        <w:rPr>
          <w:rFonts w:ascii="Times New Roman" w:hAnsi="Times New Roman" w:cs="Times New Roman"/>
        </w:rPr>
        <w:t>experienced</w:t>
      </w:r>
      <w:r w:rsidR="78BC198F" w:rsidRPr="007673FA">
        <w:rPr>
          <w:rFonts w:ascii="Times New Roman" w:hAnsi="Times New Roman" w:cs="Times New Roman"/>
        </w:rPr>
        <w:t xml:space="preserve"> less frequent hospitalization in the year following the completion of the intervention. However, </w:t>
      </w:r>
      <w:r w:rsidR="7CBC1587" w:rsidRPr="007673FA">
        <w:rPr>
          <w:rFonts w:ascii="Times New Roman" w:hAnsi="Times New Roman" w:cs="Times New Roman"/>
        </w:rPr>
        <w:t xml:space="preserve">they also emphasized that </w:t>
      </w:r>
      <w:r w:rsidR="78BC198F" w:rsidRPr="007673FA">
        <w:rPr>
          <w:rFonts w:ascii="Times New Roman" w:hAnsi="Times New Roman" w:cs="Times New Roman"/>
        </w:rPr>
        <w:t xml:space="preserve">nearly half of the charts reviewed showed no evidence that the safety plan was </w:t>
      </w:r>
      <w:r w:rsidR="1F0AD278" w:rsidRPr="007673FA">
        <w:rPr>
          <w:rFonts w:ascii="Times New Roman" w:hAnsi="Times New Roman" w:cs="Times New Roman"/>
        </w:rPr>
        <w:t>used</w:t>
      </w:r>
      <w:r w:rsidR="78BC198F" w:rsidRPr="007673FA">
        <w:rPr>
          <w:rFonts w:ascii="Times New Roman" w:hAnsi="Times New Roman" w:cs="Times New Roman"/>
        </w:rPr>
        <w:t xml:space="preserve"> or reviewed following the</w:t>
      </w:r>
      <w:r w:rsidR="7CBC1587" w:rsidRPr="007673FA">
        <w:rPr>
          <w:rFonts w:ascii="Times New Roman" w:hAnsi="Times New Roman" w:cs="Times New Roman"/>
        </w:rPr>
        <w:t xml:space="preserve"> initial</w:t>
      </w:r>
      <w:r w:rsidR="78BC198F" w:rsidRPr="007673FA">
        <w:rPr>
          <w:rFonts w:ascii="Times New Roman" w:hAnsi="Times New Roman" w:cs="Times New Roman"/>
        </w:rPr>
        <w:t xml:space="preserve"> intervention</w:t>
      </w:r>
      <w:r w:rsidR="5F68E555" w:rsidRPr="007673FA">
        <w:rPr>
          <w:rFonts w:ascii="Times New Roman" w:hAnsi="Times New Roman" w:cs="Times New Roman"/>
        </w:rPr>
        <w:t xml:space="preserve"> and</w:t>
      </w:r>
      <w:r w:rsidR="78BC198F" w:rsidRPr="007673FA">
        <w:rPr>
          <w:rFonts w:ascii="Times New Roman" w:hAnsi="Times New Roman" w:cs="Times New Roman"/>
        </w:rPr>
        <w:t xml:space="preserve"> only 11% of charts indicated that the safety plan underwent </w:t>
      </w:r>
      <w:r w:rsidR="78BC198F" w:rsidRPr="007673FA">
        <w:rPr>
          <w:rFonts w:ascii="Times New Roman" w:hAnsi="Times New Roman" w:cs="Times New Roman"/>
        </w:rPr>
        <w:lastRenderedPageBreak/>
        <w:t>its required annual update</w:t>
      </w:r>
      <w:r w:rsidR="3FF89B35" w:rsidRPr="007673FA">
        <w:rPr>
          <w:rFonts w:ascii="Times New Roman" w:hAnsi="Times New Roman" w:cs="Times New Roman"/>
        </w:rPr>
        <w:t>,</w:t>
      </w:r>
      <w:r w:rsidR="78BC198F" w:rsidRPr="007673FA">
        <w:rPr>
          <w:rFonts w:ascii="Times New Roman" w:hAnsi="Times New Roman" w:cs="Times New Roman"/>
        </w:rPr>
        <w:t xml:space="preserve"> </w:t>
      </w:r>
      <w:r w:rsidR="7CBC1587" w:rsidRPr="007673FA">
        <w:rPr>
          <w:rFonts w:ascii="Times New Roman" w:hAnsi="Times New Roman" w:cs="Times New Roman"/>
        </w:rPr>
        <w:t>suggest</w:t>
      </w:r>
      <w:r w:rsidR="299A6A7C" w:rsidRPr="007673FA">
        <w:rPr>
          <w:rFonts w:ascii="Times New Roman" w:hAnsi="Times New Roman" w:cs="Times New Roman"/>
        </w:rPr>
        <w:t>ing</w:t>
      </w:r>
      <w:r w:rsidR="78BC198F" w:rsidRPr="007673FA">
        <w:rPr>
          <w:rFonts w:ascii="Times New Roman" w:hAnsi="Times New Roman" w:cs="Times New Roman"/>
        </w:rPr>
        <w:t xml:space="preserve"> that intervention fidelity may be a concern in certain treatment settings. </w:t>
      </w:r>
    </w:p>
    <w:p w14:paraId="50D9161F" w14:textId="6329450D" w:rsidR="00B92A3A" w:rsidRPr="007673FA" w:rsidRDefault="00B92A3A" w:rsidP="002C3388">
      <w:pPr>
        <w:spacing w:after="0" w:line="480" w:lineRule="auto"/>
        <w:contextualSpacing/>
        <w:rPr>
          <w:rFonts w:ascii="Times New Roman" w:hAnsi="Times New Roman" w:cs="Times New Roman"/>
          <w:b/>
          <w:bCs/>
        </w:rPr>
      </w:pPr>
      <w:r w:rsidRPr="007673FA">
        <w:rPr>
          <w:rFonts w:ascii="Times New Roman" w:hAnsi="Times New Roman" w:cs="Times New Roman"/>
          <w:b/>
          <w:bCs/>
        </w:rPr>
        <w:t xml:space="preserve">The Error of Assumed </w:t>
      </w:r>
      <w:r w:rsidR="001A65C5">
        <w:rPr>
          <w:rFonts w:ascii="Times New Roman" w:hAnsi="Times New Roman" w:cs="Times New Roman"/>
          <w:b/>
          <w:bCs/>
        </w:rPr>
        <w:t xml:space="preserve">Clinical </w:t>
      </w:r>
      <w:r w:rsidRPr="007673FA">
        <w:rPr>
          <w:rFonts w:ascii="Times New Roman" w:hAnsi="Times New Roman" w:cs="Times New Roman"/>
          <w:b/>
          <w:bCs/>
        </w:rPr>
        <w:t>Equivalence</w:t>
      </w:r>
    </w:p>
    <w:p w14:paraId="0DEEE03C" w14:textId="637E9FDE" w:rsidR="00DB0F48" w:rsidRPr="007673FA" w:rsidRDefault="00EC4E96" w:rsidP="002C3388">
      <w:pPr>
        <w:spacing w:after="0" w:line="480" w:lineRule="auto"/>
        <w:ind w:firstLine="720"/>
        <w:rPr>
          <w:rFonts w:ascii="Times New Roman" w:hAnsi="Times New Roman" w:cs="Times New Roman"/>
        </w:rPr>
      </w:pPr>
      <w:r w:rsidRPr="007673FA">
        <w:rPr>
          <w:rFonts w:ascii="Times New Roman" w:hAnsi="Times New Roman" w:cs="Times New Roman"/>
        </w:rPr>
        <w:t>Since it</w:t>
      </w:r>
      <w:r w:rsidR="009276B1" w:rsidRPr="007673FA">
        <w:rPr>
          <w:rFonts w:ascii="Times New Roman" w:hAnsi="Times New Roman" w:cs="Times New Roman"/>
        </w:rPr>
        <w:t xml:space="preserve">s </w:t>
      </w:r>
      <w:r w:rsidR="001A65C5">
        <w:rPr>
          <w:rFonts w:ascii="Times New Roman" w:hAnsi="Times New Roman" w:cs="Times New Roman"/>
        </w:rPr>
        <w:t xml:space="preserve">initial </w:t>
      </w:r>
      <w:r w:rsidRPr="007673FA">
        <w:rPr>
          <w:rFonts w:ascii="Times New Roman" w:hAnsi="Times New Roman" w:cs="Times New Roman"/>
        </w:rPr>
        <w:t>publication</w:t>
      </w:r>
      <w:r w:rsidR="009276B1" w:rsidRPr="007673FA">
        <w:rPr>
          <w:rFonts w:ascii="Times New Roman" w:hAnsi="Times New Roman" w:cs="Times New Roman"/>
        </w:rPr>
        <w:t xml:space="preserve"> as a standalone</w:t>
      </w:r>
      <w:r w:rsidR="003A7C1D">
        <w:rPr>
          <w:rFonts w:ascii="Times New Roman" w:hAnsi="Times New Roman" w:cs="Times New Roman"/>
        </w:rPr>
        <w:t>, single-encounter</w:t>
      </w:r>
      <w:r w:rsidR="009276B1" w:rsidRPr="007673FA">
        <w:rPr>
          <w:rFonts w:ascii="Times New Roman" w:hAnsi="Times New Roman" w:cs="Times New Roman"/>
        </w:rPr>
        <w:t xml:space="preserve"> clinical intervention</w:t>
      </w:r>
      <w:r w:rsidRPr="007673FA">
        <w:rPr>
          <w:rFonts w:ascii="Times New Roman" w:hAnsi="Times New Roman" w:cs="Times New Roman"/>
        </w:rPr>
        <w:t xml:space="preserve">, the SPI and </w:t>
      </w:r>
      <w:r w:rsidR="00D0631D" w:rsidRPr="007673FA">
        <w:rPr>
          <w:rFonts w:ascii="Times New Roman" w:hAnsi="Times New Roman" w:cs="Times New Roman"/>
        </w:rPr>
        <w:t xml:space="preserve">subsequent </w:t>
      </w:r>
      <w:r w:rsidRPr="007673FA">
        <w:rPr>
          <w:rFonts w:ascii="Times New Roman" w:hAnsi="Times New Roman" w:cs="Times New Roman"/>
        </w:rPr>
        <w:t>“safety planning type interventio</w:t>
      </w:r>
      <w:r w:rsidR="00315C4E" w:rsidRPr="007673FA">
        <w:rPr>
          <w:rFonts w:ascii="Times New Roman" w:hAnsi="Times New Roman" w:cs="Times New Roman"/>
        </w:rPr>
        <w:t>n</w:t>
      </w:r>
      <w:r w:rsidRPr="007673FA">
        <w:rPr>
          <w:rFonts w:ascii="Times New Roman" w:hAnsi="Times New Roman" w:cs="Times New Roman"/>
        </w:rPr>
        <w:t xml:space="preserve">s” </w:t>
      </w:r>
      <w:r w:rsidR="00DC1B3D" w:rsidRPr="007673FA">
        <w:rPr>
          <w:rFonts w:ascii="Times New Roman" w:hAnsi="Times New Roman" w:cs="Times New Roman"/>
        </w:rPr>
        <w:t>(SPTIs</w:t>
      </w:r>
      <w:r w:rsidR="00836CA0" w:rsidRPr="007673FA">
        <w:rPr>
          <w:rFonts w:ascii="Times New Roman" w:hAnsi="Times New Roman" w:cs="Times New Roman"/>
        </w:rPr>
        <w:t>;</w:t>
      </w:r>
      <w:r w:rsidR="00415459" w:rsidRPr="007673FA">
        <w:rPr>
          <w:rFonts w:ascii="Times New Roman" w:hAnsi="Times New Roman" w:cs="Times New Roman"/>
        </w:rPr>
        <w:t xml:space="preserve"> </w:t>
      </w:r>
      <w:r w:rsidR="00FA26BE" w:rsidRPr="007673FA">
        <w:rPr>
          <w:rFonts w:ascii="Times New Roman" w:hAnsi="Times New Roman" w:cs="Times New Roman"/>
        </w:rPr>
        <w:t>Nuij et al., 2021)</w:t>
      </w:r>
      <w:r w:rsidRPr="007673FA">
        <w:rPr>
          <w:rFonts w:ascii="Times New Roman" w:hAnsi="Times New Roman" w:cs="Times New Roman"/>
        </w:rPr>
        <w:t xml:space="preserve"> ha</w:t>
      </w:r>
      <w:r w:rsidR="00D0631D" w:rsidRPr="007673FA">
        <w:rPr>
          <w:rFonts w:ascii="Times New Roman" w:hAnsi="Times New Roman" w:cs="Times New Roman"/>
        </w:rPr>
        <w:t>ve</w:t>
      </w:r>
      <w:r w:rsidRPr="007673FA">
        <w:rPr>
          <w:rFonts w:ascii="Times New Roman" w:hAnsi="Times New Roman" w:cs="Times New Roman"/>
        </w:rPr>
        <w:t xml:space="preserve"> become the most ubiquitous clinical intervention</w:t>
      </w:r>
      <w:r w:rsidR="009276B1" w:rsidRPr="007673FA">
        <w:rPr>
          <w:rFonts w:ascii="Times New Roman" w:hAnsi="Times New Roman" w:cs="Times New Roman"/>
        </w:rPr>
        <w:t>s</w:t>
      </w:r>
      <w:r w:rsidRPr="007673FA">
        <w:rPr>
          <w:rFonts w:ascii="Times New Roman" w:hAnsi="Times New Roman" w:cs="Times New Roman"/>
        </w:rPr>
        <w:t xml:space="preserve"> </w:t>
      </w:r>
      <w:r w:rsidR="00A26A7B" w:rsidRPr="007673FA">
        <w:rPr>
          <w:rFonts w:ascii="Times New Roman" w:hAnsi="Times New Roman" w:cs="Times New Roman"/>
        </w:rPr>
        <w:t xml:space="preserve">for addressing </w:t>
      </w:r>
      <w:r w:rsidRPr="007673FA">
        <w:rPr>
          <w:rFonts w:ascii="Times New Roman" w:hAnsi="Times New Roman" w:cs="Times New Roman"/>
        </w:rPr>
        <w:t>elevated suicide risk</w:t>
      </w:r>
      <w:r w:rsidR="007E6022" w:rsidRPr="007673FA">
        <w:rPr>
          <w:rFonts w:ascii="Times New Roman" w:hAnsi="Times New Roman" w:cs="Times New Roman"/>
        </w:rPr>
        <w:t xml:space="preserve">, cutting across a range of settings including emergency departments, inpatient care, </w:t>
      </w:r>
      <w:r w:rsidR="00DC1B3D" w:rsidRPr="007673FA">
        <w:rPr>
          <w:rFonts w:ascii="Times New Roman" w:hAnsi="Times New Roman" w:cs="Times New Roman"/>
        </w:rPr>
        <w:t xml:space="preserve">partial hospital settings, </w:t>
      </w:r>
      <w:r w:rsidR="007E6022" w:rsidRPr="007673FA">
        <w:rPr>
          <w:rFonts w:ascii="Times New Roman" w:hAnsi="Times New Roman" w:cs="Times New Roman"/>
        </w:rPr>
        <w:t>and outpatient clinics</w:t>
      </w:r>
      <w:r w:rsidRPr="007673FA">
        <w:rPr>
          <w:rFonts w:ascii="Times New Roman" w:hAnsi="Times New Roman" w:cs="Times New Roman"/>
        </w:rPr>
        <w:t xml:space="preserve">. </w:t>
      </w:r>
      <w:r w:rsidR="00D0631D" w:rsidRPr="007673FA">
        <w:rPr>
          <w:rFonts w:ascii="Times New Roman" w:hAnsi="Times New Roman" w:cs="Times New Roman"/>
        </w:rPr>
        <w:t>A meta-an</w:t>
      </w:r>
      <w:r w:rsidR="00315C4E" w:rsidRPr="007673FA">
        <w:rPr>
          <w:rFonts w:ascii="Times New Roman" w:hAnsi="Times New Roman" w:cs="Times New Roman"/>
        </w:rPr>
        <w:t>a</w:t>
      </w:r>
      <w:r w:rsidR="00D0631D" w:rsidRPr="007673FA">
        <w:rPr>
          <w:rFonts w:ascii="Times New Roman" w:hAnsi="Times New Roman" w:cs="Times New Roman"/>
        </w:rPr>
        <w:t>lysis by Nuij et al. (2021) concluded that “results support the use of SPTIs to help prevent suicidal behavior and the inclusion of SPTIs in clinical guidelines for suicide prevention</w:t>
      </w:r>
      <w:r w:rsidR="00410C83" w:rsidRPr="007673FA">
        <w:rPr>
          <w:rFonts w:ascii="Times New Roman" w:hAnsi="Times New Roman" w:cs="Times New Roman"/>
        </w:rPr>
        <w:t>,</w:t>
      </w:r>
      <w:r w:rsidR="00D0631D" w:rsidRPr="007673FA">
        <w:rPr>
          <w:rFonts w:ascii="Times New Roman" w:hAnsi="Times New Roman" w:cs="Times New Roman"/>
        </w:rPr>
        <w:t>” but found “no evidence for an effect of SPTIs on suicidal ideation</w:t>
      </w:r>
      <w:r w:rsidR="001A65C5">
        <w:rPr>
          <w:rFonts w:ascii="Times New Roman" w:hAnsi="Times New Roman" w:cs="Times New Roman"/>
        </w:rPr>
        <w:t xml:space="preserve">”. They </w:t>
      </w:r>
      <w:r w:rsidR="00415459" w:rsidRPr="007673FA">
        <w:rPr>
          <w:rFonts w:ascii="Times New Roman" w:hAnsi="Times New Roman" w:cs="Times New Roman"/>
        </w:rPr>
        <w:t>argu</w:t>
      </w:r>
      <w:r w:rsidR="001A65C5">
        <w:rPr>
          <w:rFonts w:ascii="Times New Roman" w:hAnsi="Times New Roman" w:cs="Times New Roman"/>
        </w:rPr>
        <w:t>ed</w:t>
      </w:r>
      <w:r w:rsidR="00D0631D" w:rsidRPr="007673FA">
        <w:rPr>
          <w:rFonts w:ascii="Times New Roman" w:hAnsi="Times New Roman" w:cs="Times New Roman"/>
        </w:rPr>
        <w:t xml:space="preserve"> that </w:t>
      </w:r>
      <w:r w:rsidR="006D09FB" w:rsidRPr="007673FA">
        <w:rPr>
          <w:rFonts w:ascii="Times New Roman" w:hAnsi="Times New Roman" w:cs="Times New Roman"/>
        </w:rPr>
        <w:t>supplemental</w:t>
      </w:r>
      <w:r w:rsidR="00D0631D" w:rsidRPr="007673FA">
        <w:rPr>
          <w:rFonts w:ascii="Times New Roman" w:hAnsi="Times New Roman" w:cs="Times New Roman"/>
        </w:rPr>
        <w:t xml:space="preserve"> clinical interventions may </w:t>
      </w:r>
      <w:r w:rsidR="00410C83" w:rsidRPr="007673FA">
        <w:rPr>
          <w:rFonts w:ascii="Times New Roman" w:hAnsi="Times New Roman" w:cs="Times New Roman"/>
        </w:rPr>
        <w:t xml:space="preserve">be </w:t>
      </w:r>
      <w:r w:rsidR="00D0631D" w:rsidRPr="007673FA">
        <w:rPr>
          <w:rFonts w:ascii="Times New Roman" w:hAnsi="Times New Roman" w:cs="Times New Roman"/>
        </w:rPr>
        <w:t>need</w:t>
      </w:r>
      <w:r w:rsidR="00410C83" w:rsidRPr="007673FA">
        <w:rPr>
          <w:rFonts w:ascii="Times New Roman" w:hAnsi="Times New Roman" w:cs="Times New Roman"/>
        </w:rPr>
        <w:t>ed</w:t>
      </w:r>
      <w:r w:rsidR="00D0631D" w:rsidRPr="007673FA">
        <w:rPr>
          <w:rFonts w:ascii="Times New Roman" w:hAnsi="Times New Roman" w:cs="Times New Roman"/>
        </w:rPr>
        <w:t xml:space="preserve"> </w:t>
      </w:r>
      <w:r w:rsidR="000E391B" w:rsidRPr="007673FA">
        <w:rPr>
          <w:rFonts w:ascii="Times New Roman" w:hAnsi="Times New Roman" w:cs="Times New Roman"/>
        </w:rPr>
        <w:t>to reduce suicidal ideation.</w:t>
      </w:r>
      <w:r w:rsidR="003E135C" w:rsidRPr="007673FA">
        <w:rPr>
          <w:rFonts w:ascii="Times New Roman" w:hAnsi="Times New Roman" w:cs="Times New Roman"/>
        </w:rPr>
        <w:t xml:space="preserve"> Of </w:t>
      </w:r>
      <w:r w:rsidR="006D09FB" w:rsidRPr="007673FA">
        <w:rPr>
          <w:rFonts w:ascii="Times New Roman" w:hAnsi="Times New Roman" w:cs="Times New Roman"/>
        </w:rPr>
        <w:t xml:space="preserve">particular </w:t>
      </w:r>
      <w:r w:rsidR="003E135C" w:rsidRPr="007673FA">
        <w:rPr>
          <w:rFonts w:ascii="Times New Roman" w:hAnsi="Times New Roman" w:cs="Times New Roman"/>
        </w:rPr>
        <w:t>importance, t</w:t>
      </w:r>
      <w:r w:rsidR="005572D2" w:rsidRPr="007673FA">
        <w:rPr>
          <w:rFonts w:ascii="Times New Roman" w:hAnsi="Times New Roman" w:cs="Times New Roman"/>
        </w:rPr>
        <w:t>he meta-analysis completed by Nuij et al. (2021) grouped SPI, CRP</w:t>
      </w:r>
      <w:r w:rsidR="00410C83" w:rsidRPr="007673FA">
        <w:rPr>
          <w:rFonts w:ascii="Times New Roman" w:hAnsi="Times New Roman" w:cs="Times New Roman"/>
        </w:rPr>
        <w:t>,</w:t>
      </w:r>
      <w:r w:rsidR="005572D2" w:rsidRPr="007673FA">
        <w:rPr>
          <w:rFonts w:ascii="Times New Roman" w:hAnsi="Times New Roman" w:cs="Times New Roman"/>
        </w:rPr>
        <w:t xml:space="preserve"> and “coping cards” </w:t>
      </w:r>
      <w:r w:rsidR="00410C83" w:rsidRPr="007673FA">
        <w:rPr>
          <w:rFonts w:ascii="Times New Roman" w:hAnsi="Times New Roman" w:cs="Times New Roman"/>
        </w:rPr>
        <w:t>within</w:t>
      </w:r>
      <w:r w:rsidR="003E135C" w:rsidRPr="007673FA">
        <w:rPr>
          <w:rFonts w:ascii="Times New Roman" w:hAnsi="Times New Roman" w:cs="Times New Roman"/>
        </w:rPr>
        <w:t xml:space="preserve"> </w:t>
      </w:r>
      <w:r w:rsidR="001A65C5">
        <w:rPr>
          <w:rFonts w:ascii="Times New Roman" w:hAnsi="Times New Roman" w:cs="Times New Roman"/>
        </w:rPr>
        <w:t xml:space="preserve">a single </w:t>
      </w:r>
      <w:r w:rsidR="003E135C" w:rsidRPr="007673FA">
        <w:rPr>
          <w:rFonts w:ascii="Times New Roman" w:hAnsi="Times New Roman" w:cs="Times New Roman"/>
        </w:rPr>
        <w:t>clinical intervention category</w:t>
      </w:r>
      <w:r w:rsidR="00410C83" w:rsidRPr="007673FA">
        <w:rPr>
          <w:rFonts w:ascii="Times New Roman" w:hAnsi="Times New Roman" w:cs="Times New Roman"/>
        </w:rPr>
        <w:t>,</w:t>
      </w:r>
      <w:r w:rsidR="003E135C" w:rsidRPr="007673FA">
        <w:rPr>
          <w:rFonts w:ascii="Times New Roman" w:hAnsi="Times New Roman" w:cs="Times New Roman"/>
        </w:rPr>
        <w:t xml:space="preserve"> </w:t>
      </w:r>
      <w:r w:rsidR="00410C83" w:rsidRPr="007673FA">
        <w:rPr>
          <w:rFonts w:ascii="Times New Roman" w:hAnsi="Times New Roman" w:cs="Times New Roman"/>
        </w:rPr>
        <w:t>referring</w:t>
      </w:r>
      <w:r w:rsidR="005572D2" w:rsidRPr="007673FA">
        <w:rPr>
          <w:rFonts w:ascii="Times New Roman" w:hAnsi="Times New Roman" w:cs="Times New Roman"/>
        </w:rPr>
        <w:t xml:space="preserve"> to them </w:t>
      </w:r>
      <w:r w:rsidR="00410C83" w:rsidRPr="007673FA">
        <w:rPr>
          <w:rFonts w:ascii="Times New Roman" w:hAnsi="Times New Roman" w:cs="Times New Roman"/>
        </w:rPr>
        <w:t xml:space="preserve">collectively </w:t>
      </w:r>
      <w:r w:rsidR="005572D2" w:rsidRPr="007673FA">
        <w:rPr>
          <w:rFonts w:ascii="Times New Roman" w:hAnsi="Times New Roman" w:cs="Times New Roman"/>
        </w:rPr>
        <w:t>as “safety planning type interventions</w:t>
      </w:r>
      <w:r w:rsidR="00A26A7B" w:rsidRPr="007673FA">
        <w:rPr>
          <w:rFonts w:ascii="Times New Roman" w:hAnsi="Times New Roman" w:cs="Times New Roman"/>
        </w:rPr>
        <w:t>.”</w:t>
      </w:r>
      <w:r w:rsidR="003E135C" w:rsidRPr="007673FA">
        <w:rPr>
          <w:rFonts w:ascii="Times New Roman" w:hAnsi="Times New Roman" w:cs="Times New Roman"/>
        </w:rPr>
        <w:t xml:space="preserve"> Ultimately, they </w:t>
      </w:r>
      <w:r w:rsidR="005572D2" w:rsidRPr="007673FA">
        <w:rPr>
          <w:rFonts w:ascii="Times New Roman" w:hAnsi="Times New Roman" w:cs="Times New Roman"/>
        </w:rPr>
        <w:t xml:space="preserve">concluded </w:t>
      </w:r>
      <w:r w:rsidR="00410C83" w:rsidRPr="007673FA">
        <w:rPr>
          <w:rFonts w:ascii="Times New Roman" w:hAnsi="Times New Roman" w:cs="Times New Roman"/>
        </w:rPr>
        <w:t xml:space="preserve">that </w:t>
      </w:r>
      <w:r w:rsidR="005572D2" w:rsidRPr="007673FA">
        <w:rPr>
          <w:rFonts w:ascii="Times New Roman" w:hAnsi="Times New Roman" w:cs="Times New Roman"/>
        </w:rPr>
        <w:t>“in essence they all cover the same psychological technique</w:t>
      </w:r>
      <w:r w:rsidR="00A26A7B" w:rsidRPr="007673FA">
        <w:rPr>
          <w:rFonts w:ascii="Times New Roman" w:hAnsi="Times New Roman" w:cs="Times New Roman"/>
        </w:rPr>
        <w:t>,”</w:t>
      </w:r>
      <w:r w:rsidR="006D09FB" w:rsidRPr="007673FA">
        <w:rPr>
          <w:rFonts w:ascii="Times New Roman" w:hAnsi="Times New Roman" w:cs="Times New Roman"/>
        </w:rPr>
        <w:t xml:space="preserve"> an error of assumed </w:t>
      </w:r>
      <w:r w:rsidR="001A65C5">
        <w:rPr>
          <w:rFonts w:ascii="Times New Roman" w:hAnsi="Times New Roman" w:cs="Times New Roman"/>
        </w:rPr>
        <w:t xml:space="preserve">clinical </w:t>
      </w:r>
      <w:r w:rsidR="006D09FB" w:rsidRPr="007673FA">
        <w:rPr>
          <w:rFonts w:ascii="Times New Roman" w:hAnsi="Times New Roman" w:cs="Times New Roman"/>
        </w:rPr>
        <w:t>equivalence.</w:t>
      </w:r>
      <w:r w:rsidR="00FD6A2F" w:rsidRPr="007673FA">
        <w:rPr>
          <w:rFonts w:ascii="Times New Roman" w:hAnsi="Times New Roman" w:cs="Times New Roman"/>
        </w:rPr>
        <w:t xml:space="preserve"> </w:t>
      </w:r>
      <w:r w:rsidR="00505A19">
        <w:rPr>
          <w:rFonts w:ascii="Times New Roman" w:hAnsi="Times New Roman" w:cs="Times New Roman"/>
        </w:rPr>
        <w:t xml:space="preserve"> </w:t>
      </w:r>
    </w:p>
    <w:p w14:paraId="4FB78750" w14:textId="51BC5368" w:rsidR="004818DE" w:rsidRDefault="00F97630" w:rsidP="002C3388">
      <w:pPr>
        <w:spacing w:after="0" w:line="480" w:lineRule="auto"/>
        <w:ind w:firstLine="720"/>
        <w:rPr>
          <w:rFonts w:ascii="Times New Roman" w:hAnsi="Times New Roman" w:cs="Times New Roman"/>
        </w:rPr>
      </w:pPr>
      <w:r>
        <w:rPr>
          <w:rFonts w:ascii="Times New Roman" w:hAnsi="Times New Roman" w:cs="Times New Roman"/>
        </w:rPr>
        <w:t>Intimately familiar with the original</w:t>
      </w:r>
      <w:r w:rsidR="005572D2" w:rsidRPr="1FD36895">
        <w:rPr>
          <w:rFonts w:ascii="Times New Roman" w:hAnsi="Times New Roman" w:cs="Times New Roman"/>
        </w:rPr>
        <w:t xml:space="preserve"> CRP implemented in Rudd et al. (1996</w:t>
      </w:r>
      <w:r w:rsidR="003E135C" w:rsidRPr="1FD36895">
        <w:rPr>
          <w:rFonts w:ascii="Times New Roman" w:hAnsi="Times New Roman" w:cs="Times New Roman"/>
        </w:rPr>
        <w:t xml:space="preserve">; </w:t>
      </w:r>
      <w:r w:rsidR="00F1046F" w:rsidRPr="1FD36895">
        <w:rPr>
          <w:rFonts w:ascii="Times New Roman" w:hAnsi="Times New Roman" w:cs="Times New Roman"/>
        </w:rPr>
        <w:t>2001</w:t>
      </w:r>
      <w:r w:rsidR="005572D2" w:rsidRPr="1FD36895">
        <w:rPr>
          <w:rFonts w:ascii="Times New Roman" w:hAnsi="Times New Roman" w:cs="Times New Roman"/>
        </w:rPr>
        <w:t>)</w:t>
      </w:r>
      <w:r w:rsidR="004740DC" w:rsidRPr="1FD36895">
        <w:rPr>
          <w:rFonts w:ascii="Times New Roman" w:hAnsi="Times New Roman" w:cs="Times New Roman"/>
        </w:rPr>
        <w:t>,</w:t>
      </w:r>
      <w:r w:rsidR="00505A19">
        <w:rPr>
          <w:rFonts w:ascii="Times New Roman" w:hAnsi="Times New Roman" w:cs="Times New Roman"/>
        </w:rPr>
        <w:t xml:space="preserve"> </w:t>
      </w:r>
      <w:r w:rsidR="00467CF2">
        <w:rPr>
          <w:rFonts w:ascii="Times New Roman" w:hAnsi="Times New Roman" w:cs="Times New Roman"/>
        </w:rPr>
        <w:t xml:space="preserve">the </w:t>
      </w:r>
      <w:r w:rsidR="005572D2" w:rsidRPr="1FD36895">
        <w:rPr>
          <w:rFonts w:ascii="Times New Roman" w:hAnsi="Times New Roman" w:cs="Times New Roman"/>
        </w:rPr>
        <w:t>iteration used in Rudd et al. (2015)</w:t>
      </w:r>
      <w:r w:rsidR="00771A9C">
        <w:rPr>
          <w:rFonts w:ascii="Times New Roman" w:hAnsi="Times New Roman" w:cs="Times New Roman"/>
        </w:rPr>
        <w:t xml:space="preserve"> </w:t>
      </w:r>
      <w:r w:rsidR="0028681B" w:rsidRPr="1FD36895">
        <w:rPr>
          <w:rFonts w:ascii="Times New Roman" w:hAnsi="Times New Roman" w:cs="Times New Roman"/>
        </w:rPr>
        <w:t xml:space="preserve">and </w:t>
      </w:r>
      <w:r>
        <w:rPr>
          <w:rFonts w:ascii="Times New Roman" w:hAnsi="Times New Roman" w:cs="Times New Roman"/>
        </w:rPr>
        <w:t xml:space="preserve">the </w:t>
      </w:r>
      <w:r w:rsidR="0028681B" w:rsidRPr="1FD36895">
        <w:rPr>
          <w:rFonts w:ascii="Times New Roman" w:hAnsi="Times New Roman" w:cs="Times New Roman"/>
        </w:rPr>
        <w:t xml:space="preserve">subsequent </w:t>
      </w:r>
      <w:r>
        <w:rPr>
          <w:rFonts w:ascii="Times New Roman" w:hAnsi="Times New Roman" w:cs="Times New Roman"/>
        </w:rPr>
        <w:t xml:space="preserve">version used </w:t>
      </w:r>
      <w:r w:rsidR="009D7BFF" w:rsidRPr="1FD36895">
        <w:rPr>
          <w:rFonts w:ascii="Times New Roman" w:hAnsi="Times New Roman" w:cs="Times New Roman"/>
        </w:rPr>
        <w:t xml:space="preserve">BCBT-SP </w:t>
      </w:r>
      <w:r w:rsidR="0028681B" w:rsidRPr="1FD36895">
        <w:rPr>
          <w:rFonts w:ascii="Times New Roman" w:hAnsi="Times New Roman" w:cs="Times New Roman"/>
        </w:rPr>
        <w:t>RCTs</w:t>
      </w:r>
      <w:r w:rsidR="006D09FB" w:rsidRPr="1FD36895">
        <w:rPr>
          <w:rFonts w:ascii="Times New Roman" w:hAnsi="Times New Roman" w:cs="Times New Roman"/>
        </w:rPr>
        <w:t xml:space="preserve"> (Bryan et al., 2025)</w:t>
      </w:r>
      <w:r w:rsidR="0028681B" w:rsidRPr="1FD36895">
        <w:rPr>
          <w:rFonts w:ascii="Times New Roman" w:hAnsi="Times New Roman" w:cs="Times New Roman"/>
        </w:rPr>
        <w:t>,</w:t>
      </w:r>
      <w:r w:rsidR="005572D2" w:rsidRPr="1FD36895">
        <w:rPr>
          <w:rFonts w:ascii="Times New Roman" w:hAnsi="Times New Roman" w:cs="Times New Roman"/>
        </w:rPr>
        <w:t xml:space="preserve"> th</w:t>
      </w:r>
      <w:r w:rsidR="004740DC" w:rsidRPr="1FD36895">
        <w:rPr>
          <w:rFonts w:ascii="Times New Roman" w:hAnsi="Times New Roman" w:cs="Times New Roman"/>
        </w:rPr>
        <w:t xml:space="preserve">e </w:t>
      </w:r>
      <w:r w:rsidR="005572D2" w:rsidRPr="1FD36895">
        <w:rPr>
          <w:rFonts w:ascii="Times New Roman" w:hAnsi="Times New Roman" w:cs="Times New Roman"/>
        </w:rPr>
        <w:t>conclusion</w:t>
      </w:r>
      <w:r w:rsidR="004740DC" w:rsidRPr="1FD36895">
        <w:rPr>
          <w:rFonts w:ascii="Times New Roman" w:hAnsi="Times New Roman" w:cs="Times New Roman"/>
        </w:rPr>
        <w:t xml:space="preserve"> that CRP </w:t>
      </w:r>
      <w:r w:rsidR="00935119" w:rsidRPr="1FD36895">
        <w:rPr>
          <w:rFonts w:ascii="Times New Roman" w:hAnsi="Times New Roman" w:cs="Times New Roman"/>
        </w:rPr>
        <w:t>“</w:t>
      </w:r>
      <w:r w:rsidR="004740DC" w:rsidRPr="1FD36895">
        <w:rPr>
          <w:rFonts w:ascii="Times New Roman" w:hAnsi="Times New Roman" w:cs="Times New Roman"/>
        </w:rPr>
        <w:t>covers the same psychological techniques</w:t>
      </w:r>
      <w:r w:rsidR="00935119" w:rsidRPr="1FD36895">
        <w:rPr>
          <w:rFonts w:ascii="Times New Roman" w:hAnsi="Times New Roman" w:cs="Times New Roman"/>
        </w:rPr>
        <w:t>”</w:t>
      </w:r>
      <w:r w:rsidR="005572D2" w:rsidRPr="1FD36895">
        <w:rPr>
          <w:rFonts w:ascii="Times New Roman" w:hAnsi="Times New Roman" w:cs="Times New Roman"/>
        </w:rPr>
        <w:t xml:space="preserve"> </w:t>
      </w:r>
      <w:r w:rsidR="004740DC" w:rsidRPr="1FD36895">
        <w:rPr>
          <w:rFonts w:ascii="Times New Roman" w:hAnsi="Times New Roman" w:cs="Times New Roman"/>
        </w:rPr>
        <w:t xml:space="preserve">as SPI </w:t>
      </w:r>
      <w:r w:rsidR="005572D2" w:rsidRPr="1FD36895">
        <w:rPr>
          <w:rFonts w:ascii="Times New Roman" w:hAnsi="Times New Roman" w:cs="Times New Roman"/>
        </w:rPr>
        <w:t xml:space="preserve">is inaccurate. Although </w:t>
      </w:r>
      <w:r w:rsidR="0028681B" w:rsidRPr="1FD36895">
        <w:rPr>
          <w:rFonts w:ascii="Times New Roman" w:hAnsi="Times New Roman" w:cs="Times New Roman"/>
        </w:rPr>
        <w:t xml:space="preserve">both </w:t>
      </w:r>
      <w:r w:rsidR="003A7C1D">
        <w:rPr>
          <w:rFonts w:ascii="Times New Roman" w:hAnsi="Times New Roman" w:cs="Times New Roman"/>
        </w:rPr>
        <w:t xml:space="preserve">the </w:t>
      </w:r>
      <w:r w:rsidR="0028681B" w:rsidRPr="1FD36895">
        <w:rPr>
          <w:rFonts w:ascii="Times New Roman" w:hAnsi="Times New Roman" w:cs="Times New Roman"/>
        </w:rPr>
        <w:t>SPI and CRP</w:t>
      </w:r>
      <w:r w:rsidR="006D09FB" w:rsidRPr="1FD36895">
        <w:rPr>
          <w:rFonts w:ascii="Times New Roman" w:hAnsi="Times New Roman" w:cs="Times New Roman"/>
        </w:rPr>
        <w:t xml:space="preserve"> were </w:t>
      </w:r>
      <w:r w:rsidR="00CD26B9" w:rsidRPr="1FD36895">
        <w:rPr>
          <w:rFonts w:ascii="Times New Roman" w:hAnsi="Times New Roman" w:cs="Times New Roman"/>
        </w:rPr>
        <w:t xml:space="preserve">originally </w:t>
      </w:r>
      <w:r w:rsidR="006D09FB" w:rsidRPr="1FD36895">
        <w:rPr>
          <w:rFonts w:ascii="Times New Roman" w:hAnsi="Times New Roman" w:cs="Times New Roman"/>
        </w:rPr>
        <w:t>developed</w:t>
      </w:r>
      <w:r w:rsidR="0028681B" w:rsidRPr="1FD36895">
        <w:rPr>
          <w:rFonts w:ascii="Times New Roman" w:hAnsi="Times New Roman" w:cs="Times New Roman"/>
        </w:rPr>
        <w:t xml:space="preserve"> for use with individuals experiencing elevated suicide risk</w:t>
      </w:r>
      <w:r w:rsidR="003E135C" w:rsidRPr="1FD36895">
        <w:rPr>
          <w:rFonts w:ascii="Times New Roman" w:hAnsi="Times New Roman" w:cs="Times New Roman"/>
        </w:rPr>
        <w:t xml:space="preserve"> and </w:t>
      </w:r>
      <w:proofErr w:type="gramStart"/>
      <w:r w:rsidR="003E135C" w:rsidRPr="1FD36895">
        <w:rPr>
          <w:rFonts w:ascii="Times New Roman" w:hAnsi="Times New Roman" w:cs="Times New Roman"/>
        </w:rPr>
        <w:t>have</w:t>
      </w:r>
      <w:proofErr w:type="gramEnd"/>
      <w:r w:rsidR="00467CF2">
        <w:rPr>
          <w:rFonts w:ascii="Times New Roman" w:hAnsi="Times New Roman" w:cs="Times New Roman"/>
        </w:rPr>
        <w:t xml:space="preserve"> </w:t>
      </w:r>
      <w:r w:rsidR="003E135C" w:rsidRPr="1FD36895">
        <w:rPr>
          <w:rFonts w:ascii="Times New Roman" w:hAnsi="Times New Roman" w:cs="Times New Roman"/>
        </w:rPr>
        <w:t xml:space="preserve">conceptual and </w:t>
      </w:r>
      <w:r w:rsidR="006D09FB" w:rsidRPr="1FD36895">
        <w:rPr>
          <w:rFonts w:ascii="Times New Roman" w:hAnsi="Times New Roman" w:cs="Times New Roman"/>
        </w:rPr>
        <w:t xml:space="preserve">clinical </w:t>
      </w:r>
      <w:proofErr w:type="gramStart"/>
      <w:r>
        <w:rPr>
          <w:rFonts w:ascii="Times New Roman" w:hAnsi="Times New Roman" w:cs="Times New Roman"/>
        </w:rPr>
        <w:t>overlap</w:t>
      </w:r>
      <w:proofErr w:type="gramEnd"/>
      <w:r w:rsidR="003A7C1D">
        <w:rPr>
          <w:rFonts w:ascii="Times New Roman" w:hAnsi="Times New Roman" w:cs="Times New Roman"/>
        </w:rPr>
        <w:t>, there are important differences.</w:t>
      </w:r>
      <w:r w:rsidR="0028681B" w:rsidRPr="1FD36895">
        <w:rPr>
          <w:rFonts w:ascii="Times New Roman" w:hAnsi="Times New Roman" w:cs="Times New Roman"/>
        </w:rPr>
        <w:t xml:space="preserve"> </w:t>
      </w:r>
      <w:r w:rsidR="003A7C1D">
        <w:rPr>
          <w:rFonts w:ascii="Times New Roman" w:hAnsi="Times New Roman" w:cs="Times New Roman"/>
        </w:rPr>
        <w:t>T</w:t>
      </w:r>
      <w:r w:rsidR="0028681B" w:rsidRPr="1FD36895">
        <w:rPr>
          <w:rFonts w:ascii="Times New Roman" w:hAnsi="Times New Roman" w:cs="Times New Roman"/>
        </w:rPr>
        <w:t>he</w:t>
      </w:r>
      <w:r w:rsidR="00415459" w:rsidRPr="1FD36895">
        <w:rPr>
          <w:rFonts w:ascii="Times New Roman" w:hAnsi="Times New Roman" w:cs="Times New Roman"/>
        </w:rPr>
        <w:t xml:space="preserve"> </w:t>
      </w:r>
      <w:r w:rsidR="006D09FB" w:rsidRPr="1FD36895">
        <w:rPr>
          <w:rFonts w:ascii="Times New Roman" w:hAnsi="Times New Roman" w:cs="Times New Roman"/>
        </w:rPr>
        <w:t xml:space="preserve">underlying </w:t>
      </w:r>
      <w:r w:rsidR="00BF5D3C" w:rsidRPr="1FD36895">
        <w:rPr>
          <w:rFonts w:ascii="Times New Roman" w:hAnsi="Times New Roman" w:cs="Times New Roman"/>
        </w:rPr>
        <w:t>theoretical</w:t>
      </w:r>
      <w:r w:rsidR="0028681B" w:rsidRPr="1FD36895">
        <w:rPr>
          <w:rFonts w:ascii="Times New Roman" w:hAnsi="Times New Roman" w:cs="Times New Roman"/>
        </w:rPr>
        <w:t xml:space="preserve"> rationale</w:t>
      </w:r>
      <w:r w:rsidR="003E135C" w:rsidRPr="1FD36895">
        <w:rPr>
          <w:rFonts w:ascii="Times New Roman" w:hAnsi="Times New Roman" w:cs="Times New Roman"/>
        </w:rPr>
        <w:t>s</w:t>
      </w:r>
      <w:r w:rsidR="0028681B" w:rsidRPr="1FD36895">
        <w:rPr>
          <w:rFonts w:ascii="Times New Roman" w:hAnsi="Times New Roman" w:cs="Times New Roman"/>
        </w:rPr>
        <w:t>, technical characteristics, clinical strategies, and related implications for clinical care</w:t>
      </w:r>
      <w:r w:rsidR="003E135C" w:rsidRPr="1FD36895">
        <w:rPr>
          <w:rFonts w:ascii="Times New Roman" w:hAnsi="Times New Roman" w:cs="Times New Roman"/>
        </w:rPr>
        <w:t xml:space="preserve"> diverge</w:t>
      </w:r>
      <w:r w:rsidR="00BF5D3C" w:rsidRPr="1FD36895">
        <w:rPr>
          <w:rFonts w:ascii="Times New Roman" w:hAnsi="Times New Roman" w:cs="Times New Roman"/>
        </w:rPr>
        <w:t xml:space="preserve"> in significant ways</w:t>
      </w:r>
      <w:r w:rsidR="0028681B" w:rsidRPr="1FD36895">
        <w:rPr>
          <w:rFonts w:ascii="Times New Roman" w:hAnsi="Times New Roman" w:cs="Times New Roman"/>
        </w:rPr>
        <w:t xml:space="preserve">. </w:t>
      </w:r>
      <w:r w:rsidR="00D667D6">
        <w:rPr>
          <w:rFonts w:ascii="Times New Roman" w:hAnsi="Times New Roman" w:cs="Times New Roman"/>
        </w:rPr>
        <w:t>Despite broad use of safety planning interventions</w:t>
      </w:r>
      <w:r w:rsidR="00476CE9">
        <w:rPr>
          <w:rFonts w:ascii="Times New Roman" w:hAnsi="Times New Roman" w:cs="Times New Roman"/>
        </w:rPr>
        <w:t xml:space="preserve"> overall</w:t>
      </w:r>
      <w:r w:rsidR="00D667D6">
        <w:rPr>
          <w:rFonts w:ascii="Times New Roman" w:hAnsi="Times New Roman" w:cs="Times New Roman"/>
        </w:rPr>
        <w:t>, clarity in differentiating the CRP and its unique elements</w:t>
      </w:r>
      <w:r w:rsidR="00467CF2">
        <w:rPr>
          <w:rFonts w:ascii="Times New Roman" w:hAnsi="Times New Roman" w:cs="Times New Roman"/>
        </w:rPr>
        <w:t xml:space="preserve"> and </w:t>
      </w:r>
      <w:r w:rsidR="00467CF2">
        <w:rPr>
          <w:rFonts w:ascii="Times New Roman" w:hAnsi="Times New Roman" w:cs="Times New Roman"/>
        </w:rPr>
        <w:lastRenderedPageBreak/>
        <w:t>clinical applications</w:t>
      </w:r>
      <w:r w:rsidR="00D667D6">
        <w:rPr>
          <w:rFonts w:ascii="Times New Roman" w:hAnsi="Times New Roman" w:cs="Times New Roman"/>
        </w:rPr>
        <w:t xml:space="preserve"> has yet to be </w:t>
      </w:r>
      <w:r w:rsidR="00467CF2">
        <w:rPr>
          <w:rFonts w:ascii="Times New Roman" w:hAnsi="Times New Roman" w:cs="Times New Roman"/>
        </w:rPr>
        <w:t>provided</w:t>
      </w:r>
      <w:r w:rsidR="00D51E07">
        <w:rPr>
          <w:rFonts w:ascii="Times New Roman" w:hAnsi="Times New Roman" w:cs="Times New Roman"/>
        </w:rPr>
        <w:t xml:space="preserve">. </w:t>
      </w:r>
      <w:r w:rsidR="00A939F0" w:rsidRPr="1FD36895">
        <w:rPr>
          <w:rFonts w:ascii="Times New Roman" w:hAnsi="Times New Roman" w:cs="Times New Roman"/>
        </w:rPr>
        <w:t>T</w:t>
      </w:r>
      <w:r w:rsidR="0028681B" w:rsidRPr="1FD36895">
        <w:rPr>
          <w:rFonts w:ascii="Times New Roman" w:hAnsi="Times New Roman" w:cs="Times New Roman"/>
        </w:rPr>
        <w:t>his</w:t>
      </w:r>
      <w:r w:rsidR="00E10588" w:rsidRPr="1FD36895">
        <w:rPr>
          <w:rFonts w:ascii="Times New Roman" w:hAnsi="Times New Roman" w:cs="Times New Roman"/>
        </w:rPr>
        <w:t xml:space="preserve"> </w:t>
      </w:r>
      <w:r w:rsidR="0028681B" w:rsidRPr="1FD36895">
        <w:rPr>
          <w:rFonts w:ascii="Times New Roman" w:hAnsi="Times New Roman" w:cs="Times New Roman"/>
        </w:rPr>
        <w:t xml:space="preserve">significant gap in the literature </w:t>
      </w:r>
      <w:r w:rsidR="00E10588" w:rsidRPr="1FD36895">
        <w:rPr>
          <w:rFonts w:ascii="Times New Roman" w:hAnsi="Times New Roman" w:cs="Times New Roman"/>
        </w:rPr>
        <w:t>may be parti</w:t>
      </w:r>
      <w:r w:rsidR="00941B79" w:rsidRPr="1FD36895">
        <w:rPr>
          <w:rFonts w:ascii="Times New Roman" w:hAnsi="Times New Roman" w:cs="Times New Roman"/>
        </w:rPr>
        <w:t>al</w:t>
      </w:r>
      <w:r w:rsidR="00E10588" w:rsidRPr="1FD36895">
        <w:rPr>
          <w:rFonts w:ascii="Times New Roman" w:hAnsi="Times New Roman" w:cs="Times New Roman"/>
        </w:rPr>
        <w:t xml:space="preserve">ly attributed to </w:t>
      </w:r>
      <w:r w:rsidR="0028681B" w:rsidRPr="1FD36895">
        <w:rPr>
          <w:rFonts w:ascii="Times New Roman" w:hAnsi="Times New Roman" w:cs="Times New Roman"/>
        </w:rPr>
        <w:t xml:space="preserve">the </w:t>
      </w:r>
      <w:r w:rsidR="00D51E07">
        <w:rPr>
          <w:rFonts w:ascii="Times New Roman" w:hAnsi="Times New Roman" w:cs="Times New Roman"/>
        </w:rPr>
        <w:t xml:space="preserve">error of assumed </w:t>
      </w:r>
      <w:r w:rsidR="00476CE9">
        <w:rPr>
          <w:rFonts w:ascii="Times New Roman" w:hAnsi="Times New Roman" w:cs="Times New Roman"/>
        </w:rPr>
        <w:t xml:space="preserve">clinical </w:t>
      </w:r>
      <w:r w:rsidR="00D51E07">
        <w:rPr>
          <w:rFonts w:ascii="Times New Roman" w:hAnsi="Times New Roman" w:cs="Times New Roman"/>
        </w:rPr>
        <w:t>equivalence.</w:t>
      </w:r>
      <w:r w:rsidR="0028681B" w:rsidRPr="1FD36895">
        <w:rPr>
          <w:rFonts w:ascii="Times New Roman" w:hAnsi="Times New Roman" w:cs="Times New Roman"/>
        </w:rPr>
        <w:t xml:space="preserve"> </w:t>
      </w:r>
    </w:p>
    <w:p w14:paraId="59126FE7" w14:textId="0D2CC348" w:rsidR="00D51E07" w:rsidRPr="00D51E07" w:rsidRDefault="00D51E07" w:rsidP="00D51E07">
      <w:pPr>
        <w:spacing w:after="0" w:line="480" w:lineRule="auto"/>
        <w:rPr>
          <w:rFonts w:ascii="Times New Roman" w:hAnsi="Times New Roman" w:cs="Times New Roman"/>
          <w:b/>
          <w:bCs/>
        </w:rPr>
      </w:pPr>
      <w:r>
        <w:rPr>
          <w:rFonts w:ascii="Times New Roman" w:hAnsi="Times New Roman" w:cs="Times New Roman"/>
          <w:b/>
          <w:bCs/>
        </w:rPr>
        <w:t>Original Development and Purpose of the SPI</w:t>
      </w:r>
    </w:p>
    <w:p w14:paraId="1FE1079E" w14:textId="6127F501" w:rsidR="00E35DB7" w:rsidRPr="007673FA" w:rsidRDefault="00337EED" w:rsidP="002C3388">
      <w:pPr>
        <w:spacing w:after="0" w:line="480" w:lineRule="auto"/>
        <w:rPr>
          <w:rFonts w:ascii="Times New Roman" w:hAnsi="Times New Roman" w:cs="Times New Roman"/>
        </w:rPr>
      </w:pPr>
      <w:r w:rsidRPr="007673FA">
        <w:rPr>
          <w:rFonts w:ascii="Times New Roman" w:hAnsi="Times New Roman" w:cs="Times New Roman"/>
        </w:rPr>
        <w:tab/>
      </w:r>
      <w:r w:rsidR="68B3B585" w:rsidRPr="007673FA">
        <w:rPr>
          <w:rFonts w:ascii="Times New Roman" w:hAnsi="Times New Roman" w:cs="Times New Roman"/>
        </w:rPr>
        <w:t xml:space="preserve">Stanley &amp; Brown (2012) </w:t>
      </w:r>
      <w:r w:rsidR="139C867B" w:rsidRPr="007673FA">
        <w:rPr>
          <w:rFonts w:ascii="Times New Roman" w:hAnsi="Times New Roman" w:cs="Times New Roman"/>
        </w:rPr>
        <w:t xml:space="preserve">originally </w:t>
      </w:r>
      <w:r w:rsidR="68B3B585" w:rsidRPr="007673FA">
        <w:rPr>
          <w:rFonts w:ascii="Times New Roman" w:hAnsi="Times New Roman" w:cs="Times New Roman"/>
        </w:rPr>
        <w:t>introduced the SPI as a standalon</w:t>
      </w:r>
      <w:r w:rsidR="3894C7F0" w:rsidRPr="007673FA">
        <w:rPr>
          <w:rFonts w:ascii="Times New Roman" w:hAnsi="Times New Roman" w:cs="Times New Roman"/>
        </w:rPr>
        <w:t>e</w:t>
      </w:r>
      <w:r w:rsidR="68B3B585" w:rsidRPr="007673FA">
        <w:rPr>
          <w:rFonts w:ascii="Times New Roman" w:hAnsi="Times New Roman" w:cs="Times New Roman"/>
        </w:rPr>
        <w:t xml:space="preserve"> intervention</w:t>
      </w:r>
      <w:r w:rsidR="00467CF2">
        <w:rPr>
          <w:rFonts w:ascii="Times New Roman" w:hAnsi="Times New Roman" w:cs="Times New Roman"/>
        </w:rPr>
        <w:t xml:space="preserve"> that could be completed within a single patient contact</w:t>
      </w:r>
      <w:r w:rsidR="68B3B585" w:rsidRPr="007673FA">
        <w:rPr>
          <w:rFonts w:ascii="Times New Roman" w:hAnsi="Times New Roman" w:cs="Times New Roman"/>
        </w:rPr>
        <w:t xml:space="preserve">, with a stated </w:t>
      </w:r>
      <w:r w:rsidR="00E36E62">
        <w:rPr>
          <w:rFonts w:ascii="Times New Roman" w:hAnsi="Times New Roman" w:cs="Times New Roman"/>
        </w:rPr>
        <w:t>purpose</w:t>
      </w:r>
      <w:r w:rsidR="68B3B585" w:rsidRPr="007673FA">
        <w:rPr>
          <w:rFonts w:ascii="Times New Roman" w:hAnsi="Times New Roman" w:cs="Times New Roman"/>
        </w:rPr>
        <w:t xml:space="preserve"> </w:t>
      </w:r>
      <w:r w:rsidR="139C867B" w:rsidRPr="007673FA">
        <w:rPr>
          <w:rFonts w:ascii="Times New Roman" w:hAnsi="Times New Roman" w:cs="Times New Roman"/>
        </w:rPr>
        <w:t>of</w:t>
      </w:r>
      <w:r w:rsidR="68B3B585" w:rsidRPr="007673FA">
        <w:rPr>
          <w:rFonts w:ascii="Times New Roman" w:hAnsi="Times New Roman" w:cs="Times New Roman"/>
        </w:rPr>
        <w:t xml:space="preserve"> </w:t>
      </w:r>
      <w:r w:rsidR="00E36E62">
        <w:rPr>
          <w:rFonts w:ascii="Times New Roman" w:hAnsi="Times New Roman" w:cs="Times New Roman"/>
        </w:rPr>
        <w:t>“</w:t>
      </w:r>
      <w:r w:rsidR="68B3B585" w:rsidRPr="007673FA">
        <w:rPr>
          <w:rFonts w:ascii="Times New Roman" w:hAnsi="Times New Roman" w:cs="Times New Roman"/>
        </w:rPr>
        <w:t xml:space="preserve">enhanced individual safety </w:t>
      </w:r>
      <w:r w:rsidR="139C867B" w:rsidRPr="007673FA">
        <w:rPr>
          <w:rFonts w:ascii="Times New Roman" w:hAnsi="Times New Roman" w:cs="Times New Roman"/>
        </w:rPr>
        <w:t>for those with elevated suicidality</w:t>
      </w:r>
      <w:r w:rsidR="00E36E62">
        <w:rPr>
          <w:rFonts w:ascii="Times New Roman" w:hAnsi="Times New Roman" w:cs="Times New Roman"/>
        </w:rPr>
        <w:t>”</w:t>
      </w:r>
      <w:r w:rsidR="139C867B" w:rsidRPr="007673FA">
        <w:rPr>
          <w:rFonts w:ascii="Times New Roman" w:hAnsi="Times New Roman" w:cs="Times New Roman"/>
        </w:rPr>
        <w:t xml:space="preserve">. </w:t>
      </w:r>
      <w:r w:rsidR="10588DD1" w:rsidRPr="007673FA">
        <w:rPr>
          <w:rFonts w:ascii="Times New Roman" w:hAnsi="Times New Roman" w:cs="Times New Roman"/>
        </w:rPr>
        <w:t>Th</w:t>
      </w:r>
      <w:r w:rsidR="00E36E62">
        <w:rPr>
          <w:rFonts w:ascii="Times New Roman" w:hAnsi="Times New Roman" w:cs="Times New Roman"/>
        </w:rPr>
        <w:t>e</w:t>
      </w:r>
      <w:r w:rsidR="00303A88">
        <w:rPr>
          <w:rFonts w:ascii="Times New Roman" w:hAnsi="Times New Roman" w:cs="Times New Roman"/>
        </w:rPr>
        <w:t xml:space="preserve"> specific</w:t>
      </w:r>
      <w:r w:rsidR="10588DD1" w:rsidRPr="007673FA">
        <w:rPr>
          <w:rFonts w:ascii="Times New Roman" w:hAnsi="Times New Roman" w:cs="Times New Roman"/>
        </w:rPr>
        <w:t xml:space="preserve"> </w:t>
      </w:r>
      <w:r w:rsidR="5567462E" w:rsidRPr="007673FA">
        <w:rPr>
          <w:rFonts w:ascii="Times New Roman" w:hAnsi="Times New Roman" w:cs="Times New Roman"/>
        </w:rPr>
        <w:t>rationale included that</w:t>
      </w:r>
      <w:r w:rsidR="797F5052" w:rsidRPr="007673FA">
        <w:rPr>
          <w:rFonts w:ascii="Times New Roman" w:hAnsi="Times New Roman" w:cs="Times New Roman"/>
        </w:rPr>
        <w:t>:</w:t>
      </w:r>
      <w:r w:rsidR="69B2C9E3" w:rsidRPr="007673FA">
        <w:rPr>
          <w:rFonts w:ascii="Times New Roman" w:hAnsi="Times New Roman" w:cs="Times New Roman"/>
        </w:rPr>
        <w:t xml:space="preserve"> </w:t>
      </w:r>
      <w:r w:rsidR="05D1E8D9" w:rsidRPr="007673FA">
        <w:rPr>
          <w:rFonts w:ascii="Times New Roman" w:hAnsi="Times New Roman" w:cs="Times New Roman"/>
        </w:rPr>
        <w:t>(</w:t>
      </w:r>
      <w:r w:rsidR="797F5052" w:rsidRPr="007673FA">
        <w:rPr>
          <w:rFonts w:ascii="Times New Roman" w:hAnsi="Times New Roman" w:cs="Times New Roman"/>
        </w:rPr>
        <w:t>a)</w:t>
      </w:r>
      <w:r w:rsidR="00B92FEA">
        <w:rPr>
          <w:rFonts w:ascii="Times New Roman" w:hAnsi="Times New Roman" w:cs="Times New Roman"/>
        </w:rPr>
        <w:t xml:space="preserve"> a large percentage of</w:t>
      </w:r>
      <w:r w:rsidR="68B3B585" w:rsidRPr="007673FA">
        <w:rPr>
          <w:rFonts w:ascii="Times New Roman" w:hAnsi="Times New Roman" w:cs="Times New Roman"/>
        </w:rPr>
        <w:t xml:space="preserve"> suicidal individuals do not seek emergency care in the midst of a crisis, </w:t>
      </w:r>
      <w:r w:rsidR="05D1E8D9" w:rsidRPr="007673FA">
        <w:rPr>
          <w:rFonts w:ascii="Times New Roman" w:hAnsi="Times New Roman" w:cs="Times New Roman"/>
        </w:rPr>
        <w:t>(</w:t>
      </w:r>
      <w:r w:rsidR="797F5052" w:rsidRPr="007673FA">
        <w:rPr>
          <w:rFonts w:ascii="Times New Roman" w:hAnsi="Times New Roman" w:cs="Times New Roman"/>
        </w:rPr>
        <w:t xml:space="preserve">b) </w:t>
      </w:r>
      <w:r w:rsidR="68B3B585" w:rsidRPr="007673FA">
        <w:rPr>
          <w:rFonts w:ascii="Times New Roman" w:hAnsi="Times New Roman" w:cs="Times New Roman"/>
        </w:rPr>
        <w:t xml:space="preserve">there are </w:t>
      </w:r>
      <w:r w:rsidR="69B2C9E3" w:rsidRPr="007673FA">
        <w:rPr>
          <w:rFonts w:ascii="Times New Roman" w:hAnsi="Times New Roman" w:cs="Times New Roman"/>
        </w:rPr>
        <w:t xml:space="preserve">routine </w:t>
      </w:r>
      <w:r w:rsidR="68B3B585" w:rsidRPr="007673FA">
        <w:rPr>
          <w:rFonts w:ascii="Times New Roman" w:hAnsi="Times New Roman" w:cs="Times New Roman"/>
        </w:rPr>
        <w:t xml:space="preserve">delays in available care following discharge from either an emergency department or inpatient stay, and </w:t>
      </w:r>
      <w:r w:rsidR="05D1E8D9" w:rsidRPr="007673FA">
        <w:rPr>
          <w:rFonts w:ascii="Times New Roman" w:hAnsi="Times New Roman" w:cs="Times New Roman"/>
        </w:rPr>
        <w:t>(</w:t>
      </w:r>
      <w:r w:rsidR="797F5052" w:rsidRPr="007673FA">
        <w:rPr>
          <w:rFonts w:ascii="Times New Roman" w:hAnsi="Times New Roman" w:cs="Times New Roman"/>
        </w:rPr>
        <w:t xml:space="preserve">c) </w:t>
      </w:r>
      <w:r w:rsidR="1B47511A" w:rsidRPr="007673FA">
        <w:rPr>
          <w:rFonts w:ascii="Times New Roman" w:hAnsi="Times New Roman" w:cs="Times New Roman"/>
        </w:rPr>
        <w:t xml:space="preserve">the </w:t>
      </w:r>
      <w:r w:rsidR="3894C7F0" w:rsidRPr="007673FA">
        <w:rPr>
          <w:rFonts w:ascii="Times New Roman" w:hAnsi="Times New Roman" w:cs="Times New Roman"/>
        </w:rPr>
        <w:t>recognized</w:t>
      </w:r>
      <w:r w:rsidR="68B3B585" w:rsidRPr="007673FA">
        <w:rPr>
          <w:rFonts w:ascii="Times New Roman" w:hAnsi="Times New Roman" w:cs="Times New Roman"/>
        </w:rPr>
        <w:t xml:space="preserve"> “ebb and flow” of suicide risk and the p</w:t>
      </w:r>
      <w:r w:rsidR="00303A88">
        <w:rPr>
          <w:rFonts w:ascii="Times New Roman" w:hAnsi="Times New Roman" w:cs="Times New Roman"/>
        </w:rPr>
        <w:t>robable</w:t>
      </w:r>
      <w:r w:rsidR="68B3B585" w:rsidRPr="007673FA">
        <w:rPr>
          <w:rFonts w:ascii="Times New Roman" w:hAnsi="Times New Roman" w:cs="Times New Roman"/>
        </w:rPr>
        <w:t xml:space="preserve"> utility of the SPI to enhance safety for </w:t>
      </w:r>
      <w:r w:rsidR="1B47511A" w:rsidRPr="007673FA">
        <w:rPr>
          <w:rFonts w:ascii="Times New Roman" w:hAnsi="Times New Roman" w:cs="Times New Roman"/>
        </w:rPr>
        <w:t xml:space="preserve">these </w:t>
      </w:r>
      <w:r w:rsidR="68B3B585" w:rsidRPr="007673FA">
        <w:rPr>
          <w:rFonts w:ascii="Times New Roman" w:hAnsi="Times New Roman" w:cs="Times New Roman"/>
        </w:rPr>
        <w:t>brief windows of elevated risk</w:t>
      </w:r>
      <w:r w:rsidR="797F5052" w:rsidRPr="007673FA">
        <w:rPr>
          <w:rFonts w:ascii="Times New Roman" w:hAnsi="Times New Roman" w:cs="Times New Roman"/>
        </w:rPr>
        <w:t>. They</w:t>
      </w:r>
      <w:r w:rsidR="5567462E" w:rsidRPr="007673FA">
        <w:rPr>
          <w:rFonts w:ascii="Times New Roman" w:hAnsi="Times New Roman" w:cs="Times New Roman"/>
        </w:rPr>
        <w:t xml:space="preserve"> also</w:t>
      </w:r>
      <w:r w:rsidR="797F5052" w:rsidRPr="007673FA">
        <w:rPr>
          <w:rFonts w:ascii="Times New Roman" w:hAnsi="Times New Roman" w:cs="Times New Roman"/>
        </w:rPr>
        <w:t xml:space="preserve"> added</w:t>
      </w:r>
      <w:r w:rsidR="5538E23A" w:rsidRPr="007673FA">
        <w:rPr>
          <w:rFonts w:ascii="Times New Roman" w:hAnsi="Times New Roman" w:cs="Times New Roman"/>
        </w:rPr>
        <w:t xml:space="preserve"> that the effectiveness of means restriction is </w:t>
      </w:r>
      <w:r w:rsidR="00B92FEA">
        <w:rPr>
          <w:rFonts w:ascii="Times New Roman" w:hAnsi="Times New Roman" w:cs="Times New Roman"/>
        </w:rPr>
        <w:t xml:space="preserve">likely </w:t>
      </w:r>
      <w:r w:rsidR="5538E23A" w:rsidRPr="007673FA">
        <w:rPr>
          <w:rFonts w:ascii="Times New Roman" w:hAnsi="Times New Roman" w:cs="Times New Roman"/>
        </w:rPr>
        <w:t xml:space="preserve">secondary to </w:t>
      </w:r>
      <w:r w:rsidR="00303A88">
        <w:rPr>
          <w:rFonts w:ascii="Times New Roman" w:hAnsi="Times New Roman" w:cs="Times New Roman"/>
        </w:rPr>
        <w:t>“</w:t>
      </w:r>
      <w:r w:rsidR="5538E23A" w:rsidRPr="007673FA">
        <w:rPr>
          <w:rFonts w:ascii="Times New Roman" w:hAnsi="Times New Roman" w:cs="Times New Roman"/>
        </w:rPr>
        <w:t>inhibiting suicidal acts</w:t>
      </w:r>
      <w:r w:rsidR="00303A88">
        <w:rPr>
          <w:rFonts w:ascii="Times New Roman" w:hAnsi="Times New Roman" w:cs="Times New Roman"/>
        </w:rPr>
        <w:t>”</w:t>
      </w:r>
      <w:r w:rsidR="5538E23A" w:rsidRPr="007673FA">
        <w:rPr>
          <w:rFonts w:ascii="Times New Roman" w:hAnsi="Times New Roman" w:cs="Times New Roman"/>
        </w:rPr>
        <w:t xml:space="preserve"> during </w:t>
      </w:r>
      <w:r w:rsidR="1B47511A" w:rsidRPr="007673FA">
        <w:rPr>
          <w:rFonts w:ascii="Times New Roman" w:hAnsi="Times New Roman" w:cs="Times New Roman"/>
        </w:rPr>
        <w:t xml:space="preserve">these </w:t>
      </w:r>
      <w:r w:rsidR="5538E23A" w:rsidRPr="007673FA">
        <w:rPr>
          <w:rFonts w:ascii="Times New Roman" w:hAnsi="Times New Roman" w:cs="Times New Roman"/>
        </w:rPr>
        <w:t xml:space="preserve">discrete, time-limited periods of elevated risk. </w:t>
      </w:r>
      <w:r w:rsidR="03A4ED9A" w:rsidRPr="007673FA">
        <w:rPr>
          <w:rFonts w:ascii="Times New Roman" w:hAnsi="Times New Roman" w:cs="Times New Roman"/>
        </w:rPr>
        <w:t>Ultimately, they concluded “the SPI is unique in that it is a systematic and comprehensive approach to maintaining safety in suicidal patients</w:t>
      </w:r>
      <w:r w:rsidR="00105815">
        <w:rPr>
          <w:rFonts w:ascii="Times New Roman" w:hAnsi="Times New Roman" w:cs="Times New Roman"/>
        </w:rPr>
        <w:t xml:space="preserve">” and a standalone intervention that can be completed in a single </w:t>
      </w:r>
      <w:r w:rsidR="00467CF2">
        <w:rPr>
          <w:rFonts w:ascii="Times New Roman" w:hAnsi="Times New Roman" w:cs="Times New Roman"/>
        </w:rPr>
        <w:t>patient contact</w:t>
      </w:r>
      <w:r w:rsidR="00105815">
        <w:rPr>
          <w:rFonts w:ascii="Times New Roman" w:hAnsi="Times New Roman" w:cs="Times New Roman"/>
        </w:rPr>
        <w:t xml:space="preserve">. </w:t>
      </w:r>
      <w:r w:rsidR="00303A88">
        <w:rPr>
          <w:rFonts w:ascii="Times New Roman" w:hAnsi="Times New Roman" w:cs="Times New Roman"/>
        </w:rPr>
        <w:t>The</w:t>
      </w:r>
      <w:r w:rsidR="00467CF2">
        <w:rPr>
          <w:rFonts w:ascii="Times New Roman" w:hAnsi="Times New Roman" w:cs="Times New Roman"/>
        </w:rPr>
        <w:t>y</w:t>
      </w:r>
      <w:r w:rsidR="00303A88">
        <w:rPr>
          <w:rFonts w:ascii="Times New Roman" w:hAnsi="Times New Roman" w:cs="Times New Roman"/>
        </w:rPr>
        <w:t xml:space="preserve"> also identified</w:t>
      </w:r>
      <w:r w:rsidR="5567462E" w:rsidRPr="007673FA">
        <w:rPr>
          <w:rFonts w:ascii="Times New Roman" w:hAnsi="Times New Roman" w:cs="Times New Roman"/>
        </w:rPr>
        <w:t xml:space="preserve"> the core clinical purpose of the SPI </w:t>
      </w:r>
      <w:proofErr w:type="gramStart"/>
      <w:r w:rsidR="5567462E" w:rsidRPr="007673FA">
        <w:rPr>
          <w:rFonts w:ascii="Times New Roman" w:hAnsi="Times New Roman" w:cs="Times New Roman"/>
        </w:rPr>
        <w:t>is</w:t>
      </w:r>
      <w:proofErr w:type="gramEnd"/>
      <w:r w:rsidR="5567462E" w:rsidRPr="007673FA">
        <w:rPr>
          <w:rFonts w:ascii="Times New Roman" w:hAnsi="Times New Roman" w:cs="Times New Roman"/>
        </w:rPr>
        <w:t xml:space="preserve"> </w:t>
      </w:r>
      <w:r w:rsidR="63A6140D" w:rsidRPr="007673FA">
        <w:rPr>
          <w:rFonts w:ascii="Times New Roman" w:hAnsi="Times New Roman" w:cs="Times New Roman"/>
        </w:rPr>
        <w:t xml:space="preserve">to </w:t>
      </w:r>
      <w:r w:rsidR="5567462E" w:rsidRPr="007673FA">
        <w:rPr>
          <w:rFonts w:ascii="Times New Roman" w:hAnsi="Times New Roman" w:cs="Times New Roman"/>
        </w:rPr>
        <w:t>enhance safety for those with elevated suicide risk</w:t>
      </w:r>
      <w:r w:rsidR="69B2C9E3" w:rsidRPr="007673FA">
        <w:rPr>
          <w:rFonts w:ascii="Times New Roman" w:hAnsi="Times New Roman" w:cs="Times New Roman"/>
        </w:rPr>
        <w:t xml:space="preserve">, with the theoretical foundation embedded in recognition of the discrete and time-limited nature of </w:t>
      </w:r>
      <w:r w:rsidR="003A7C1D">
        <w:rPr>
          <w:rFonts w:ascii="Times New Roman" w:hAnsi="Times New Roman" w:cs="Times New Roman"/>
        </w:rPr>
        <w:t xml:space="preserve">acute </w:t>
      </w:r>
      <w:r w:rsidR="69B2C9E3" w:rsidRPr="007673FA">
        <w:rPr>
          <w:rFonts w:ascii="Times New Roman" w:hAnsi="Times New Roman" w:cs="Times New Roman"/>
        </w:rPr>
        <w:t>suicidal crises (Stanley &amp; Brown, 2012)</w:t>
      </w:r>
      <w:r w:rsidR="5567462E" w:rsidRPr="007673FA">
        <w:rPr>
          <w:rFonts w:ascii="Times New Roman" w:hAnsi="Times New Roman" w:cs="Times New Roman"/>
        </w:rPr>
        <w:t xml:space="preserve">. </w:t>
      </w:r>
      <w:r w:rsidR="00467CF2">
        <w:rPr>
          <w:rFonts w:ascii="Times New Roman" w:hAnsi="Times New Roman" w:cs="Times New Roman"/>
        </w:rPr>
        <w:t xml:space="preserve">Finally, there is evidence that the SPI can be successfully completed and implemented with the assistance of a non-clinician, for example, by a supportive partner </w:t>
      </w:r>
      <w:r w:rsidR="00467CF2" w:rsidRPr="5A965B3A">
        <w:rPr>
          <w:rFonts w:ascii="Times New Roman" w:hAnsi="Times New Roman" w:cs="Times New Roman"/>
        </w:rPr>
        <w:t>(Goodman et al., 2022).</w:t>
      </w:r>
    </w:p>
    <w:p w14:paraId="6F6C8D19" w14:textId="302FF1A9" w:rsidR="00A939F0" w:rsidRPr="007673FA" w:rsidRDefault="00D51E07" w:rsidP="002C3388">
      <w:pPr>
        <w:spacing w:after="0" w:line="480" w:lineRule="auto"/>
        <w:rPr>
          <w:rFonts w:ascii="Times New Roman" w:hAnsi="Times New Roman" w:cs="Times New Roman"/>
          <w:b/>
          <w:bCs/>
        </w:rPr>
      </w:pPr>
      <w:r>
        <w:rPr>
          <w:rFonts w:ascii="Times New Roman" w:hAnsi="Times New Roman" w:cs="Times New Roman"/>
          <w:b/>
          <w:bCs/>
        </w:rPr>
        <w:t>How is the Crisis Response Plan Different</w:t>
      </w:r>
      <w:r w:rsidR="007E6022" w:rsidRPr="007673FA">
        <w:rPr>
          <w:rFonts w:ascii="Times New Roman" w:hAnsi="Times New Roman" w:cs="Times New Roman"/>
          <w:b/>
          <w:bCs/>
        </w:rPr>
        <w:t>?</w:t>
      </w:r>
    </w:p>
    <w:p w14:paraId="13C7E07D" w14:textId="4C3CB0F3" w:rsidR="00643EF7" w:rsidRPr="007673FA" w:rsidRDefault="00202CE9" w:rsidP="002C3388">
      <w:pPr>
        <w:spacing w:after="0" w:line="480" w:lineRule="auto"/>
        <w:rPr>
          <w:rFonts w:ascii="Times New Roman" w:hAnsi="Times New Roman" w:cs="Times New Roman"/>
        </w:rPr>
      </w:pPr>
      <w:r w:rsidRPr="007673FA">
        <w:rPr>
          <w:rFonts w:ascii="Times New Roman" w:hAnsi="Times New Roman" w:cs="Times New Roman"/>
          <w:b/>
          <w:bCs/>
        </w:rPr>
        <w:tab/>
      </w:r>
      <w:r w:rsidR="6A19A1D0" w:rsidRPr="007673FA">
        <w:rPr>
          <w:rFonts w:ascii="Times New Roman" w:hAnsi="Times New Roman" w:cs="Times New Roman"/>
        </w:rPr>
        <w:t xml:space="preserve"> In contrast</w:t>
      </w:r>
      <w:r w:rsidR="00BD23F2">
        <w:rPr>
          <w:rFonts w:ascii="Times New Roman" w:hAnsi="Times New Roman" w:cs="Times New Roman"/>
        </w:rPr>
        <w:t xml:space="preserve"> to the SPI focus on enhancing patient safety (Stanley &amp; Brown, 2010)</w:t>
      </w:r>
      <w:r w:rsidR="6A19A1D0" w:rsidRPr="007673FA">
        <w:rPr>
          <w:rFonts w:ascii="Times New Roman" w:hAnsi="Times New Roman" w:cs="Times New Roman"/>
        </w:rPr>
        <w:t xml:space="preserve">, the CRP was </w:t>
      </w:r>
      <w:r w:rsidR="003A7C1D">
        <w:rPr>
          <w:rFonts w:ascii="Times New Roman" w:hAnsi="Times New Roman" w:cs="Times New Roman"/>
        </w:rPr>
        <w:t xml:space="preserve">originally </w:t>
      </w:r>
      <w:r w:rsidR="6A19A1D0" w:rsidRPr="007673FA">
        <w:rPr>
          <w:rFonts w:ascii="Times New Roman" w:hAnsi="Times New Roman" w:cs="Times New Roman"/>
        </w:rPr>
        <w:t>developed as a flexible emotional regulation tool, one with application across a broad</w:t>
      </w:r>
      <w:r w:rsidR="1F0D91F2" w:rsidRPr="007673FA">
        <w:rPr>
          <w:rFonts w:ascii="Times New Roman" w:hAnsi="Times New Roman" w:cs="Times New Roman"/>
        </w:rPr>
        <w:t xml:space="preserve"> range</w:t>
      </w:r>
      <w:r w:rsidR="6A19A1D0" w:rsidRPr="007673FA">
        <w:rPr>
          <w:rFonts w:ascii="Times New Roman" w:hAnsi="Times New Roman" w:cs="Times New Roman"/>
        </w:rPr>
        <w:t xml:space="preserve"> of symptomatic and syndrome presentations</w:t>
      </w:r>
      <w:r w:rsidR="69B2C9E3" w:rsidRPr="007673FA">
        <w:rPr>
          <w:rFonts w:ascii="Times New Roman" w:hAnsi="Times New Roman" w:cs="Times New Roman"/>
        </w:rPr>
        <w:t xml:space="preserve"> and not developed specifically </w:t>
      </w:r>
      <w:r w:rsidR="69B2C9E3" w:rsidRPr="007673FA">
        <w:rPr>
          <w:rFonts w:ascii="Times New Roman" w:hAnsi="Times New Roman" w:cs="Times New Roman"/>
        </w:rPr>
        <w:lastRenderedPageBreak/>
        <w:t>to enhance patient safety during a suicidal crisis</w:t>
      </w:r>
      <w:r w:rsidR="00612987">
        <w:rPr>
          <w:rFonts w:ascii="Times New Roman" w:hAnsi="Times New Roman" w:cs="Times New Roman"/>
        </w:rPr>
        <w:t>. I</w:t>
      </w:r>
      <w:r w:rsidR="4E65EC91" w:rsidRPr="007673FA">
        <w:rPr>
          <w:rFonts w:ascii="Times New Roman" w:hAnsi="Times New Roman" w:cs="Times New Roman"/>
        </w:rPr>
        <w:t>mproved safety</w:t>
      </w:r>
      <w:r w:rsidR="00612987">
        <w:rPr>
          <w:rFonts w:ascii="Times New Roman" w:hAnsi="Times New Roman" w:cs="Times New Roman"/>
        </w:rPr>
        <w:t>, however,</w:t>
      </w:r>
      <w:r w:rsidR="4E65EC91" w:rsidRPr="007673FA">
        <w:rPr>
          <w:rFonts w:ascii="Times New Roman" w:hAnsi="Times New Roman" w:cs="Times New Roman"/>
        </w:rPr>
        <w:t xml:space="preserve"> is believed to be a natural consequence of improved emotional self-management</w:t>
      </w:r>
      <w:r w:rsidR="003A7C1D">
        <w:rPr>
          <w:rFonts w:ascii="Times New Roman" w:hAnsi="Times New Roman" w:cs="Times New Roman"/>
        </w:rPr>
        <w:t xml:space="preserve"> and </w:t>
      </w:r>
      <w:r w:rsidR="00227637">
        <w:rPr>
          <w:rFonts w:ascii="Times New Roman" w:hAnsi="Times New Roman" w:cs="Times New Roman"/>
        </w:rPr>
        <w:t xml:space="preserve">available </w:t>
      </w:r>
      <w:r w:rsidR="003A7C1D">
        <w:rPr>
          <w:rFonts w:ascii="Times New Roman" w:hAnsi="Times New Roman" w:cs="Times New Roman"/>
        </w:rPr>
        <w:t xml:space="preserve">BCBT-SP RCTs offer considerable support </w:t>
      </w:r>
      <w:r w:rsidR="00227637">
        <w:rPr>
          <w:rFonts w:ascii="Times New Roman" w:hAnsi="Times New Roman" w:cs="Times New Roman"/>
        </w:rPr>
        <w:t>regarding</w:t>
      </w:r>
      <w:r w:rsidR="003A7C1D">
        <w:rPr>
          <w:rFonts w:ascii="Times New Roman" w:hAnsi="Times New Roman" w:cs="Times New Roman"/>
        </w:rPr>
        <w:t xml:space="preserve"> enhanced safety using the CRP</w:t>
      </w:r>
      <w:r w:rsidR="1F0D91F2" w:rsidRPr="007673FA">
        <w:rPr>
          <w:rFonts w:ascii="Times New Roman" w:hAnsi="Times New Roman" w:cs="Times New Roman"/>
        </w:rPr>
        <w:t>.</w:t>
      </w:r>
      <w:r w:rsidR="6A19A1D0" w:rsidRPr="007673FA">
        <w:rPr>
          <w:rFonts w:ascii="Times New Roman" w:hAnsi="Times New Roman" w:cs="Times New Roman"/>
        </w:rPr>
        <w:t xml:space="preserve"> </w:t>
      </w:r>
      <w:r w:rsidR="00BA1FDD">
        <w:rPr>
          <w:rFonts w:ascii="Times New Roman" w:hAnsi="Times New Roman" w:cs="Times New Roman"/>
        </w:rPr>
        <w:t>Table 1</w:t>
      </w:r>
      <w:r w:rsidR="74BE3736" w:rsidRPr="007673FA">
        <w:rPr>
          <w:rFonts w:ascii="Times New Roman" w:hAnsi="Times New Roman" w:cs="Times New Roman"/>
        </w:rPr>
        <w:t xml:space="preserve"> provides a summary of the </w:t>
      </w:r>
      <w:r w:rsidR="69B2C9E3" w:rsidRPr="007673FA">
        <w:rPr>
          <w:rFonts w:ascii="Times New Roman" w:hAnsi="Times New Roman" w:cs="Times New Roman"/>
        </w:rPr>
        <w:t xml:space="preserve">theoretical, </w:t>
      </w:r>
      <w:r w:rsidR="74BE3736" w:rsidRPr="007673FA">
        <w:rPr>
          <w:rFonts w:ascii="Times New Roman" w:hAnsi="Times New Roman" w:cs="Times New Roman"/>
        </w:rPr>
        <w:t>technical</w:t>
      </w:r>
      <w:r w:rsidR="1503CB79" w:rsidRPr="007673FA">
        <w:rPr>
          <w:rFonts w:ascii="Times New Roman" w:hAnsi="Times New Roman" w:cs="Times New Roman"/>
        </w:rPr>
        <w:t xml:space="preserve">, and </w:t>
      </w:r>
      <w:r w:rsidR="74BE3736" w:rsidRPr="007673FA">
        <w:rPr>
          <w:rFonts w:ascii="Times New Roman" w:hAnsi="Times New Roman" w:cs="Times New Roman"/>
        </w:rPr>
        <w:t>clinical characteristics</w:t>
      </w:r>
      <w:r w:rsidR="1503CB79" w:rsidRPr="007673FA">
        <w:rPr>
          <w:rFonts w:ascii="Times New Roman" w:hAnsi="Times New Roman" w:cs="Times New Roman"/>
        </w:rPr>
        <w:t xml:space="preserve"> or features</w:t>
      </w:r>
      <w:r w:rsidR="74BE3736" w:rsidRPr="007673FA">
        <w:rPr>
          <w:rFonts w:ascii="Times New Roman" w:hAnsi="Times New Roman" w:cs="Times New Roman"/>
        </w:rPr>
        <w:t xml:space="preserve"> of both the CRP and SPI.</w:t>
      </w:r>
      <w:r w:rsidR="3248B267" w:rsidRPr="007673FA">
        <w:rPr>
          <w:rFonts w:ascii="Times New Roman" w:hAnsi="Times New Roman" w:cs="Times New Roman"/>
        </w:rPr>
        <w:t xml:space="preserve"> The original clinical purpose of the CRP was to </w:t>
      </w:r>
      <w:r w:rsidR="69B2C9E3" w:rsidRPr="007673FA">
        <w:rPr>
          <w:rFonts w:ascii="Times New Roman" w:hAnsi="Times New Roman" w:cs="Times New Roman"/>
        </w:rPr>
        <w:t xml:space="preserve">create what </w:t>
      </w:r>
      <w:r w:rsidR="4CED4F73" w:rsidRPr="007673FA">
        <w:rPr>
          <w:rFonts w:ascii="Times New Roman" w:hAnsi="Times New Roman" w:cs="Times New Roman"/>
        </w:rPr>
        <w:t>is</w:t>
      </w:r>
      <w:r w:rsidR="69B2C9E3" w:rsidRPr="007673FA">
        <w:rPr>
          <w:rFonts w:ascii="Times New Roman" w:hAnsi="Times New Roman" w:cs="Times New Roman"/>
        </w:rPr>
        <w:t xml:space="preserve"> referred to as</w:t>
      </w:r>
      <w:r w:rsidR="3248B267" w:rsidRPr="007673FA">
        <w:rPr>
          <w:rFonts w:ascii="Times New Roman" w:hAnsi="Times New Roman" w:cs="Times New Roman"/>
        </w:rPr>
        <w:t xml:space="preserve"> “strategic inconvenience” through reciprocal emotional inhibition</w:t>
      </w:r>
      <w:r w:rsidR="00612987">
        <w:rPr>
          <w:rFonts w:ascii="Times New Roman" w:hAnsi="Times New Roman" w:cs="Times New Roman"/>
        </w:rPr>
        <w:t xml:space="preserve"> (REI)</w:t>
      </w:r>
      <w:r w:rsidR="4CED4F73" w:rsidRPr="007673FA">
        <w:rPr>
          <w:rFonts w:ascii="Times New Roman" w:hAnsi="Times New Roman" w:cs="Times New Roman"/>
        </w:rPr>
        <w:t>—</w:t>
      </w:r>
      <w:r w:rsidR="3248B267" w:rsidRPr="007673FA">
        <w:rPr>
          <w:rFonts w:ascii="Times New Roman" w:hAnsi="Times New Roman" w:cs="Times New Roman"/>
        </w:rPr>
        <w:t>a clinical strategy originally developed by behaviorist Wolpe</w:t>
      </w:r>
      <w:r w:rsidR="0DEAA259" w:rsidRPr="007673FA">
        <w:rPr>
          <w:rFonts w:ascii="Times New Roman" w:hAnsi="Times New Roman" w:cs="Times New Roman"/>
        </w:rPr>
        <w:t xml:space="preserve"> (1958)</w:t>
      </w:r>
      <w:r w:rsidR="00612987">
        <w:rPr>
          <w:rFonts w:ascii="Times New Roman" w:hAnsi="Times New Roman" w:cs="Times New Roman"/>
        </w:rPr>
        <w:t>.</w:t>
      </w:r>
      <w:r w:rsidR="0DEAA259" w:rsidRPr="007673FA">
        <w:rPr>
          <w:rFonts w:ascii="Times New Roman" w:hAnsi="Times New Roman" w:cs="Times New Roman"/>
        </w:rPr>
        <w:t xml:space="preserve"> </w:t>
      </w:r>
      <w:r w:rsidR="00612987">
        <w:rPr>
          <w:rFonts w:ascii="Times New Roman" w:hAnsi="Times New Roman" w:cs="Times New Roman"/>
        </w:rPr>
        <w:t>The</w:t>
      </w:r>
      <w:r w:rsidR="1F0D91F2" w:rsidRPr="007673FA">
        <w:rPr>
          <w:rFonts w:ascii="Times New Roman" w:hAnsi="Times New Roman" w:cs="Times New Roman"/>
        </w:rPr>
        <w:t xml:space="preserve"> goal of </w:t>
      </w:r>
      <w:r w:rsidR="00612987">
        <w:rPr>
          <w:rFonts w:ascii="Times New Roman" w:hAnsi="Times New Roman" w:cs="Times New Roman"/>
        </w:rPr>
        <w:t xml:space="preserve">REI is to </w:t>
      </w:r>
      <w:r w:rsidR="1F0D91F2" w:rsidRPr="007673FA">
        <w:rPr>
          <w:rFonts w:ascii="Times New Roman" w:hAnsi="Times New Roman" w:cs="Times New Roman"/>
        </w:rPr>
        <w:t>induc</w:t>
      </w:r>
      <w:r w:rsidR="00612987">
        <w:rPr>
          <w:rFonts w:ascii="Times New Roman" w:hAnsi="Times New Roman" w:cs="Times New Roman"/>
        </w:rPr>
        <w:t>e</w:t>
      </w:r>
      <w:r w:rsidR="1F0D91F2" w:rsidRPr="007673FA">
        <w:rPr>
          <w:rFonts w:ascii="Times New Roman" w:hAnsi="Times New Roman" w:cs="Times New Roman"/>
        </w:rPr>
        <w:t xml:space="preserve"> an emotional response that is physiologically and psychologically incompatible with suicidality</w:t>
      </w:r>
      <w:r w:rsidR="00227637">
        <w:rPr>
          <w:rFonts w:ascii="Times New Roman" w:hAnsi="Times New Roman" w:cs="Times New Roman"/>
        </w:rPr>
        <w:t xml:space="preserve"> or severe emotional upset</w:t>
      </w:r>
      <w:r w:rsidR="1F0D91F2" w:rsidRPr="007673FA">
        <w:rPr>
          <w:rFonts w:ascii="Times New Roman" w:hAnsi="Times New Roman" w:cs="Times New Roman"/>
        </w:rPr>
        <w:t xml:space="preserve"> and </w:t>
      </w:r>
      <w:r w:rsidR="69B2C9E3" w:rsidRPr="007673FA">
        <w:rPr>
          <w:rFonts w:ascii="Times New Roman" w:hAnsi="Times New Roman" w:cs="Times New Roman"/>
        </w:rPr>
        <w:t xml:space="preserve">an escalating </w:t>
      </w:r>
      <w:r w:rsidR="1F0D91F2" w:rsidRPr="007673FA">
        <w:rPr>
          <w:rFonts w:ascii="Times New Roman" w:hAnsi="Times New Roman" w:cs="Times New Roman"/>
        </w:rPr>
        <w:t>motivation to die</w:t>
      </w:r>
      <w:r w:rsidR="00B92FEA">
        <w:rPr>
          <w:rFonts w:ascii="Times New Roman" w:hAnsi="Times New Roman" w:cs="Times New Roman"/>
        </w:rPr>
        <w:t xml:space="preserve"> (Rudd, 2000; Rudd, 2006)</w:t>
      </w:r>
      <w:r w:rsidR="1F0D91F2" w:rsidRPr="007673FA">
        <w:rPr>
          <w:rFonts w:ascii="Times New Roman" w:hAnsi="Times New Roman" w:cs="Times New Roman"/>
        </w:rPr>
        <w:t xml:space="preserve">. Induction of </w:t>
      </w:r>
      <w:r w:rsidR="4E65EC91" w:rsidRPr="007673FA">
        <w:rPr>
          <w:rFonts w:ascii="Times New Roman" w:hAnsi="Times New Roman" w:cs="Times New Roman"/>
        </w:rPr>
        <w:t xml:space="preserve">a calming </w:t>
      </w:r>
      <w:r w:rsidR="1F0D91F2" w:rsidRPr="007673FA">
        <w:rPr>
          <w:rFonts w:ascii="Times New Roman" w:hAnsi="Times New Roman" w:cs="Times New Roman"/>
        </w:rPr>
        <w:t>emotional response</w:t>
      </w:r>
      <w:r w:rsidR="4E65EC91" w:rsidRPr="007673FA">
        <w:rPr>
          <w:rFonts w:ascii="Times New Roman" w:hAnsi="Times New Roman" w:cs="Times New Roman"/>
        </w:rPr>
        <w:t xml:space="preserve"> and </w:t>
      </w:r>
      <w:r w:rsidR="00D05AB2">
        <w:rPr>
          <w:rFonts w:ascii="Times New Roman" w:hAnsi="Times New Roman" w:cs="Times New Roman"/>
        </w:rPr>
        <w:t>associated</w:t>
      </w:r>
      <w:r w:rsidR="4E65EC91" w:rsidRPr="007673FA">
        <w:rPr>
          <w:rFonts w:ascii="Times New Roman" w:hAnsi="Times New Roman" w:cs="Times New Roman"/>
        </w:rPr>
        <w:t xml:space="preserve"> hopeful future expectancies </w:t>
      </w:r>
      <w:r w:rsidR="1F0D91F2" w:rsidRPr="007673FA">
        <w:rPr>
          <w:rFonts w:ascii="Times New Roman" w:hAnsi="Times New Roman" w:cs="Times New Roman"/>
        </w:rPr>
        <w:t xml:space="preserve">that lowers overall </w:t>
      </w:r>
      <w:r w:rsidR="4E65EC91" w:rsidRPr="007673FA">
        <w:rPr>
          <w:rFonts w:ascii="Times New Roman" w:hAnsi="Times New Roman" w:cs="Times New Roman"/>
        </w:rPr>
        <w:t xml:space="preserve">autonomic </w:t>
      </w:r>
      <w:r w:rsidR="1F0D91F2" w:rsidRPr="007673FA">
        <w:rPr>
          <w:rFonts w:ascii="Times New Roman" w:hAnsi="Times New Roman" w:cs="Times New Roman"/>
        </w:rPr>
        <w:t>arousal</w:t>
      </w:r>
      <w:r w:rsidR="1D9A4DA0" w:rsidRPr="007673FA">
        <w:rPr>
          <w:rFonts w:ascii="Times New Roman" w:hAnsi="Times New Roman" w:cs="Times New Roman"/>
        </w:rPr>
        <w:t xml:space="preserve"> and </w:t>
      </w:r>
      <w:r w:rsidR="69B2C9E3" w:rsidRPr="007673FA">
        <w:rPr>
          <w:rFonts w:ascii="Times New Roman" w:hAnsi="Times New Roman" w:cs="Times New Roman"/>
        </w:rPr>
        <w:t xml:space="preserve">subjective </w:t>
      </w:r>
      <w:r w:rsidR="1D9A4DA0" w:rsidRPr="007673FA">
        <w:rPr>
          <w:rFonts w:ascii="Times New Roman" w:hAnsi="Times New Roman" w:cs="Times New Roman"/>
        </w:rPr>
        <w:t>distress</w:t>
      </w:r>
      <w:r w:rsidR="1F0D91F2" w:rsidRPr="007673FA">
        <w:rPr>
          <w:rFonts w:ascii="Times New Roman" w:hAnsi="Times New Roman" w:cs="Times New Roman"/>
        </w:rPr>
        <w:t xml:space="preserve"> is achieved through several</w:t>
      </w:r>
      <w:r w:rsidR="7022FA6A" w:rsidRPr="007673FA">
        <w:rPr>
          <w:rFonts w:ascii="Times New Roman" w:hAnsi="Times New Roman" w:cs="Times New Roman"/>
        </w:rPr>
        <w:t xml:space="preserve"> CRP-specific</w:t>
      </w:r>
      <w:r w:rsidR="1F0D91F2" w:rsidRPr="007673FA">
        <w:rPr>
          <w:rFonts w:ascii="Times New Roman" w:hAnsi="Times New Roman" w:cs="Times New Roman"/>
        </w:rPr>
        <w:t xml:space="preserve"> clinical strategies</w:t>
      </w:r>
      <w:r w:rsidR="00D05AB2">
        <w:rPr>
          <w:rFonts w:ascii="Times New Roman" w:hAnsi="Times New Roman" w:cs="Times New Roman"/>
        </w:rPr>
        <w:t>.</w:t>
      </w:r>
      <w:r w:rsidR="1D9A4DA0" w:rsidRPr="007673FA">
        <w:rPr>
          <w:rFonts w:ascii="Times New Roman" w:hAnsi="Times New Roman" w:cs="Times New Roman"/>
        </w:rPr>
        <w:t xml:space="preserve"> </w:t>
      </w:r>
      <w:r w:rsidR="00D05AB2">
        <w:rPr>
          <w:rFonts w:ascii="Times New Roman" w:hAnsi="Times New Roman" w:cs="Times New Roman"/>
        </w:rPr>
        <w:t>I</w:t>
      </w:r>
      <w:r w:rsidR="458CF2B2" w:rsidRPr="007673FA">
        <w:rPr>
          <w:rFonts w:ascii="Times New Roman" w:hAnsi="Times New Roman" w:cs="Times New Roman"/>
        </w:rPr>
        <w:t>ntegration of</w:t>
      </w:r>
      <w:r w:rsidR="1D9A4DA0" w:rsidRPr="007673FA">
        <w:rPr>
          <w:rFonts w:ascii="Times New Roman" w:hAnsi="Times New Roman" w:cs="Times New Roman"/>
        </w:rPr>
        <w:t xml:space="preserve"> the reasons for living (RFL)</w:t>
      </w:r>
      <w:r w:rsidR="69B2C9E3" w:rsidRPr="007673FA">
        <w:rPr>
          <w:rFonts w:ascii="Times New Roman" w:hAnsi="Times New Roman" w:cs="Times New Roman"/>
        </w:rPr>
        <w:t xml:space="preserve"> list</w:t>
      </w:r>
      <w:r w:rsidR="1D9A4DA0" w:rsidRPr="007673FA">
        <w:rPr>
          <w:rFonts w:ascii="Times New Roman" w:hAnsi="Times New Roman" w:cs="Times New Roman"/>
        </w:rPr>
        <w:t xml:space="preserve">, use of the survival kit, and </w:t>
      </w:r>
      <w:r w:rsidR="3C397A49" w:rsidRPr="007673FA">
        <w:rPr>
          <w:rFonts w:ascii="Times New Roman" w:hAnsi="Times New Roman" w:cs="Times New Roman"/>
        </w:rPr>
        <w:t>an individualized emotion regulation activity (e.g., deep breathing</w:t>
      </w:r>
      <w:r w:rsidR="69B2C9E3" w:rsidRPr="007673FA">
        <w:rPr>
          <w:rFonts w:ascii="Times New Roman" w:hAnsi="Times New Roman" w:cs="Times New Roman"/>
        </w:rPr>
        <w:t>, mindfulness</w:t>
      </w:r>
      <w:r w:rsidR="3C397A49" w:rsidRPr="007673FA">
        <w:rPr>
          <w:rFonts w:ascii="Times New Roman" w:hAnsi="Times New Roman" w:cs="Times New Roman"/>
        </w:rPr>
        <w:t>)</w:t>
      </w:r>
      <w:r w:rsidR="00B92FEA">
        <w:rPr>
          <w:rFonts w:ascii="Times New Roman" w:hAnsi="Times New Roman" w:cs="Times New Roman"/>
        </w:rPr>
        <w:t xml:space="preserve"> a</w:t>
      </w:r>
      <w:r w:rsidR="00D05AB2">
        <w:rPr>
          <w:rFonts w:ascii="Times New Roman" w:hAnsi="Times New Roman" w:cs="Times New Roman"/>
        </w:rPr>
        <w:t>re all</w:t>
      </w:r>
      <w:r w:rsidR="00B92FEA">
        <w:rPr>
          <w:rFonts w:ascii="Times New Roman" w:hAnsi="Times New Roman" w:cs="Times New Roman"/>
        </w:rPr>
        <w:t xml:space="preserve"> early steps in the CRP</w:t>
      </w:r>
      <w:r w:rsidR="00D05AB2">
        <w:rPr>
          <w:rFonts w:ascii="Times New Roman" w:hAnsi="Times New Roman" w:cs="Times New Roman"/>
        </w:rPr>
        <w:t xml:space="preserve"> and diverge from the SPI</w:t>
      </w:r>
      <w:r w:rsidR="1F0D91F2" w:rsidRPr="007673FA">
        <w:rPr>
          <w:rFonts w:ascii="Times New Roman" w:hAnsi="Times New Roman" w:cs="Times New Roman"/>
        </w:rPr>
        <w:t xml:space="preserve">. </w:t>
      </w:r>
    </w:p>
    <w:p w14:paraId="5E73E097" w14:textId="6552FE68" w:rsidR="00F9700E" w:rsidRDefault="00016CDA" w:rsidP="002C3388">
      <w:pPr>
        <w:spacing w:after="0" w:line="480" w:lineRule="auto"/>
        <w:rPr>
          <w:rFonts w:ascii="Times New Roman" w:hAnsi="Times New Roman" w:cs="Times New Roman"/>
        </w:rPr>
      </w:pPr>
      <w:r w:rsidRPr="007673FA">
        <w:rPr>
          <w:rFonts w:ascii="Times New Roman" w:hAnsi="Times New Roman" w:cs="Times New Roman"/>
        </w:rPr>
        <w:tab/>
      </w:r>
      <w:r w:rsidR="00792AB8" w:rsidRPr="007673FA">
        <w:rPr>
          <w:rFonts w:ascii="Times New Roman" w:hAnsi="Times New Roman" w:cs="Times New Roman"/>
        </w:rPr>
        <w:t xml:space="preserve">Structurally, the </w:t>
      </w:r>
      <w:r w:rsidRPr="007673FA">
        <w:rPr>
          <w:rFonts w:ascii="Times New Roman" w:hAnsi="Times New Roman" w:cs="Times New Roman"/>
        </w:rPr>
        <w:t>SPI is a standardized, six-step intervention</w:t>
      </w:r>
      <w:r w:rsidR="00792AB8" w:rsidRPr="007673FA">
        <w:rPr>
          <w:rFonts w:ascii="Times New Roman" w:hAnsi="Times New Roman" w:cs="Times New Roman"/>
        </w:rPr>
        <w:t xml:space="preserve">, </w:t>
      </w:r>
      <w:r w:rsidR="00467CF2">
        <w:rPr>
          <w:rFonts w:ascii="Times New Roman" w:hAnsi="Times New Roman" w:cs="Times New Roman"/>
        </w:rPr>
        <w:t xml:space="preserve">designed to be completed in a single patient contact and does not necessarily require the assistance of a clinician. </w:t>
      </w:r>
      <w:r w:rsidR="00D73BB9">
        <w:rPr>
          <w:rFonts w:ascii="Times New Roman" w:hAnsi="Times New Roman" w:cs="Times New Roman"/>
        </w:rPr>
        <w:t>In contrast,</w:t>
      </w:r>
      <w:r w:rsidR="002C3388" w:rsidRPr="007673FA">
        <w:rPr>
          <w:rFonts w:ascii="Times New Roman" w:hAnsi="Times New Roman" w:cs="Times New Roman"/>
        </w:rPr>
        <w:t xml:space="preserve"> </w:t>
      </w:r>
      <w:r w:rsidRPr="007673FA">
        <w:rPr>
          <w:rFonts w:ascii="Times New Roman" w:hAnsi="Times New Roman" w:cs="Times New Roman"/>
        </w:rPr>
        <w:t xml:space="preserve">CRP </w:t>
      </w:r>
      <w:r w:rsidR="002C3388" w:rsidRPr="007673FA">
        <w:rPr>
          <w:rFonts w:ascii="Times New Roman" w:hAnsi="Times New Roman" w:cs="Times New Roman"/>
        </w:rPr>
        <w:t>is</w:t>
      </w:r>
      <w:r w:rsidR="00C14330" w:rsidRPr="007673FA">
        <w:rPr>
          <w:rFonts w:ascii="Times New Roman" w:hAnsi="Times New Roman" w:cs="Times New Roman"/>
        </w:rPr>
        <w:t xml:space="preserve"> intentionally flexible</w:t>
      </w:r>
      <w:r w:rsidR="004E6B42">
        <w:rPr>
          <w:rFonts w:ascii="Times New Roman" w:hAnsi="Times New Roman" w:cs="Times New Roman"/>
        </w:rPr>
        <w:t xml:space="preserve">, </w:t>
      </w:r>
      <w:r w:rsidR="00227637">
        <w:rPr>
          <w:rFonts w:ascii="Times New Roman" w:hAnsi="Times New Roman" w:cs="Times New Roman"/>
        </w:rPr>
        <w:t xml:space="preserve">does not </w:t>
      </w:r>
      <w:proofErr w:type="gramStart"/>
      <w:r w:rsidR="00227637">
        <w:rPr>
          <w:rFonts w:ascii="Times New Roman" w:hAnsi="Times New Roman" w:cs="Times New Roman"/>
        </w:rPr>
        <w:t>used</w:t>
      </w:r>
      <w:proofErr w:type="gramEnd"/>
      <w:r w:rsidR="00227637">
        <w:rPr>
          <w:rFonts w:ascii="Times New Roman" w:hAnsi="Times New Roman" w:cs="Times New Roman"/>
        </w:rPr>
        <w:t xml:space="preserve"> a standardized form, is </w:t>
      </w:r>
      <w:r w:rsidR="004E6B42">
        <w:rPr>
          <w:rFonts w:ascii="Times New Roman" w:hAnsi="Times New Roman" w:cs="Times New Roman"/>
        </w:rPr>
        <w:t>personalized,</w:t>
      </w:r>
      <w:r w:rsidR="00C14330" w:rsidRPr="007673FA">
        <w:rPr>
          <w:rFonts w:ascii="Times New Roman" w:hAnsi="Times New Roman" w:cs="Times New Roman"/>
        </w:rPr>
        <w:t xml:space="preserve"> and</w:t>
      </w:r>
      <w:r w:rsidRPr="007673FA">
        <w:rPr>
          <w:rFonts w:ascii="Times New Roman" w:hAnsi="Times New Roman" w:cs="Times New Roman"/>
        </w:rPr>
        <w:t xml:space="preserve"> allows the clinician to develop a simple and targeted CRP initially</w:t>
      </w:r>
      <w:r w:rsidR="00F40110" w:rsidRPr="007673FA">
        <w:rPr>
          <w:rFonts w:ascii="Times New Roman" w:hAnsi="Times New Roman" w:cs="Times New Roman"/>
        </w:rPr>
        <w:t xml:space="preserve"> (see </w:t>
      </w:r>
      <w:r w:rsidR="00BA1FDD">
        <w:rPr>
          <w:rFonts w:ascii="Times New Roman" w:hAnsi="Times New Roman" w:cs="Times New Roman"/>
        </w:rPr>
        <w:t>Table 1</w:t>
      </w:r>
      <w:r w:rsidR="00F40110" w:rsidRPr="007673FA">
        <w:rPr>
          <w:rFonts w:ascii="Times New Roman" w:hAnsi="Times New Roman" w:cs="Times New Roman"/>
        </w:rPr>
        <w:t>)</w:t>
      </w:r>
      <w:r w:rsidR="008311E1" w:rsidRPr="007673FA">
        <w:rPr>
          <w:rFonts w:ascii="Times New Roman" w:hAnsi="Times New Roman" w:cs="Times New Roman"/>
        </w:rPr>
        <w:t>.</w:t>
      </w:r>
      <w:r w:rsidR="00C86D84" w:rsidRPr="007673FA">
        <w:rPr>
          <w:rFonts w:ascii="Times New Roman" w:hAnsi="Times New Roman" w:cs="Times New Roman"/>
        </w:rPr>
        <w:t xml:space="preserve"> </w:t>
      </w:r>
      <w:r w:rsidR="00D73BB9">
        <w:rPr>
          <w:rFonts w:ascii="Times New Roman" w:hAnsi="Times New Roman" w:cs="Times New Roman"/>
        </w:rPr>
        <w:t>Although the CRP can be completed in a single session, integration of RFL and a survival kit often take more than a single session. Additionally, the CRP was developed to be completed with the assistance of a trained clinician. The instructions for the SPI are included in each step on the standardized form, allowing the SPI to be completed with or without clinician input</w:t>
      </w:r>
      <w:r w:rsidR="00E22188">
        <w:rPr>
          <w:rFonts w:ascii="Times New Roman" w:hAnsi="Times New Roman" w:cs="Times New Roman"/>
        </w:rPr>
        <w:t xml:space="preserve"> and assistance</w:t>
      </w:r>
      <w:r w:rsidR="00D73BB9">
        <w:rPr>
          <w:rFonts w:ascii="Times New Roman" w:hAnsi="Times New Roman" w:cs="Times New Roman"/>
        </w:rPr>
        <w:t xml:space="preserve">. </w:t>
      </w:r>
      <w:r w:rsidR="00544672">
        <w:rPr>
          <w:rFonts w:ascii="Times New Roman" w:hAnsi="Times New Roman" w:cs="Times New Roman"/>
        </w:rPr>
        <w:t xml:space="preserve">The </w:t>
      </w:r>
      <w:r w:rsidR="00F9700E">
        <w:rPr>
          <w:rFonts w:ascii="Times New Roman" w:hAnsi="Times New Roman" w:cs="Times New Roman"/>
        </w:rPr>
        <w:t>individual steps</w:t>
      </w:r>
      <w:r w:rsidR="00D73BB9">
        <w:rPr>
          <w:rFonts w:ascii="Times New Roman" w:hAnsi="Times New Roman" w:cs="Times New Roman"/>
        </w:rPr>
        <w:t xml:space="preserve"> identified</w:t>
      </w:r>
      <w:r w:rsidR="00F9700E">
        <w:rPr>
          <w:rFonts w:ascii="Times New Roman" w:hAnsi="Times New Roman" w:cs="Times New Roman"/>
        </w:rPr>
        <w:t xml:space="preserve"> in the </w:t>
      </w:r>
      <w:r w:rsidR="00D73BB9">
        <w:rPr>
          <w:rFonts w:ascii="Times New Roman" w:hAnsi="Times New Roman" w:cs="Times New Roman"/>
        </w:rPr>
        <w:t xml:space="preserve">initial </w:t>
      </w:r>
      <w:r w:rsidR="00544672">
        <w:rPr>
          <w:rFonts w:ascii="Times New Roman" w:hAnsi="Times New Roman" w:cs="Times New Roman"/>
        </w:rPr>
        <w:t>CRP will likely change and evolve over the course of clinical care</w:t>
      </w:r>
      <w:r w:rsidR="00E22188">
        <w:rPr>
          <w:rFonts w:ascii="Times New Roman" w:hAnsi="Times New Roman" w:cs="Times New Roman"/>
        </w:rPr>
        <w:t xml:space="preserve"> as </w:t>
      </w:r>
      <w:r w:rsidR="00E22188">
        <w:rPr>
          <w:rFonts w:ascii="Times New Roman" w:hAnsi="Times New Roman" w:cs="Times New Roman"/>
        </w:rPr>
        <w:lastRenderedPageBreak/>
        <w:t>the patient makes clinical progress.</w:t>
      </w:r>
      <w:r w:rsidR="00544672">
        <w:rPr>
          <w:rFonts w:ascii="Times New Roman" w:hAnsi="Times New Roman" w:cs="Times New Roman"/>
        </w:rPr>
        <w:t xml:space="preserve"> The SPI does not. </w:t>
      </w:r>
      <w:r w:rsidR="009F663A" w:rsidRPr="007673FA">
        <w:rPr>
          <w:rFonts w:ascii="Times New Roman" w:hAnsi="Times New Roman" w:cs="Times New Roman"/>
        </w:rPr>
        <w:t xml:space="preserve">The initial </w:t>
      </w:r>
      <w:r w:rsidR="00544672">
        <w:rPr>
          <w:rFonts w:ascii="Times New Roman" w:hAnsi="Times New Roman" w:cs="Times New Roman"/>
        </w:rPr>
        <w:t xml:space="preserve">version of the </w:t>
      </w:r>
      <w:r w:rsidR="009F663A" w:rsidRPr="007673FA">
        <w:rPr>
          <w:rFonts w:ascii="Times New Roman" w:hAnsi="Times New Roman" w:cs="Times New Roman"/>
        </w:rPr>
        <w:t xml:space="preserve">CRP </w:t>
      </w:r>
      <w:r w:rsidR="00A744D6" w:rsidRPr="007673FA">
        <w:rPr>
          <w:rFonts w:ascii="Times New Roman" w:hAnsi="Times New Roman" w:cs="Times New Roman"/>
        </w:rPr>
        <w:t xml:space="preserve">aims to disrupt </w:t>
      </w:r>
      <w:r w:rsidR="006729E3" w:rsidRPr="007673FA">
        <w:rPr>
          <w:rFonts w:ascii="Times New Roman" w:hAnsi="Times New Roman" w:cs="Times New Roman"/>
        </w:rPr>
        <w:t>proximal processes</w:t>
      </w:r>
      <w:r w:rsidR="009F663A" w:rsidRPr="007673FA">
        <w:rPr>
          <w:rFonts w:ascii="Times New Roman" w:hAnsi="Times New Roman" w:cs="Times New Roman"/>
        </w:rPr>
        <w:t xml:space="preserve"> believed </w:t>
      </w:r>
      <w:r w:rsidR="00DA1EDA" w:rsidRPr="007673FA">
        <w:rPr>
          <w:rFonts w:ascii="Times New Roman" w:hAnsi="Times New Roman" w:cs="Times New Roman"/>
        </w:rPr>
        <w:t>to contribute to</w:t>
      </w:r>
      <w:r w:rsidR="00F40110" w:rsidRPr="007673FA">
        <w:rPr>
          <w:rFonts w:ascii="Times New Roman" w:hAnsi="Times New Roman" w:cs="Times New Roman"/>
        </w:rPr>
        <w:t xml:space="preserve"> </w:t>
      </w:r>
      <w:r w:rsidR="009F663A" w:rsidRPr="007673FA">
        <w:rPr>
          <w:rFonts w:ascii="Times New Roman" w:hAnsi="Times New Roman" w:cs="Times New Roman"/>
        </w:rPr>
        <w:t>elevated suicide risk</w:t>
      </w:r>
      <w:r w:rsidR="00F40110" w:rsidRPr="007673FA">
        <w:rPr>
          <w:rFonts w:ascii="Times New Roman" w:hAnsi="Times New Roman" w:cs="Times New Roman"/>
        </w:rPr>
        <w:t xml:space="preserve">, including </w:t>
      </w:r>
      <w:r w:rsidR="006729E3" w:rsidRPr="007673FA">
        <w:rPr>
          <w:rFonts w:ascii="Times New Roman" w:hAnsi="Times New Roman" w:cs="Times New Roman"/>
        </w:rPr>
        <w:t>emotional escalation, cognitive constriction, impaired problem solving and decision making, and reduced positive future expectancies</w:t>
      </w:r>
      <w:r w:rsidR="006809D4" w:rsidRPr="007673FA">
        <w:rPr>
          <w:rFonts w:ascii="Times New Roman" w:hAnsi="Times New Roman" w:cs="Times New Roman"/>
        </w:rPr>
        <w:t xml:space="preserve">. </w:t>
      </w:r>
      <w:r w:rsidR="00F40110" w:rsidRPr="007673FA">
        <w:rPr>
          <w:rFonts w:ascii="Times New Roman" w:hAnsi="Times New Roman" w:cs="Times New Roman"/>
        </w:rPr>
        <w:t xml:space="preserve">The intervention focuses on </w:t>
      </w:r>
      <w:r w:rsidR="00DA1EDA" w:rsidRPr="007673FA">
        <w:rPr>
          <w:rFonts w:ascii="Times New Roman" w:hAnsi="Times New Roman" w:cs="Times New Roman"/>
        </w:rPr>
        <w:t>helping the patient</w:t>
      </w:r>
      <w:r w:rsidR="00A744D6" w:rsidRPr="007673FA">
        <w:rPr>
          <w:rFonts w:ascii="Times New Roman" w:hAnsi="Times New Roman" w:cs="Times New Roman"/>
        </w:rPr>
        <w:t xml:space="preserve"> recogniz</w:t>
      </w:r>
      <w:r w:rsidR="00DA1EDA" w:rsidRPr="007673FA">
        <w:rPr>
          <w:rFonts w:ascii="Times New Roman" w:hAnsi="Times New Roman" w:cs="Times New Roman"/>
        </w:rPr>
        <w:t>e</w:t>
      </w:r>
      <w:r w:rsidR="00A744D6" w:rsidRPr="007673FA">
        <w:rPr>
          <w:rFonts w:ascii="Times New Roman" w:hAnsi="Times New Roman" w:cs="Times New Roman"/>
        </w:rPr>
        <w:t xml:space="preserve"> </w:t>
      </w:r>
      <w:r w:rsidR="004E6B42">
        <w:rPr>
          <w:rFonts w:ascii="Times New Roman" w:hAnsi="Times New Roman" w:cs="Times New Roman"/>
        </w:rPr>
        <w:t>early signs of emotional upset</w:t>
      </w:r>
      <w:r w:rsidR="00A744D6" w:rsidRPr="007673FA">
        <w:rPr>
          <w:rFonts w:ascii="Times New Roman" w:hAnsi="Times New Roman" w:cs="Times New Roman"/>
        </w:rPr>
        <w:t>, generat</w:t>
      </w:r>
      <w:r w:rsidR="00DA1EDA" w:rsidRPr="007673FA">
        <w:rPr>
          <w:rFonts w:ascii="Times New Roman" w:hAnsi="Times New Roman" w:cs="Times New Roman"/>
        </w:rPr>
        <w:t>e</w:t>
      </w:r>
      <w:r w:rsidR="00A744D6" w:rsidRPr="007673FA">
        <w:rPr>
          <w:rFonts w:ascii="Times New Roman" w:hAnsi="Times New Roman" w:cs="Times New Roman"/>
        </w:rPr>
        <w:t xml:space="preserve"> time</w:t>
      </w:r>
      <w:r w:rsidR="00DA1EDA" w:rsidRPr="007673FA">
        <w:rPr>
          <w:rFonts w:ascii="Times New Roman" w:hAnsi="Times New Roman" w:cs="Times New Roman"/>
        </w:rPr>
        <w:t xml:space="preserve"> and alternatives</w:t>
      </w:r>
      <w:r w:rsidR="00A744D6" w:rsidRPr="007673FA">
        <w:rPr>
          <w:rFonts w:ascii="Times New Roman" w:hAnsi="Times New Roman" w:cs="Times New Roman"/>
        </w:rPr>
        <w:t xml:space="preserve"> through</w:t>
      </w:r>
      <w:r w:rsidR="00E22188">
        <w:rPr>
          <w:rFonts w:ascii="Times New Roman" w:hAnsi="Times New Roman" w:cs="Times New Roman"/>
        </w:rPr>
        <w:t xml:space="preserve"> emotional</w:t>
      </w:r>
      <w:r w:rsidR="00A744D6" w:rsidRPr="007673FA">
        <w:rPr>
          <w:rFonts w:ascii="Times New Roman" w:hAnsi="Times New Roman" w:cs="Times New Roman"/>
        </w:rPr>
        <w:t xml:space="preserve"> self-management strategies, contacting </w:t>
      </w:r>
      <w:r w:rsidR="00E22188">
        <w:rPr>
          <w:rFonts w:ascii="Times New Roman" w:hAnsi="Times New Roman" w:cs="Times New Roman"/>
        </w:rPr>
        <w:t>professional support if unsuccessful</w:t>
      </w:r>
      <w:r w:rsidR="00A744D6" w:rsidRPr="007673FA">
        <w:rPr>
          <w:rFonts w:ascii="Times New Roman" w:hAnsi="Times New Roman" w:cs="Times New Roman"/>
        </w:rPr>
        <w:t xml:space="preserve">, and </w:t>
      </w:r>
      <w:r w:rsidR="00DA1EDA" w:rsidRPr="007673FA">
        <w:rPr>
          <w:rFonts w:ascii="Times New Roman" w:hAnsi="Times New Roman" w:cs="Times New Roman"/>
        </w:rPr>
        <w:t>increasing motivation to live through reconnecting to</w:t>
      </w:r>
      <w:r w:rsidR="00D73BB9">
        <w:rPr>
          <w:rFonts w:ascii="Times New Roman" w:hAnsi="Times New Roman" w:cs="Times New Roman"/>
        </w:rPr>
        <w:t xml:space="preserve"> emotionally salient</w:t>
      </w:r>
      <w:r w:rsidR="00DA1EDA" w:rsidRPr="007673FA">
        <w:rPr>
          <w:rFonts w:ascii="Times New Roman" w:hAnsi="Times New Roman" w:cs="Times New Roman"/>
        </w:rPr>
        <w:t xml:space="preserve"> RFL</w:t>
      </w:r>
      <w:r w:rsidR="00F40110" w:rsidRPr="007673FA">
        <w:rPr>
          <w:rFonts w:ascii="Times New Roman" w:hAnsi="Times New Roman" w:cs="Times New Roman"/>
        </w:rPr>
        <w:t xml:space="preserve"> (</w:t>
      </w:r>
      <w:r w:rsidR="009B5FFB">
        <w:rPr>
          <w:rFonts w:ascii="Times New Roman" w:hAnsi="Times New Roman" w:cs="Times New Roman"/>
        </w:rPr>
        <w:t xml:space="preserve">Bryan &amp; Rudd, 2011; </w:t>
      </w:r>
      <w:r w:rsidR="00FD46B5" w:rsidRPr="007673FA">
        <w:rPr>
          <w:rFonts w:ascii="Times New Roman" w:hAnsi="Times New Roman" w:cs="Times New Roman"/>
        </w:rPr>
        <w:t>Bryan et al., 2017)</w:t>
      </w:r>
      <w:r w:rsidR="00DA1EDA" w:rsidRPr="007673FA">
        <w:rPr>
          <w:rFonts w:ascii="Times New Roman" w:hAnsi="Times New Roman" w:cs="Times New Roman"/>
        </w:rPr>
        <w:t>.</w:t>
      </w:r>
      <w:r w:rsidR="00A744D6" w:rsidRPr="007673FA">
        <w:rPr>
          <w:rFonts w:ascii="Times New Roman" w:hAnsi="Times New Roman" w:cs="Times New Roman"/>
        </w:rPr>
        <w:t xml:space="preserve"> </w:t>
      </w:r>
      <w:r w:rsidR="00C14330" w:rsidRPr="007673FA">
        <w:rPr>
          <w:rFonts w:ascii="Times New Roman" w:hAnsi="Times New Roman" w:cs="Times New Roman"/>
        </w:rPr>
        <w:t>This flexibility</w:t>
      </w:r>
      <w:r w:rsidR="004B1AF0" w:rsidRPr="007673FA">
        <w:rPr>
          <w:rFonts w:ascii="Times New Roman" w:hAnsi="Times New Roman" w:cs="Times New Roman"/>
        </w:rPr>
        <w:t xml:space="preserve"> </w:t>
      </w:r>
      <w:r w:rsidR="008311E1" w:rsidRPr="007673FA">
        <w:rPr>
          <w:rFonts w:ascii="Times New Roman" w:hAnsi="Times New Roman" w:cs="Times New Roman"/>
        </w:rPr>
        <w:t xml:space="preserve">allows </w:t>
      </w:r>
      <w:r w:rsidR="004B1AF0" w:rsidRPr="007673FA">
        <w:rPr>
          <w:rFonts w:ascii="Times New Roman" w:hAnsi="Times New Roman" w:cs="Times New Roman"/>
        </w:rPr>
        <w:t xml:space="preserve">the CRP to be </w:t>
      </w:r>
      <w:r w:rsidR="00F9700E">
        <w:rPr>
          <w:rFonts w:ascii="Times New Roman" w:hAnsi="Times New Roman" w:cs="Times New Roman"/>
        </w:rPr>
        <w:t xml:space="preserve">personalized and </w:t>
      </w:r>
      <w:r w:rsidR="004B1AF0" w:rsidRPr="007673FA">
        <w:rPr>
          <w:rFonts w:ascii="Times New Roman" w:hAnsi="Times New Roman" w:cs="Times New Roman"/>
        </w:rPr>
        <w:t>expanded</w:t>
      </w:r>
      <w:r w:rsidRPr="007673FA">
        <w:rPr>
          <w:rFonts w:ascii="Times New Roman" w:hAnsi="Times New Roman" w:cs="Times New Roman"/>
        </w:rPr>
        <w:t xml:space="preserve"> in subsequent sessions as </w:t>
      </w:r>
      <w:r w:rsidR="004B1AF0" w:rsidRPr="007673FA">
        <w:rPr>
          <w:rFonts w:ascii="Times New Roman" w:hAnsi="Times New Roman" w:cs="Times New Roman"/>
        </w:rPr>
        <w:t xml:space="preserve">the </w:t>
      </w:r>
      <w:r w:rsidRPr="007673FA">
        <w:rPr>
          <w:rFonts w:ascii="Times New Roman" w:hAnsi="Times New Roman" w:cs="Times New Roman"/>
        </w:rPr>
        <w:t>individual</w:t>
      </w:r>
      <w:r w:rsidR="004B1AF0" w:rsidRPr="007673FA">
        <w:rPr>
          <w:rFonts w:ascii="Times New Roman" w:hAnsi="Times New Roman" w:cs="Times New Roman"/>
        </w:rPr>
        <w:t>’s</w:t>
      </w:r>
      <w:r w:rsidRPr="007673FA">
        <w:rPr>
          <w:rFonts w:ascii="Times New Roman" w:hAnsi="Times New Roman" w:cs="Times New Roman"/>
        </w:rPr>
        <w:t xml:space="preserve"> </w:t>
      </w:r>
      <w:r w:rsidR="00724355">
        <w:rPr>
          <w:rFonts w:ascii="Times New Roman" w:hAnsi="Times New Roman" w:cs="Times New Roman"/>
        </w:rPr>
        <w:t xml:space="preserve">emotional self-management </w:t>
      </w:r>
      <w:r w:rsidRPr="007673FA">
        <w:rPr>
          <w:rFonts w:ascii="Times New Roman" w:hAnsi="Times New Roman" w:cs="Times New Roman"/>
        </w:rPr>
        <w:t xml:space="preserve">skills develop and greater clinical clarity is achieved </w:t>
      </w:r>
      <w:r w:rsidR="004B1AF0" w:rsidRPr="007673FA">
        <w:rPr>
          <w:rFonts w:ascii="Times New Roman" w:hAnsi="Times New Roman" w:cs="Times New Roman"/>
        </w:rPr>
        <w:t>regarding</w:t>
      </w:r>
      <w:r w:rsidRPr="007673FA">
        <w:rPr>
          <w:rFonts w:ascii="Times New Roman" w:hAnsi="Times New Roman" w:cs="Times New Roman"/>
        </w:rPr>
        <w:t xml:space="preserve"> the</w:t>
      </w:r>
      <w:r w:rsidR="004B1AF0" w:rsidRPr="007673FA">
        <w:rPr>
          <w:rFonts w:ascii="Times New Roman" w:hAnsi="Times New Roman" w:cs="Times New Roman"/>
        </w:rPr>
        <w:t>ir</w:t>
      </w:r>
      <w:r w:rsidRPr="007673FA">
        <w:rPr>
          <w:rFonts w:ascii="Times New Roman" w:hAnsi="Times New Roman" w:cs="Times New Roman"/>
        </w:rPr>
        <w:t xml:space="preserve"> individual risk conceptualization</w:t>
      </w:r>
      <w:r w:rsidR="00E22188">
        <w:rPr>
          <w:rFonts w:ascii="Times New Roman" w:hAnsi="Times New Roman" w:cs="Times New Roman"/>
        </w:rPr>
        <w:t>, suicide cognitions are identified, and motivation to die clarified</w:t>
      </w:r>
      <w:r w:rsidR="00F9700E">
        <w:rPr>
          <w:rFonts w:ascii="Times New Roman" w:hAnsi="Times New Roman" w:cs="Times New Roman"/>
        </w:rPr>
        <w:t>.</w:t>
      </w:r>
      <w:r w:rsidRPr="007673FA">
        <w:rPr>
          <w:rFonts w:ascii="Times New Roman" w:hAnsi="Times New Roman" w:cs="Times New Roman"/>
        </w:rPr>
        <w:t xml:space="preserve"> </w:t>
      </w:r>
      <w:r w:rsidR="00F9700E">
        <w:rPr>
          <w:rFonts w:ascii="Times New Roman" w:hAnsi="Times New Roman" w:cs="Times New Roman"/>
        </w:rPr>
        <w:t xml:space="preserve">This personalization is believed to enhance </w:t>
      </w:r>
      <w:r w:rsidRPr="007673FA">
        <w:rPr>
          <w:rFonts w:ascii="Times New Roman" w:hAnsi="Times New Roman" w:cs="Times New Roman"/>
        </w:rPr>
        <w:t>emotional salience</w:t>
      </w:r>
      <w:r w:rsidR="00AB33C3" w:rsidRPr="007673FA">
        <w:rPr>
          <w:rFonts w:ascii="Times New Roman" w:hAnsi="Times New Roman" w:cs="Times New Roman"/>
        </w:rPr>
        <w:t>, as</w:t>
      </w:r>
      <w:r w:rsidR="00611438">
        <w:rPr>
          <w:rFonts w:ascii="Times New Roman" w:hAnsi="Times New Roman" w:cs="Times New Roman"/>
        </w:rPr>
        <w:t xml:space="preserve"> defined and</w:t>
      </w:r>
      <w:r w:rsidR="00AB33C3" w:rsidRPr="007673FA">
        <w:rPr>
          <w:rFonts w:ascii="Times New Roman" w:hAnsi="Times New Roman" w:cs="Times New Roman"/>
        </w:rPr>
        <w:t xml:space="preserve"> discussed below</w:t>
      </w:r>
      <w:r w:rsidRPr="007673FA">
        <w:rPr>
          <w:rFonts w:ascii="Times New Roman" w:hAnsi="Times New Roman" w:cs="Times New Roman"/>
        </w:rPr>
        <w:t>.</w:t>
      </w:r>
    </w:p>
    <w:p w14:paraId="22641C33" w14:textId="51BEB496" w:rsidR="00062DBE" w:rsidRPr="007673FA" w:rsidRDefault="004B1AF0" w:rsidP="00F9700E">
      <w:pPr>
        <w:spacing w:after="0" w:line="480" w:lineRule="auto"/>
        <w:ind w:firstLine="720"/>
        <w:rPr>
          <w:rFonts w:ascii="Times New Roman" w:hAnsi="Times New Roman" w:cs="Times New Roman"/>
        </w:rPr>
      </w:pPr>
      <w:r w:rsidRPr="007673FA">
        <w:rPr>
          <w:rFonts w:ascii="Times New Roman" w:hAnsi="Times New Roman" w:cs="Times New Roman"/>
        </w:rPr>
        <w:t>The distinct</w:t>
      </w:r>
      <w:r w:rsidR="00792AB8" w:rsidRPr="007673FA">
        <w:rPr>
          <w:rFonts w:ascii="Times New Roman" w:hAnsi="Times New Roman" w:cs="Times New Roman"/>
        </w:rPr>
        <w:t>ion</w:t>
      </w:r>
      <w:r w:rsidRPr="007673FA">
        <w:rPr>
          <w:rFonts w:ascii="Times New Roman" w:hAnsi="Times New Roman" w:cs="Times New Roman"/>
        </w:rPr>
        <w:t xml:space="preserve"> </w:t>
      </w:r>
      <w:r w:rsidR="00792AB8" w:rsidRPr="007673FA">
        <w:rPr>
          <w:rFonts w:ascii="Times New Roman" w:hAnsi="Times New Roman" w:cs="Times New Roman"/>
        </w:rPr>
        <w:t>between</w:t>
      </w:r>
      <w:r w:rsidR="002217A7" w:rsidRPr="007673FA">
        <w:rPr>
          <w:rFonts w:ascii="Times New Roman" w:hAnsi="Times New Roman" w:cs="Times New Roman"/>
        </w:rPr>
        <w:t xml:space="preserve"> </w:t>
      </w:r>
      <w:r w:rsidR="00AB33C3" w:rsidRPr="007673FA">
        <w:rPr>
          <w:rFonts w:ascii="Times New Roman" w:hAnsi="Times New Roman" w:cs="Times New Roman"/>
        </w:rPr>
        <w:t xml:space="preserve">SPI and </w:t>
      </w:r>
      <w:r w:rsidR="00AC1703" w:rsidRPr="007673FA">
        <w:rPr>
          <w:rFonts w:ascii="Times New Roman" w:hAnsi="Times New Roman" w:cs="Times New Roman"/>
        </w:rPr>
        <w:t xml:space="preserve">the </w:t>
      </w:r>
      <w:r w:rsidR="00AB33C3" w:rsidRPr="007673FA">
        <w:rPr>
          <w:rFonts w:ascii="Times New Roman" w:hAnsi="Times New Roman" w:cs="Times New Roman"/>
        </w:rPr>
        <w:t>CRP</w:t>
      </w:r>
      <w:r w:rsidRPr="007673FA">
        <w:rPr>
          <w:rFonts w:ascii="Times New Roman" w:hAnsi="Times New Roman" w:cs="Times New Roman"/>
        </w:rPr>
        <w:t xml:space="preserve"> </w:t>
      </w:r>
      <w:r w:rsidR="00792AB8" w:rsidRPr="007673FA">
        <w:rPr>
          <w:rFonts w:ascii="Times New Roman" w:hAnsi="Times New Roman" w:cs="Times New Roman"/>
        </w:rPr>
        <w:t>is not merely semantic</w:t>
      </w:r>
      <w:r w:rsidRPr="007673FA">
        <w:rPr>
          <w:rFonts w:ascii="Times New Roman" w:hAnsi="Times New Roman" w:cs="Times New Roman"/>
        </w:rPr>
        <w:t xml:space="preserve">; </w:t>
      </w:r>
      <w:r w:rsidR="00792AB8" w:rsidRPr="007673FA">
        <w:rPr>
          <w:rFonts w:ascii="Times New Roman" w:hAnsi="Times New Roman" w:cs="Times New Roman"/>
        </w:rPr>
        <w:t>it reflects differences in</w:t>
      </w:r>
      <w:r w:rsidR="00AB33C3" w:rsidRPr="007673FA">
        <w:rPr>
          <w:rFonts w:ascii="Times New Roman" w:hAnsi="Times New Roman" w:cs="Times New Roman"/>
        </w:rPr>
        <w:t xml:space="preserve"> conceptual foundations</w:t>
      </w:r>
      <w:r w:rsidRPr="007673FA">
        <w:rPr>
          <w:rFonts w:ascii="Times New Roman" w:hAnsi="Times New Roman" w:cs="Times New Roman"/>
        </w:rPr>
        <w:t>,</w:t>
      </w:r>
      <w:r w:rsidR="00C22F9B" w:rsidRPr="007673FA">
        <w:rPr>
          <w:rFonts w:ascii="Times New Roman" w:hAnsi="Times New Roman" w:cs="Times New Roman"/>
        </w:rPr>
        <w:t xml:space="preserve"> </w:t>
      </w:r>
      <w:r w:rsidR="00AB33C3" w:rsidRPr="007673FA">
        <w:rPr>
          <w:rFonts w:ascii="Times New Roman" w:hAnsi="Times New Roman" w:cs="Times New Roman"/>
        </w:rPr>
        <w:t xml:space="preserve">clinical </w:t>
      </w:r>
      <w:r w:rsidR="00AC1703" w:rsidRPr="007673FA">
        <w:rPr>
          <w:rFonts w:ascii="Times New Roman" w:hAnsi="Times New Roman" w:cs="Times New Roman"/>
        </w:rPr>
        <w:t>purposes</w:t>
      </w:r>
      <w:r w:rsidRPr="007673FA">
        <w:rPr>
          <w:rFonts w:ascii="Times New Roman" w:hAnsi="Times New Roman" w:cs="Times New Roman"/>
        </w:rPr>
        <w:t>, and intervention structures,</w:t>
      </w:r>
      <w:r w:rsidR="00AB33C3" w:rsidRPr="007673FA">
        <w:rPr>
          <w:rFonts w:ascii="Times New Roman" w:hAnsi="Times New Roman" w:cs="Times New Roman"/>
        </w:rPr>
        <w:t xml:space="preserve"> despite the reality </w:t>
      </w:r>
      <w:r w:rsidR="008311E1" w:rsidRPr="007673FA">
        <w:rPr>
          <w:rFonts w:ascii="Times New Roman" w:hAnsi="Times New Roman" w:cs="Times New Roman"/>
        </w:rPr>
        <w:t xml:space="preserve">that </w:t>
      </w:r>
      <w:r w:rsidR="00AB33C3" w:rsidRPr="007673FA">
        <w:rPr>
          <w:rFonts w:ascii="Times New Roman" w:hAnsi="Times New Roman" w:cs="Times New Roman"/>
        </w:rPr>
        <w:t xml:space="preserve">they </w:t>
      </w:r>
      <w:r w:rsidR="00D77771">
        <w:rPr>
          <w:rFonts w:ascii="Times New Roman" w:hAnsi="Times New Roman" w:cs="Times New Roman"/>
        </w:rPr>
        <w:t xml:space="preserve">both </w:t>
      </w:r>
      <w:r w:rsidR="00AB33C3" w:rsidRPr="007673FA">
        <w:rPr>
          <w:rFonts w:ascii="Times New Roman" w:hAnsi="Times New Roman" w:cs="Times New Roman"/>
        </w:rPr>
        <w:t>coalesce around use with suicidal individuals.</w:t>
      </w:r>
      <w:r w:rsidR="00062DBE" w:rsidRPr="007673FA">
        <w:rPr>
          <w:rFonts w:ascii="Times New Roman" w:hAnsi="Times New Roman" w:cs="Times New Roman"/>
        </w:rPr>
        <w:t xml:space="preserve"> </w:t>
      </w:r>
      <w:r w:rsidR="00792AB8" w:rsidRPr="007673FA">
        <w:rPr>
          <w:rFonts w:ascii="Times New Roman" w:hAnsi="Times New Roman" w:cs="Times New Roman"/>
        </w:rPr>
        <w:t>In brief</w:t>
      </w:r>
      <w:r w:rsidR="00062DBE" w:rsidRPr="007673FA">
        <w:rPr>
          <w:rFonts w:ascii="Times New Roman" w:hAnsi="Times New Roman" w:cs="Times New Roman"/>
        </w:rPr>
        <w:t xml:space="preserve">, the SPI </w:t>
      </w:r>
      <w:r w:rsidR="00AB33C3" w:rsidRPr="007673FA">
        <w:rPr>
          <w:rFonts w:ascii="Times New Roman" w:hAnsi="Times New Roman" w:cs="Times New Roman"/>
        </w:rPr>
        <w:t>was developed to enhance patient safety</w:t>
      </w:r>
      <w:r w:rsidRPr="007673FA">
        <w:rPr>
          <w:rFonts w:ascii="Times New Roman" w:hAnsi="Times New Roman" w:cs="Times New Roman"/>
        </w:rPr>
        <w:t>,</w:t>
      </w:r>
      <w:r w:rsidR="00EF185A" w:rsidRPr="007673FA">
        <w:rPr>
          <w:rFonts w:ascii="Times New Roman" w:hAnsi="Times New Roman" w:cs="Times New Roman"/>
        </w:rPr>
        <w:t xml:space="preserve"> whereas the</w:t>
      </w:r>
      <w:r w:rsidR="00062DBE" w:rsidRPr="007673FA">
        <w:rPr>
          <w:rFonts w:ascii="Times New Roman" w:hAnsi="Times New Roman" w:cs="Times New Roman"/>
        </w:rPr>
        <w:t xml:space="preserve"> CRP </w:t>
      </w:r>
      <w:r w:rsidR="00AB33C3" w:rsidRPr="007673FA">
        <w:rPr>
          <w:rFonts w:ascii="Times New Roman" w:hAnsi="Times New Roman" w:cs="Times New Roman"/>
        </w:rPr>
        <w:t>was developed to enhance</w:t>
      </w:r>
      <w:r w:rsidR="00062DBE" w:rsidRPr="007673FA">
        <w:rPr>
          <w:rFonts w:ascii="Times New Roman" w:hAnsi="Times New Roman" w:cs="Times New Roman"/>
        </w:rPr>
        <w:t xml:space="preserve"> emotional </w:t>
      </w:r>
      <w:r w:rsidR="00BE5C19" w:rsidRPr="007673FA">
        <w:rPr>
          <w:rFonts w:ascii="Times New Roman" w:hAnsi="Times New Roman" w:cs="Times New Roman"/>
        </w:rPr>
        <w:t>self-</w:t>
      </w:r>
      <w:r w:rsidR="00062DBE" w:rsidRPr="007673FA">
        <w:rPr>
          <w:rFonts w:ascii="Times New Roman" w:hAnsi="Times New Roman" w:cs="Times New Roman"/>
        </w:rPr>
        <w:t>management during periods of crisis</w:t>
      </w:r>
      <w:r w:rsidR="00683597" w:rsidRPr="007673FA">
        <w:rPr>
          <w:rFonts w:ascii="Times New Roman" w:hAnsi="Times New Roman" w:cs="Times New Roman"/>
        </w:rPr>
        <w:t xml:space="preserve"> and emotional upset, broadly defined</w:t>
      </w:r>
      <w:r w:rsidRPr="007673FA">
        <w:rPr>
          <w:rFonts w:ascii="Times New Roman" w:hAnsi="Times New Roman" w:cs="Times New Roman"/>
        </w:rPr>
        <w:t>. T</w:t>
      </w:r>
      <w:r w:rsidR="00062DBE" w:rsidRPr="007673FA">
        <w:rPr>
          <w:rFonts w:ascii="Times New Roman" w:hAnsi="Times New Roman" w:cs="Times New Roman"/>
        </w:rPr>
        <w:t xml:space="preserve">he threshold </w:t>
      </w:r>
      <w:r w:rsidRPr="007673FA">
        <w:rPr>
          <w:rFonts w:ascii="Times New Roman" w:hAnsi="Times New Roman" w:cs="Times New Roman"/>
        </w:rPr>
        <w:t>of what constitutes a crisis</w:t>
      </w:r>
      <w:r w:rsidR="0001562E" w:rsidRPr="007673FA">
        <w:rPr>
          <w:rFonts w:ascii="Times New Roman" w:hAnsi="Times New Roman" w:cs="Times New Roman"/>
        </w:rPr>
        <w:t xml:space="preserve"> for use of the CRP</w:t>
      </w:r>
      <w:r w:rsidR="00062DBE" w:rsidRPr="007673FA">
        <w:rPr>
          <w:rFonts w:ascii="Times New Roman" w:hAnsi="Times New Roman" w:cs="Times New Roman"/>
        </w:rPr>
        <w:t xml:space="preserve"> is defined</w:t>
      </w:r>
      <w:r w:rsidR="00E93ADC" w:rsidRPr="007673FA">
        <w:rPr>
          <w:rFonts w:ascii="Times New Roman" w:hAnsi="Times New Roman" w:cs="Times New Roman"/>
        </w:rPr>
        <w:t xml:space="preserve"> collaboratively</w:t>
      </w:r>
      <w:r w:rsidR="00062DBE" w:rsidRPr="007673FA">
        <w:rPr>
          <w:rFonts w:ascii="Times New Roman" w:hAnsi="Times New Roman" w:cs="Times New Roman"/>
        </w:rPr>
        <w:t xml:space="preserve"> by the patient</w:t>
      </w:r>
      <w:r w:rsidR="00E93ADC" w:rsidRPr="007673FA">
        <w:rPr>
          <w:rFonts w:ascii="Times New Roman" w:hAnsi="Times New Roman" w:cs="Times New Roman"/>
        </w:rPr>
        <w:t xml:space="preserve"> and clinician</w:t>
      </w:r>
      <w:r w:rsidR="00062DBE" w:rsidRPr="007673FA">
        <w:rPr>
          <w:rFonts w:ascii="Times New Roman" w:hAnsi="Times New Roman" w:cs="Times New Roman"/>
        </w:rPr>
        <w:t xml:space="preserve"> and does not have to be specific to suicidality. </w:t>
      </w:r>
      <w:r w:rsidR="00724355">
        <w:rPr>
          <w:rFonts w:ascii="Times New Roman" w:hAnsi="Times New Roman" w:cs="Times New Roman"/>
        </w:rPr>
        <w:t xml:space="preserve"> The CRP also creates the opportunity to relate developing emotional self-management skills directly to suicide cognitions revolving around central themes of identity and agency (Rudd et al., 2025). </w:t>
      </w:r>
      <w:r w:rsidR="00D77771">
        <w:rPr>
          <w:rFonts w:ascii="Times New Roman" w:hAnsi="Times New Roman" w:cs="Times New Roman"/>
        </w:rPr>
        <w:t>Integration of suicide cognitions is believed critical to ongoing psychotherapy and issues of enduring vulnerability to episodes of elevated suicide risk</w:t>
      </w:r>
      <w:r w:rsidR="00D73BB9">
        <w:rPr>
          <w:rFonts w:ascii="Times New Roman" w:hAnsi="Times New Roman" w:cs="Times New Roman"/>
        </w:rPr>
        <w:t>, critical to the goal of suicide prevention</w:t>
      </w:r>
      <w:r w:rsidR="00D77771">
        <w:rPr>
          <w:rFonts w:ascii="Times New Roman" w:hAnsi="Times New Roman" w:cs="Times New Roman"/>
        </w:rPr>
        <w:t xml:space="preserve">. </w:t>
      </w:r>
    </w:p>
    <w:p w14:paraId="6F7AD556" w14:textId="681164C2" w:rsidR="00611438" w:rsidRDefault="00BE5C19" w:rsidP="001D4889">
      <w:pPr>
        <w:spacing w:after="0" w:line="480" w:lineRule="auto"/>
        <w:ind w:firstLine="720"/>
        <w:rPr>
          <w:rFonts w:ascii="Times New Roman" w:hAnsi="Times New Roman" w:cs="Times New Roman"/>
        </w:rPr>
      </w:pPr>
      <w:r w:rsidRPr="007673FA">
        <w:rPr>
          <w:rFonts w:ascii="Times New Roman" w:hAnsi="Times New Roman" w:cs="Times New Roman"/>
        </w:rPr>
        <w:lastRenderedPageBreak/>
        <w:t>Given</w:t>
      </w:r>
      <w:r w:rsidR="00314B45" w:rsidRPr="007673FA">
        <w:rPr>
          <w:rFonts w:ascii="Times New Roman" w:hAnsi="Times New Roman" w:cs="Times New Roman"/>
        </w:rPr>
        <w:t xml:space="preserve"> the original foundation in emotional reciprocal inhibition</w:t>
      </w:r>
      <w:r w:rsidRPr="007673FA">
        <w:rPr>
          <w:rFonts w:ascii="Times New Roman" w:hAnsi="Times New Roman" w:cs="Times New Roman"/>
        </w:rPr>
        <w:t xml:space="preserve"> (Wolpe, 1958), a </w:t>
      </w:r>
      <w:r w:rsidR="00A343A3" w:rsidRPr="007673FA">
        <w:rPr>
          <w:rFonts w:ascii="Times New Roman" w:hAnsi="Times New Roman" w:cs="Times New Roman"/>
        </w:rPr>
        <w:t>unique</w:t>
      </w:r>
      <w:r w:rsidRPr="007673FA">
        <w:rPr>
          <w:rFonts w:ascii="Times New Roman" w:hAnsi="Times New Roman" w:cs="Times New Roman"/>
        </w:rPr>
        <w:t xml:space="preserve"> clinical characteristic of the CRP is emotional salience</w:t>
      </w:r>
      <w:r w:rsidR="008311E1" w:rsidRPr="007673FA">
        <w:rPr>
          <w:rFonts w:ascii="Times New Roman" w:hAnsi="Times New Roman" w:cs="Times New Roman"/>
        </w:rPr>
        <w:t xml:space="preserve"> and</w:t>
      </w:r>
      <w:r w:rsidR="00A343A3" w:rsidRPr="007673FA">
        <w:rPr>
          <w:rFonts w:ascii="Times New Roman" w:hAnsi="Times New Roman" w:cs="Times New Roman"/>
        </w:rPr>
        <w:t xml:space="preserve"> is accomplished by</w:t>
      </w:r>
      <w:r w:rsidR="005F424D" w:rsidRPr="007673FA">
        <w:rPr>
          <w:rFonts w:ascii="Times New Roman" w:hAnsi="Times New Roman" w:cs="Times New Roman"/>
        </w:rPr>
        <w:t xml:space="preserve"> integrating clinical strategies like </w:t>
      </w:r>
      <w:r w:rsidR="008311E1" w:rsidRPr="007673FA">
        <w:rPr>
          <w:rFonts w:ascii="Times New Roman" w:hAnsi="Times New Roman" w:cs="Times New Roman"/>
        </w:rPr>
        <w:t>RFL</w:t>
      </w:r>
      <w:r w:rsidR="005F424D" w:rsidRPr="007673FA">
        <w:rPr>
          <w:rFonts w:ascii="Times New Roman" w:hAnsi="Times New Roman" w:cs="Times New Roman"/>
        </w:rPr>
        <w:t xml:space="preserve"> and the survival kit</w:t>
      </w:r>
      <w:r w:rsidR="00E93ADC" w:rsidRPr="007673FA">
        <w:rPr>
          <w:rFonts w:ascii="Times New Roman" w:hAnsi="Times New Roman" w:cs="Times New Roman"/>
        </w:rPr>
        <w:t xml:space="preserve"> early in the intervention</w:t>
      </w:r>
      <w:r w:rsidR="005F424D" w:rsidRPr="007673FA">
        <w:rPr>
          <w:rFonts w:ascii="Times New Roman" w:hAnsi="Times New Roman" w:cs="Times New Roman"/>
        </w:rPr>
        <w:t xml:space="preserve">, both of which </w:t>
      </w:r>
      <w:r w:rsidR="00B23DCC" w:rsidRPr="007673FA">
        <w:rPr>
          <w:rFonts w:ascii="Times New Roman" w:hAnsi="Times New Roman" w:cs="Times New Roman"/>
        </w:rPr>
        <w:t>are</w:t>
      </w:r>
      <w:r w:rsidR="005F424D" w:rsidRPr="007673FA">
        <w:rPr>
          <w:rFonts w:ascii="Times New Roman" w:hAnsi="Times New Roman" w:cs="Times New Roman"/>
        </w:rPr>
        <w:t xml:space="preserve"> </w:t>
      </w:r>
      <w:r w:rsidR="00B23DCC" w:rsidRPr="007673FA">
        <w:rPr>
          <w:rFonts w:ascii="Times New Roman" w:hAnsi="Times New Roman" w:cs="Times New Roman"/>
        </w:rPr>
        <w:t xml:space="preserve">described </w:t>
      </w:r>
      <w:r w:rsidR="005F424D" w:rsidRPr="007673FA">
        <w:rPr>
          <w:rFonts w:ascii="Times New Roman" w:hAnsi="Times New Roman" w:cs="Times New Roman"/>
        </w:rPr>
        <w:t>below</w:t>
      </w:r>
      <w:r w:rsidR="00314B45" w:rsidRPr="007673FA">
        <w:rPr>
          <w:rFonts w:ascii="Times New Roman" w:hAnsi="Times New Roman" w:cs="Times New Roman"/>
        </w:rPr>
        <w:t>.</w:t>
      </w:r>
      <w:r w:rsidR="005F424D" w:rsidRPr="007673FA">
        <w:rPr>
          <w:rFonts w:ascii="Times New Roman" w:hAnsi="Times New Roman" w:cs="Times New Roman"/>
        </w:rPr>
        <w:t xml:space="preserve"> </w:t>
      </w:r>
      <w:r w:rsidR="00611438" w:rsidRPr="4FAA3C25">
        <w:rPr>
          <w:rFonts w:ascii="Times New Roman" w:hAnsi="Times New Roman" w:cs="Times New Roman"/>
        </w:rPr>
        <w:t>Outside of Wolpe’s (1958) original behavioral approach, emotional salience is a construct used most often in cognitive neuroscience. Emotional salience refers to “the importance or prominence of an emotional experience in influencing memory encoding, storage, and retrieval” (Berenbaum et al., 20</w:t>
      </w:r>
      <w:r w:rsidR="00611438">
        <w:rPr>
          <w:rFonts w:ascii="Times New Roman" w:hAnsi="Times New Roman" w:cs="Times New Roman"/>
        </w:rPr>
        <w:t>09</w:t>
      </w:r>
      <w:r w:rsidR="00611438" w:rsidRPr="4FAA3C25">
        <w:rPr>
          <w:rFonts w:ascii="Times New Roman" w:hAnsi="Times New Roman" w:cs="Times New Roman"/>
        </w:rPr>
        <w:t>).</w:t>
      </w:r>
      <w:r w:rsidR="00A71F1B">
        <w:rPr>
          <w:rFonts w:ascii="Times New Roman" w:hAnsi="Times New Roman" w:cs="Times New Roman"/>
        </w:rPr>
        <w:t xml:space="preserve"> According to Berenbaum (2009), an emotionally salient</w:t>
      </w:r>
      <w:r w:rsidR="00611438" w:rsidRPr="4FAA3C25">
        <w:rPr>
          <w:rFonts w:ascii="Times New Roman" w:hAnsi="Times New Roman" w:cs="Times New Roman"/>
        </w:rPr>
        <w:t xml:space="preserve"> memory is emotionally charged, more likely to be remembered</w:t>
      </w:r>
      <w:r w:rsidR="00A71F1B">
        <w:rPr>
          <w:rFonts w:ascii="Times New Roman" w:hAnsi="Times New Roman" w:cs="Times New Roman"/>
        </w:rPr>
        <w:t>,</w:t>
      </w:r>
      <w:r w:rsidR="00611438" w:rsidRPr="4FAA3C25">
        <w:rPr>
          <w:rFonts w:ascii="Times New Roman" w:hAnsi="Times New Roman" w:cs="Times New Roman"/>
        </w:rPr>
        <w:t xml:space="preserve"> and will be more accessible in the future</w:t>
      </w:r>
      <w:r w:rsidR="00611438">
        <w:rPr>
          <w:rFonts w:ascii="Times New Roman" w:hAnsi="Times New Roman" w:cs="Times New Roman"/>
        </w:rPr>
        <w:t>.</w:t>
      </w:r>
      <w:r w:rsidR="00611438" w:rsidRPr="4FAA3C25">
        <w:rPr>
          <w:rFonts w:ascii="Times New Roman" w:hAnsi="Times New Roman" w:cs="Times New Roman"/>
        </w:rPr>
        <w:t xml:space="preserve"> </w:t>
      </w:r>
      <w:r w:rsidR="001D4889">
        <w:rPr>
          <w:rFonts w:ascii="Times New Roman" w:hAnsi="Times New Roman" w:cs="Times New Roman"/>
        </w:rPr>
        <w:t>Foundational to emotional salience theory is that e</w:t>
      </w:r>
      <w:r w:rsidR="00611438" w:rsidRPr="4FAA3C25">
        <w:rPr>
          <w:rFonts w:ascii="Times New Roman" w:hAnsi="Times New Roman" w:cs="Times New Roman"/>
        </w:rPr>
        <w:t xml:space="preserve">motional intensity can facilitate the brain's ability to process, store, and eventually recover information. </w:t>
      </w:r>
      <w:r w:rsidR="00611438">
        <w:rPr>
          <w:rFonts w:ascii="Times New Roman" w:hAnsi="Times New Roman" w:cs="Times New Roman"/>
        </w:rPr>
        <w:t>With respect to the impact of emotional salience on memory and recall, converging evidence suggests that positive emotion can enhance memory through repeated exposure</w:t>
      </w:r>
      <w:r w:rsidR="00925F15">
        <w:rPr>
          <w:rFonts w:ascii="Times New Roman" w:hAnsi="Times New Roman" w:cs="Times New Roman"/>
        </w:rPr>
        <w:t xml:space="preserve"> (Pan et al., 2025)</w:t>
      </w:r>
      <w:r w:rsidR="001D4889">
        <w:rPr>
          <w:rFonts w:ascii="Times New Roman" w:hAnsi="Times New Roman" w:cs="Times New Roman"/>
        </w:rPr>
        <w:t>, for example,</w:t>
      </w:r>
      <w:r w:rsidR="00A71F1B">
        <w:rPr>
          <w:rFonts w:ascii="Times New Roman" w:hAnsi="Times New Roman" w:cs="Times New Roman"/>
        </w:rPr>
        <w:t xml:space="preserve"> </w:t>
      </w:r>
      <w:r w:rsidR="00925F15">
        <w:rPr>
          <w:rFonts w:ascii="Times New Roman" w:hAnsi="Times New Roman" w:cs="Times New Roman"/>
        </w:rPr>
        <w:t>the repeated daily exposure used to the RFL</w:t>
      </w:r>
      <w:r w:rsidR="00B05823">
        <w:rPr>
          <w:rFonts w:ascii="Times New Roman" w:hAnsi="Times New Roman" w:cs="Times New Roman"/>
        </w:rPr>
        <w:t xml:space="preserve"> </w:t>
      </w:r>
      <w:proofErr w:type="gramStart"/>
      <w:r w:rsidR="00B05823">
        <w:rPr>
          <w:rFonts w:ascii="Times New Roman" w:hAnsi="Times New Roman" w:cs="Times New Roman"/>
        </w:rPr>
        <w:t>identified</w:t>
      </w:r>
      <w:proofErr w:type="gramEnd"/>
      <w:r w:rsidR="00B05823">
        <w:rPr>
          <w:rFonts w:ascii="Times New Roman" w:hAnsi="Times New Roman" w:cs="Times New Roman"/>
        </w:rPr>
        <w:t xml:space="preserve"> and</w:t>
      </w:r>
      <w:r w:rsidR="00925F15">
        <w:rPr>
          <w:rFonts w:ascii="Times New Roman" w:hAnsi="Times New Roman" w:cs="Times New Roman"/>
        </w:rPr>
        <w:t xml:space="preserve"> included in the CRP.</w:t>
      </w:r>
    </w:p>
    <w:p w14:paraId="3A4BE04A" w14:textId="64EDE14A" w:rsidR="00A84B46" w:rsidRPr="007673FA" w:rsidRDefault="008905F2" w:rsidP="002C3388">
      <w:pPr>
        <w:spacing w:after="0" w:line="480" w:lineRule="auto"/>
        <w:ind w:firstLine="720"/>
        <w:rPr>
          <w:rFonts w:ascii="Times New Roman" w:hAnsi="Times New Roman" w:cs="Times New Roman"/>
        </w:rPr>
      </w:pPr>
      <w:r>
        <w:rPr>
          <w:rFonts w:ascii="Times New Roman" w:hAnsi="Times New Roman" w:cs="Times New Roman"/>
        </w:rPr>
        <w:t>One of the distinctive findings about the clinical utility of the CRP is the central role and importance of RFL. E</w:t>
      </w:r>
      <w:r w:rsidR="00AC1703" w:rsidRPr="007673FA">
        <w:rPr>
          <w:rFonts w:ascii="Times New Roman" w:hAnsi="Times New Roman" w:cs="Times New Roman"/>
        </w:rPr>
        <w:t>arlier</w:t>
      </w:r>
      <w:r w:rsidR="005F424D" w:rsidRPr="007673FA">
        <w:rPr>
          <w:rFonts w:ascii="Times New Roman" w:hAnsi="Times New Roman" w:cs="Times New Roman"/>
        </w:rPr>
        <w:t xml:space="preserve"> </w:t>
      </w:r>
      <w:r>
        <w:rPr>
          <w:rFonts w:ascii="Times New Roman" w:hAnsi="Times New Roman" w:cs="Times New Roman"/>
        </w:rPr>
        <w:t>research</w:t>
      </w:r>
      <w:r w:rsidR="005F424D" w:rsidRPr="007673FA">
        <w:rPr>
          <w:rFonts w:ascii="Times New Roman" w:hAnsi="Times New Roman" w:cs="Times New Roman"/>
        </w:rPr>
        <w:t xml:space="preserve"> has found limited evidence supporting the clinical utility</w:t>
      </w:r>
      <w:r w:rsidR="00E93ADC" w:rsidRPr="007673FA">
        <w:rPr>
          <w:rFonts w:ascii="Times New Roman" w:hAnsi="Times New Roman" w:cs="Times New Roman"/>
        </w:rPr>
        <w:t xml:space="preserve"> or efficacy</w:t>
      </w:r>
      <w:r w:rsidR="005F424D" w:rsidRPr="007673FA">
        <w:rPr>
          <w:rFonts w:ascii="Times New Roman" w:hAnsi="Times New Roman" w:cs="Times New Roman"/>
        </w:rPr>
        <w:t xml:space="preserve"> of </w:t>
      </w:r>
      <w:r w:rsidR="009C16E6" w:rsidRPr="007673FA">
        <w:rPr>
          <w:rFonts w:ascii="Times New Roman" w:hAnsi="Times New Roman" w:cs="Times New Roman"/>
        </w:rPr>
        <w:t xml:space="preserve">assessing </w:t>
      </w:r>
      <w:r w:rsidR="005F424D" w:rsidRPr="007673FA">
        <w:rPr>
          <w:rFonts w:ascii="Times New Roman" w:hAnsi="Times New Roman" w:cs="Times New Roman"/>
        </w:rPr>
        <w:t>RFL</w:t>
      </w:r>
      <w:r w:rsidR="00E93ADC" w:rsidRPr="007673FA">
        <w:rPr>
          <w:rFonts w:ascii="Times New Roman" w:hAnsi="Times New Roman" w:cs="Times New Roman"/>
        </w:rPr>
        <w:t xml:space="preserve"> </w:t>
      </w:r>
      <w:r w:rsidR="009C16E6" w:rsidRPr="007673FA">
        <w:rPr>
          <w:rFonts w:ascii="Times New Roman" w:hAnsi="Times New Roman" w:cs="Times New Roman"/>
        </w:rPr>
        <w:t xml:space="preserve">alone </w:t>
      </w:r>
      <w:r w:rsidR="00E93ADC" w:rsidRPr="007673FA">
        <w:rPr>
          <w:rFonts w:ascii="Times New Roman" w:hAnsi="Times New Roman" w:cs="Times New Roman"/>
        </w:rPr>
        <w:t>with suicidal individuals</w:t>
      </w:r>
      <w:r w:rsidR="00150AF0" w:rsidRPr="007673FA">
        <w:rPr>
          <w:rFonts w:ascii="Times New Roman" w:hAnsi="Times New Roman" w:cs="Times New Roman"/>
        </w:rPr>
        <w:t>, although predefined RFL were used, not personalized ones as with the CRP</w:t>
      </w:r>
      <w:r w:rsidR="005F424D" w:rsidRPr="007673FA">
        <w:rPr>
          <w:rFonts w:ascii="Times New Roman" w:hAnsi="Times New Roman" w:cs="Times New Roman"/>
        </w:rPr>
        <w:t xml:space="preserve"> (Tsypes et al., 2022)</w:t>
      </w:r>
      <w:r w:rsidR="00A84B46" w:rsidRPr="007673FA">
        <w:rPr>
          <w:rFonts w:ascii="Times New Roman" w:hAnsi="Times New Roman" w:cs="Times New Roman"/>
        </w:rPr>
        <w:t xml:space="preserve">. </w:t>
      </w:r>
      <w:r w:rsidR="00150AF0" w:rsidRPr="007673FA">
        <w:rPr>
          <w:rFonts w:ascii="Times New Roman" w:hAnsi="Times New Roman" w:cs="Times New Roman"/>
        </w:rPr>
        <w:t>I</w:t>
      </w:r>
      <w:r w:rsidR="00A84B46" w:rsidRPr="007673FA">
        <w:rPr>
          <w:rFonts w:ascii="Times New Roman" w:hAnsi="Times New Roman" w:cs="Times New Roman"/>
        </w:rPr>
        <w:t xml:space="preserve">t may be that </w:t>
      </w:r>
      <w:r w:rsidR="00150AF0" w:rsidRPr="007673FA">
        <w:rPr>
          <w:rFonts w:ascii="Times New Roman" w:hAnsi="Times New Roman" w:cs="Times New Roman"/>
        </w:rPr>
        <w:t xml:space="preserve">RFL and associated </w:t>
      </w:r>
      <w:r w:rsidR="00A84B46" w:rsidRPr="007673FA">
        <w:rPr>
          <w:rFonts w:ascii="Times New Roman" w:hAnsi="Times New Roman" w:cs="Times New Roman"/>
        </w:rPr>
        <w:t>emotional salience</w:t>
      </w:r>
      <w:r w:rsidR="00B23DCC" w:rsidRPr="007673FA">
        <w:rPr>
          <w:rFonts w:ascii="Times New Roman" w:hAnsi="Times New Roman" w:cs="Times New Roman"/>
        </w:rPr>
        <w:t xml:space="preserve"> generated through both identifying reasons </w:t>
      </w:r>
      <w:r w:rsidR="00DB05B4">
        <w:rPr>
          <w:rFonts w:ascii="Times New Roman" w:hAnsi="Times New Roman" w:cs="Times New Roman"/>
        </w:rPr>
        <w:t>with meaning unique and specific</w:t>
      </w:r>
      <w:r w:rsidR="00B23DCC" w:rsidRPr="007673FA">
        <w:rPr>
          <w:rFonts w:ascii="Times New Roman" w:hAnsi="Times New Roman" w:cs="Times New Roman"/>
        </w:rPr>
        <w:t xml:space="preserve"> to the respondent</w:t>
      </w:r>
      <w:r w:rsidR="00A84B46" w:rsidRPr="007673FA">
        <w:rPr>
          <w:rFonts w:ascii="Times New Roman" w:hAnsi="Times New Roman" w:cs="Times New Roman"/>
        </w:rPr>
        <w:t xml:space="preserve"> is important for clinical impact</w:t>
      </w:r>
      <w:r w:rsidR="00864D1A" w:rsidRPr="007673FA">
        <w:rPr>
          <w:rFonts w:ascii="Times New Roman" w:hAnsi="Times New Roman" w:cs="Times New Roman"/>
        </w:rPr>
        <w:t xml:space="preserve"> and a </w:t>
      </w:r>
      <w:r w:rsidR="00DB05B4">
        <w:rPr>
          <w:rFonts w:ascii="Times New Roman" w:hAnsi="Times New Roman" w:cs="Times New Roman"/>
        </w:rPr>
        <w:t xml:space="preserve">potential </w:t>
      </w:r>
      <w:r w:rsidR="00864D1A" w:rsidRPr="007673FA">
        <w:rPr>
          <w:rFonts w:ascii="Times New Roman" w:hAnsi="Times New Roman" w:cs="Times New Roman"/>
        </w:rPr>
        <w:t>mechanism of action</w:t>
      </w:r>
      <w:r w:rsidR="00150AF0" w:rsidRPr="007673FA">
        <w:rPr>
          <w:rFonts w:ascii="Times New Roman" w:hAnsi="Times New Roman" w:cs="Times New Roman"/>
        </w:rPr>
        <w:t>.</w:t>
      </w:r>
      <w:r w:rsidR="00925F15">
        <w:rPr>
          <w:rFonts w:ascii="Times New Roman" w:hAnsi="Times New Roman" w:cs="Times New Roman"/>
        </w:rPr>
        <w:t xml:space="preserve"> </w:t>
      </w:r>
    </w:p>
    <w:p w14:paraId="746001E8" w14:textId="3E6B5E59" w:rsidR="00643EF7" w:rsidRPr="007673FA" w:rsidRDefault="00DC7AB8" w:rsidP="002C3388">
      <w:pPr>
        <w:spacing w:after="0" w:line="480" w:lineRule="auto"/>
        <w:rPr>
          <w:rFonts w:ascii="Times New Roman" w:hAnsi="Times New Roman" w:cs="Times New Roman"/>
          <w:b/>
          <w:bCs/>
        </w:rPr>
      </w:pPr>
      <w:r w:rsidRPr="007673FA">
        <w:rPr>
          <w:rFonts w:ascii="Times New Roman" w:hAnsi="Times New Roman" w:cs="Times New Roman"/>
          <w:b/>
          <w:bCs/>
        </w:rPr>
        <w:t>Enhanced Emotional Salience</w:t>
      </w:r>
      <w:r w:rsidR="00477A4C" w:rsidRPr="007673FA">
        <w:rPr>
          <w:rFonts w:ascii="Times New Roman" w:hAnsi="Times New Roman" w:cs="Times New Roman"/>
          <w:b/>
          <w:bCs/>
        </w:rPr>
        <w:t xml:space="preserve"> in the CRP</w:t>
      </w:r>
    </w:p>
    <w:p w14:paraId="28E271EF" w14:textId="3EE2D2BE" w:rsidR="00DC7AB8" w:rsidRPr="007673FA" w:rsidRDefault="00C14330" w:rsidP="00782C88">
      <w:pPr>
        <w:spacing w:after="0" w:line="480" w:lineRule="auto"/>
        <w:ind w:firstLine="720"/>
        <w:rPr>
          <w:rFonts w:ascii="Times New Roman" w:eastAsia="Calibri" w:hAnsi="Times New Roman" w:cs="Times New Roman"/>
        </w:rPr>
      </w:pPr>
      <w:r w:rsidRPr="007673FA">
        <w:rPr>
          <w:rFonts w:ascii="Times New Roman" w:eastAsia="Calibri" w:hAnsi="Times New Roman" w:cs="Times New Roman"/>
        </w:rPr>
        <w:t xml:space="preserve"> A defining clinical feature of the CRP</w:t>
      </w:r>
      <w:r w:rsidR="00746C79">
        <w:rPr>
          <w:rFonts w:ascii="Times New Roman" w:eastAsia="Calibri" w:hAnsi="Times New Roman" w:cs="Times New Roman"/>
        </w:rPr>
        <w:t>, and BCBT-SP in general,</w:t>
      </w:r>
      <w:r w:rsidRPr="007673FA">
        <w:rPr>
          <w:rFonts w:ascii="Times New Roman" w:eastAsia="Calibri" w:hAnsi="Times New Roman" w:cs="Times New Roman"/>
        </w:rPr>
        <w:t xml:space="preserve"> is enhanc</w:t>
      </w:r>
      <w:r w:rsidR="00FD3454">
        <w:rPr>
          <w:rFonts w:ascii="Times New Roman" w:eastAsia="Calibri" w:hAnsi="Times New Roman" w:cs="Times New Roman"/>
        </w:rPr>
        <w:t>ed</w:t>
      </w:r>
      <w:r w:rsidRPr="007673FA">
        <w:rPr>
          <w:rFonts w:ascii="Times New Roman" w:eastAsia="Calibri" w:hAnsi="Times New Roman" w:cs="Times New Roman"/>
        </w:rPr>
        <w:t xml:space="preserve"> emotional salience</w:t>
      </w:r>
      <w:r w:rsidR="00746C79">
        <w:rPr>
          <w:rFonts w:ascii="Times New Roman" w:eastAsia="Calibri" w:hAnsi="Times New Roman" w:cs="Times New Roman"/>
        </w:rPr>
        <w:t>.</w:t>
      </w:r>
      <w:r w:rsidR="00683A92" w:rsidRPr="007673FA">
        <w:rPr>
          <w:rFonts w:ascii="Times New Roman" w:eastAsia="Calibri" w:hAnsi="Times New Roman" w:cs="Times New Roman"/>
        </w:rPr>
        <w:t xml:space="preserve"> </w:t>
      </w:r>
      <w:r w:rsidR="00746C79">
        <w:rPr>
          <w:rFonts w:ascii="Times New Roman" w:eastAsia="Calibri" w:hAnsi="Times New Roman" w:cs="Times New Roman"/>
        </w:rPr>
        <w:t>This is accomplished</w:t>
      </w:r>
      <w:r w:rsidR="00285723" w:rsidRPr="007673FA">
        <w:rPr>
          <w:rFonts w:ascii="Times New Roman" w:eastAsia="Calibri" w:hAnsi="Times New Roman" w:cs="Times New Roman"/>
        </w:rPr>
        <w:t xml:space="preserve"> early</w:t>
      </w:r>
      <w:r w:rsidR="006F7715" w:rsidRPr="007673FA">
        <w:rPr>
          <w:rFonts w:ascii="Times New Roman" w:eastAsia="Calibri" w:hAnsi="Times New Roman" w:cs="Times New Roman"/>
        </w:rPr>
        <w:t xml:space="preserve"> in the CRP</w:t>
      </w:r>
      <w:r w:rsidR="00285723" w:rsidRPr="007673FA">
        <w:rPr>
          <w:rFonts w:ascii="Times New Roman" w:eastAsia="Calibri" w:hAnsi="Times New Roman" w:cs="Times New Roman"/>
        </w:rPr>
        <w:t xml:space="preserve"> intervention sequence</w:t>
      </w:r>
      <w:r w:rsidRPr="007673FA">
        <w:rPr>
          <w:rFonts w:ascii="Times New Roman" w:eastAsia="Calibri" w:hAnsi="Times New Roman" w:cs="Times New Roman"/>
        </w:rPr>
        <w:t xml:space="preserve"> through</w:t>
      </w:r>
      <w:r w:rsidR="006F7715" w:rsidRPr="007673FA">
        <w:rPr>
          <w:rFonts w:ascii="Times New Roman" w:eastAsia="Calibri" w:hAnsi="Times New Roman" w:cs="Times New Roman"/>
        </w:rPr>
        <w:t xml:space="preserve"> </w:t>
      </w:r>
      <w:r w:rsidR="00285723" w:rsidRPr="007673FA">
        <w:rPr>
          <w:rFonts w:ascii="Times New Roman" w:eastAsia="Calibri" w:hAnsi="Times New Roman" w:cs="Times New Roman"/>
        </w:rPr>
        <w:t xml:space="preserve">RFL </w:t>
      </w:r>
      <w:r w:rsidR="00683A92" w:rsidRPr="007673FA">
        <w:rPr>
          <w:rFonts w:ascii="Times New Roman" w:eastAsia="Calibri" w:hAnsi="Times New Roman" w:cs="Times New Roman"/>
        </w:rPr>
        <w:t>and</w:t>
      </w:r>
      <w:r w:rsidR="00746C79">
        <w:rPr>
          <w:rFonts w:ascii="Times New Roman" w:eastAsia="Calibri" w:hAnsi="Times New Roman" w:cs="Times New Roman"/>
        </w:rPr>
        <w:t xml:space="preserve"> use of</w:t>
      </w:r>
      <w:r w:rsidR="00683A92" w:rsidRPr="007673FA">
        <w:rPr>
          <w:rFonts w:ascii="Times New Roman" w:eastAsia="Calibri" w:hAnsi="Times New Roman" w:cs="Times New Roman"/>
        </w:rPr>
        <w:t xml:space="preserve"> the survival kit.</w:t>
      </w:r>
      <w:r w:rsidR="00DC7AB8" w:rsidRPr="007673FA">
        <w:rPr>
          <w:rFonts w:ascii="Times New Roman" w:eastAsia="Calibri" w:hAnsi="Times New Roman" w:cs="Times New Roman"/>
        </w:rPr>
        <w:t xml:space="preserve"> </w:t>
      </w:r>
      <w:r w:rsidR="00EA4798" w:rsidRPr="007673FA">
        <w:rPr>
          <w:rFonts w:ascii="Times New Roman" w:eastAsia="Calibri" w:hAnsi="Times New Roman" w:cs="Times New Roman"/>
        </w:rPr>
        <w:t xml:space="preserve">As mentioned above, </w:t>
      </w:r>
      <w:r w:rsidR="005E0B56" w:rsidRPr="007673FA">
        <w:rPr>
          <w:rFonts w:ascii="Times New Roman" w:eastAsia="Calibri" w:hAnsi="Times New Roman" w:cs="Times New Roman"/>
        </w:rPr>
        <w:t xml:space="preserve">identifying </w:t>
      </w:r>
      <w:r w:rsidR="00EA4798" w:rsidRPr="007673FA">
        <w:rPr>
          <w:rFonts w:ascii="Times New Roman" w:eastAsia="Calibri" w:hAnsi="Times New Roman" w:cs="Times New Roman"/>
        </w:rPr>
        <w:t>RFL is not unique to the CRP</w:t>
      </w:r>
      <w:r w:rsidR="00801AB0">
        <w:rPr>
          <w:rFonts w:ascii="Times New Roman" w:eastAsia="Calibri" w:hAnsi="Times New Roman" w:cs="Times New Roman"/>
        </w:rPr>
        <w:t xml:space="preserve"> and is sometimes </w:t>
      </w:r>
      <w:r w:rsidR="00801AB0">
        <w:rPr>
          <w:rFonts w:ascii="Times New Roman" w:eastAsia="Calibri" w:hAnsi="Times New Roman" w:cs="Times New Roman"/>
        </w:rPr>
        <w:lastRenderedPageBreak/>
        <w:t>integrated into the SPI and other safety planning-type interventions</w:t>
      </w:r>
      <w:r w:rsidR="00EA4798" w:rsidRPr="007673FA">
        <w:rPr>
          <w:rFonts w:ascii="Times New Roman" w:eastAsia="Calibri" w:hAnsi="Times New Roman" w:cs="Times New Roman"/>
        </w:rPr>
        <w:t xml:space="preserve">. </w:t>
      </w:r>
      <w:r w:rsidR="00801AB0">
        <w:rPr>
          <w:rFonts w:ascii="Times New Roman" w:eastAsia="Calibri" w:hAnsi="Times New Roman" w:cs="Times New Roman"/>
        </w:rPr>
        <w:t xml:space="preserve">The CRP integrates RFL in conjunction with </w:t>
      </w:r>
      <w:r w:rsidR="008E786A">
        <w:rPr>
          <w:rFonts w:ascii="Times New Roman" w:eastAsia="Calibri" w:hAnsi="Times New Roman" w:cs="Times New Roman"/>
        </w:rPr>
        <w:t>a targeted effort by the clinician to enhance emotional salience</w:t>
      </w:r>
      <w:r w:rsidR="009C7B25" w:rsidRPr="007673FA">
        <w:rPr>
          <w:rFonts w:ascii="Times New Roman" w:eastAsia="Calibri" w:hAnsi="Times New Roman" w:cs="Times New Roman"/>
        </w:rPr>
        <w:t xml:space="preserve"> (Rudd &amp; Kratholm, 2026)</w:t>
      </w:r>
      <w:r w:rsidR="00873739" w:rsidRPr="007673FA">
        <w:rPr>
          <w:rFonts w:ascii="Times New Roman" w:eastAsia="Calibri" w:hAnsi="Times New Roman" w:cs="Times New Roman"/>
        </w:rPr>
        <w:t xml:space="preserve">. </w:t>
      </w:r>
      <w:r w:rsidR="005E0B56" w:rsidRPr="007673FA">
        <w:rPr>
          <w:rFonts w:ascii="Times New Roman" w:eastAsia="Calibri" w:hAnsi="Times New Roman" w:cs="Times New Roman"/>
        </w:rPr>
        <w:t>I</w:t>
      </w:r>
      <w:r w:rsidR="00285723" w:rsidRPr="007673FA">
        <w:rPr>
          <w:rFonts w:ascii="Times New Roman" w:eastAsia="Calibri" w:hAnsi="Times New Roman" w:cs="Times New Roman"/>
        </w:rPr>
        <w:t xml:space="preserve">n day-to-day clinical practice, RFL </w:t>
      </w:r>
      <w:r w:rsidR="00FD3454">
        <w:rPr>
          <w:rFonts w:ascii="Times New Roman" w:eastAsia="Calibri" w:hAnsi="Times New Roman" w:cs="Times New Roman"/>
        </w:rPr>
        <w:t>most often</w:t>
      </w:r>
      <w:r w:rsidR="00BD299D" w:rsidRPr="007673FA">
        <w:rPr>
          <w:rFonts w:ascii="Times New Roman" w:eastAsia="Calibri" w:hAnsi="Times New Roman" w:cs="Times New Roman"/>
        </w:rPr>
        <w:t xml:space="preserve"> </w:t>
      </w:r>
      <w:r w:rsidR="00FD3454">
        <w:rPr>
          <w:rFonts w:ascii="Times New Roman" w:eastAsia="Calibri" w:hAnsi="Times New Roman" w:cs="Times New Roman"/>
        </w:rPr>
        <w:t>is</w:t>
      </w:r>
      <w:r w:rsidR="00DC7AB8" w:rsidRPr="007673FA">
        <w:rPr>
          <w:rFonts w:ascii="Times New Roman" w:eastAsia="Calibri" w:hAnsi="Times New Roman" w:cs="Times New Roman"/>
        </w:rPr>
        <w:t xml:space="preserve"> a simple list of people</w:t>
      </w:r>
      <w:r w:rsidR="00285723" w:rsidRPr="007673FA">
        <w:rPr>
          <w:rFonts w:ascii="Times New Roman" w:eastAsia="Calibri" w:hAnsi="Times New Roman" w:cs="Times New Roman"/>
        </w:rPr>
        <w:t>, relationships,</w:t>
      </w:r>
      <w:r w:rsidR="00DC7AB8" w:rsidRPr="007673FA">
        <w:rPr>
          <w:rFonts w:ascii="Times New Roman" w:eastAsia="Calibri" w:hAnsi="Times New Roman" w:cs="Times New Roman"/>
        </w:rPr>
        <w:t xml:space="preserve"> </w:t>
      </w:r>
      <w:r w:rsidR="00864D1A" w:rsidRPr="007673FA">
        <w:rPr>
          <w:rFonts w:ascii="Times New Roman" w:eastAsia="Calibri" w:hAnsi="Times New Roman" w:cs="Times New Roman"/>
        </w:rPr>
        <w:t xml:space="preserve">interests, </w:t>
      </w:r>
      <w:r w:rsidR="00DC7AB8" w:rsidRPr="007673FA">
        <w:rPr>
          <w:rFonts w:ascii="Times New Roman" w:eastAsia="Calibri" w:hAnsi="Times New Roman" w:cs="Times New Roman"/>
        </w:rPr>
        <w:t xml:space="preserve">or activities </w:t>
      </w:r>
      <w:r w:rsidR="00864D1A" w:rsidRPr="007673FA">
        <w:rPr>
          <w:rFonts w:ascii="Times New Roman" w:eastAsia="Calibri" w:hAnsi="Times New Roman" w:cs="Times New Roman"/>
        </w:rPr>
        <w:t xml:space="preserve">(e.g., </w:t>
      </w:r>
      <w:r w:rsidR="00DC7AB8" w:rsidRPr="007673FA">
        <w:rPr>
          <w:rFonts w:ascii="Times New Roman" w:eastAsia="Calibri" w:hAnsi="Times New Roman" w:cs="Times New Roman"/>
        </w:rPr>
        <w:t>my mother,</w:t>
      </w:r>
      <w:r w:rsidR="00864D1A" w:rsidRPr="007673FA">
        <w:rPr>
          <w:rFonts w:ascii="Times New Roman" w:eastAsia="Calibri" w:hAnsi="Times New Roman" w:cs="Times New Roman"/>
        </w:rPr>
        <w:t xml:space="preserve"> </w:t>
      </w:r>
      <w:r w:rsidR="00DC7AB8" w:rsidRPr="007673FA">
        <w:rPr>
          <w:rFonts w:ascii="Times New Roman" w:eastAsia="Calibri" w:hAnsi="Times New Roman" w:cs="Times New Roman"/>
        </w:rPr>
        <w:t>my kids,</w:t>
      </w:r>
      <w:r w:rsidR="00864D1A" w:rsidRPr="007673FA">
        <w:rPr>
          <w:rFonts w:ascii="Times New Roman" w:eastAsia="Calibri" w:hAnsi="Times New Roman" w:cs="Times New Roman"/>
        </w:rPr>
        <w:t xml:space="preserve"> </w:t>
      </w:r>
      <w:r w:rsidR="00DC7AB8" w:rsidRPr="007673FA">
        <w:rPr>
          <w:rFonts w:ascii="Times New Roman" w:eastAsia="Calibri" w:hAnsi="Times New Roman" w:cs="Times New Roman"/>
        </w:rPr>
        <w:t>my friends,</w:t>
      </w:r>
      <w:r w:rsidR="00864D1A" w:rsidRPr="007673FA">
        <w:rPr>
          <w:rFonts w:ascii="Times New Roman" w:eastAsia="Calibri" w:hAnsi="Times New Roman" w:cs="Times New Roman"/>
        </w:rPr>
        <w:t xml:space="preserve"> my hobbies, </w:t>
      </w:r>
      <w:r w:rsidR="00DC7AB8" w:rsidRPr="007673FA">
        <w:rPr>
          <w:rFonts w:ascii="Times New Roman" w:eastAsia="Calibri" w:hAnsi="Times New Roman" w:cs="Times New Roman"/>
        </w:rPr>
        <w:t>my family</w:t>
      </w:r>
      <w:r w:rsidR="00D066B3" w:rsidRPr="007673FA">
        <w:rPr>
          <w:rFonts w:ascii="Times New Roman" w:eastAsia="Calibri" w:hAnsi="Times New Roman" w:cs="Times New Roman"/>
        </w:rPr>
        <w:t>,</w:t>
      </w:r>
      <w:r w:rsidR="00864D1A" w:rsidRPr="007673FA">
        <w:rPr>
          <w:rFonts w:ascii="Times New Roman" w:eastAsia="Calibri" w:hAnsi="Times New Roman" w:cs="Times New Roman"/>
        </w:rPr>
        <w:t xml:space="preserve"> </w:t>
      </w:r>
      <w:r w:rsidR="00285723" w:rsidRPr="007673FA">
        <w:rPr>
          <w:rFonts w:ascii="Times New Roman" w:eastAsia="Calibri" w:hAnsi="Times New Roman" w:cs="Times New Roman"/>
        </w:rPr>
        <w:t>my job</w:t>
      </w:r>
      <w:r w:rsidR="00D066B3" w:rsidRPr="007673FA">
        <w:rPr>
          <w:rFonts w:ascii="Times New Roman" w:eastAsia="Calibri" w:hAnsi="Times New Roman" w:cs="Times New Roman"/>
        </w:rPr>
        <w:t>,</w:t>
      </w:r>
      <w:r w:rsidR="00864D1A" w:rsidRPr="007673FA">
        <w:rPr>
          <w:rFonts w:ascii="Times New Roman" w:eastAsia="Calibri" w:hAnsi="Times New Roman" w:cs="Times New Roman"/>
        </w:rPr>
        <w:t xml:space="preserve"> </w:t>
      </w:r>
      <w:r w:rsidR="00285723" w:rsidRPr="007673FA">
        <w:rPr>
          <w:rFonts w:ascii="Times New Roman" w:eastAsia="Calibri" w:hAnsi="Times New Roman" w:cs="Times New Roman"/>
        </w:rPr>
        <w:t>my dog</w:t>
      </w:r>
      <w:r w:rsidR="00D066B3" w:rsidRPr="007673FA">
        <w:rPr>
          <w:rFonts w:ascii="Times New Roman" w:eastAsia="Calibri" w:hAnsi="Times New Roman" w:cs="Times New Roman"/>
        </w:rPr>
        <w:t>,</w:t>
      </w:r>
      <w:r w:rsidR="00864D1A" w:rsidRPr="007673FA">
        <w:rPr>
          <w:rFonts w:ascii="Times New Roman" w:eastAsia="Calibri" w:hAnsi="Times New Roman" w:cs="Times New Roman"/>
        </w:rPr>
        <w:t xml:space="preserve"> </w:t>
      </w:r>
      <w:r w:rsidR="00D066B3" w:rsidRPr="007673FA">
        <w:rPr>
          <w:rFonts w:ascii="Times New Roman" w:eastAsia="Calibri" w:hAnsi="Times New Roman" w:cs="Times New Roman"/>
        </w:rPr>
        <w:t>running,</w:t>
      </w:r>
      <w:r w:rsidR="00864D1A" w:rsidRPr="007673FA">
        <w:rPr>
          <w:rFonts w:ascii="Times New Roman" w:eastAsia="Calibri" w:hAnsi="Times New Roman" w:cs="Times New Roman"/>
        </w:rPr>
        <w:t xml:space="preserve"> reading,</w:t>
      </w:r>
      <w:r w:rsidR="00BD299D" w:rsidRPr="007673FA">
        <w:rPr>
          <w:rFonts w:ascii="Times New Roman" w:eastAsia="Calibri" w:hAnsi="Times New Roman" w:cs="Times New Roman"/>
        </w:rPr>
        <w:t xml:space="preserve"> painting, playing music), </w:t>
      </w:r>
      <w:r w:rsidR="009C7B25" w:rsidRPr="007673FA">
        <w:rPr>
          <w:rFonts w:ascii="Times New Roman" w:eastAsia="Calibri" w:hAnsi="Times New Roman" w:cs="Times New Roman"/>
        </w:rPr>
        <w:t>without any detailed elaboration or personalization</w:t>
      </w:r>
      <w:r w:rsidR="00285723" w:rsidRPr="007673FA">
        <w:rPr>
          <w:rFonts w:ascii="Times New Roman" w:eastAsia="Calibri" w:hAnsi="Times New Roman" w:cs="Times New Roman"/>
        </w:rPr>
        <w:t>.</w:t>
      </w:r>
      <w:r w:rsidR="009C7B25" w:rsidRPr="007673FA">
        <w:rPr>
          <w:rFonts w:ascii="Times New Roman" w:eastAsia="Calibri" w:hAnsi="Times New Roman" w:cs="Times New Roman"/>
        </w:rPr>
        <w:t xml:space="preserve"> </w:t>
      </w:r>
      <w:r w:rsidR="00285723" w:rsidRPr="007673FA">
        <w:rPr>
          <w:rFonts w:ascii="Times New Roman" w:eastAsia="Calibri" w:hAnsi="Times New Roman" w:cs="Times New Roman"/>
        </w:rPr>
        <w:t xml:space="preserve">Emotional salience </w:t>
      </w:r>
      <w:r w:rsidR="008E786A">
        <w:rPr>
          <w:rFonts w:ascii="Times New Roman" w:eastAsia="Calibri" w:hAnsi="Times New Roman" w:cs="Times New Roman"/>
        </w:rPr>
        <w:t>requires a</w:t>
      </w:r>
      <w:r w:rsidR="00285723" w:rsidRPr="007673FA">
        <w:rPr>
          <w:rFonts w:ascii="Times New Roman" w:eastAsia="Calibri" w:hAnsi="Times New Roman" w:cs="Times New Roman"/>
        </w:rPr>
        <w:t xml:space="preserve"> more detailed </w:t>
      </w:r>
      <w:r w:rsidR="00BE7734" w:rsidRPr="007673FA">
        <w:rPr>
          <w:rFonts w:ascii="Times New Roman" w:eastAsia="Calibri" w:hAnsi="Times New Roman" w:cs="Times New Roman"/>
        </w:rPr>
        <w:t xml:space="preserve">clinical </w:t>
      </w:r>
      <w:r w:rsidR="00285723" w:rsidRPr="007673FA">
        <w:rPr>
          <w:rFonts w:ascii="Times New Roman" w:eastAsia="Calibri" w:hAnsi="Times New Roman" w:cs="Times New Roman"/>
        </w:rPr>
        <w:t xml:space="preserve">exploration that generates personalization and </w:t>
      </w:r>
      <w:r w:rsidR="005E0B56" w:rsidRPr="007673FA">
        <w:rPr>
          <w:rFonts w:ascii="Times New Roman" w:eastAsia="Calibri" w:hAnsi="Times New Roman" w:cs="Times New Roman"/>
        </w:rPr>
        <w:t xml:space="preserve">evokes </w:t>
      </w:r>
      <w:r w:rsidR="00E021D3">
        <w:rPr>
          <w:rFonts w:ascii="Times New Roman" w:eastAsia="Calibri" w:hAnsi="Times New Roman" w:cs="Times New Roman"/>
        </w:rPr>
        <w:t xml:space="preserve">a positive </w:t>
      </w:r>
      <w:r w:rsidR="00285723" w:rsidRPr="007673FA">
        <w:rPr>
          <w:rFonts w:ascii="Times New Roman" w:eastAsia="Calibri" w:hAnsi="Times New Roman" w:cs="Times New Roman"/>
        </w:rPr>
        <w:t>emotion</w:t>
      </w:r>
      <w:r w:rsidR="005E0B56" w:rsidRPr="007673FA">
        <w:rPr>
          <w:rFonts w:ascii="Times New Roman" w:eastAsia="Calibri" w:hAnsi="Times New Roman" w:cs="Times New Roman"/>
        </w:rPr>
        <w:t>al re</w:t>
      </w:r>
      <w:r w:rsidR="00150AF0" w:rsidRPr="007673FA">
        <w:rPr>
          <w:rFonts w:ascii="Times New Roman" w:eastAsia="Calibri" w:hAnsi="Times New Roman" w:cs="Times New Roman"/>
        </w:rPr>
        <w:t>sp</w:t>
      </w:r>
      <w:r w:rsidR="005E0B56" w:rsidRPr="007673FA">
        <w:rPr>
          <w:rFonts w:ascii="Times New Roman" w:eastAsia="Calibri" w:hAnsi="Times New Roman" w:cs="Times New Roman"/>
        </w:rPr>
        <w:t>onse</w:t>
      </w:r>
      <w:r w:rsidR="00285723" w:rsidRPr="007673FA">
        <w:rPr>
          <w:rFonts w:ascii="Times New Roman" w:eastAsia="Calibri" w:hAnsi="Times New Roman" w:cs="Times New Roman"/>
        </w:rPr>
        <w:t xml:space="preserve"> critical to encoding, memory, improved accessibility</w:t>
      </w:r>
      <w:r w:rsidR="00BE7734" w:rsidRPr="007673FA">
        <w:rPr>
          <w:rFonts w:ascii="Times New Roman" w:eastAsia="Calibri" w:hAnsi="Times New Roman" w:cs="Times New Roman"/>
        </w:rPr>
        <w:t xml:space="preserve">, and </w:t>
      </w:r>
      <w:r w:rsidR="00B05823">
        <w:rPr>
          <w:rFonts w:ascii="Times New Roman" w:eastAsia="Calibri" w:hAnsi="Times New Roman" w:cs="Times New Roman"/>
        </w:rPr>
        <w:t xml:space="preserve">eventual </w:t>
      </w:r>
      <w:r w:rsidR="00BE7734" w:rsidRPr="007673FA">
        <w:rPr>
          <w:rFonts w:ascii="Times New Roman" w:eastAsia="Calibri" w:hAnsi="Times New Roman" w:cs="Times New Roman"/>
        </w:rPr>
        <w:t>recall</w:t>
      </w:r>
      <w:r w:rsidR="00342B9D">
        <w:rPr>
          <w:rFonts w:ascii="Times New Roman" w:eastAsia="Calibri" w:hAnsi="Times New Roman" w:cs="Times New Roman"/>
        </w:rPr>
        <w:t>.</w:t>
      </w:r>
      <w:r w:rsidR="00285723" w:rsidRPr="007673FA">
        <w:rPr>
          <w:rFonts w:ascii="Times New Roman" w:eastAsia="Calibri" w:hAnsi="Times New Roman" w:cs="Times New Roman"/>
        </w:rPr>
        <w:t xml:space="preserve"> </w:t>
      </w:r>
      <w:r w:rsidR="00342B9D">
        <w:rPr>
          <w:rFonts w:ascii="Times New Roman" w:eastAsia="Calibri" w:hAnsi="Times New Roman" w:cs="Times New Roman"/>
        </w:rPr>
        <w:t>It</w:t>
      </w:r>
      <w:r w:rsidR="00285723" w:rsidRPr="007673FA">
        <w:rPr>
          <w:rFonts w:ascii="Times New Roman" w:eastAsia="Calibri" w:hAnsi="Times New Roman" w:cs="Times New Roman"/>
        </w:rPr>
        <w:t xml:space="preserve"> is important for the clinician to work with the patient to </w:t>
      </w:r>
      <w:r w:rsidR="009C7B25" w:rsidRPr="007673FA">
        <w:rPr>
          <w:rFonts w:ascii="Times New Roman" w:eastAsia="Calibri" w:hAnsi="Times New Roman" w:cs="Times New Roman"/>
        </w:rPr>
        <w:t>strategically expand elements of the RFL</w:t>
      </w:r>
      <w:r w:rsidR="00285723" w:rsidRPr="007673FA">
        <w:rPr>
          <w:rFonts w:ascii="Times New Roman" w:eastAsia="Calibri" w:hAnsi="Times New Roman" w:cs="Times New Roman"/>
        </w:rPr>
        <w:t xml:space="preserve"> to generate emotional salience</w:t>
      </w:r>
      <w:r w:rsidR="00DC7AB8" w:rsidRPr="007673FA">
        <w:rPr>
          <w:rFonts w:ascii="Times New Roman" w:eastAsia="Calibri" w:hAnsi="Times New Roman" w:cs="Times New Roman"/>
        </w:rPr>
        <w:t xml:space="preserve">. For example, if someone </w:t>
      </w:r>
      <w:r w:rsidR="00AC1703" w:rsidRPr="007673FA">
        <w:rPr>
          <w:rFonts w:ascii="Times New Roman" w:eastAsia="Calibri" w:hAnsi="Times New Roman" w:cs="Times New Roman"/>
        </w:rPr>
        <w:t>names</w:t>
      </w:r>
      <w:r w:rsidR="00DC7AB8" w:rsidRPr="007673FA">
        <w:rPr>
          <w:rFonts w:ascii="Times New Roman" w:eastAsia="Calibri" w:hAnsi="Times New Roman" w:cs="Times New Roman"/>
        </w:rPr>
        <w:t xml:space="preserve"> their partner as a reason for living, </w:t>
      </w:r>
      <w:r w:rsidR="002D11E5" w:rsidRPr="007673FA">
        <w:rPr>
          <w:rFonts w:ascii="Times New Roman" w:eastAsia="Calibri" w:hAnsi="Times New Roman" w:cs="Times New Roman"/>
        </w:rPr>
        <w:t>e</w:t>
      </w:r>
      <w:r w:rsidR="00DC7AB8" w:rsidRPr="007673FA">
        <w:rPr>
          <w:rFonts w:ascii="Times New Roman" w:eastAsia="Calibri" w:hAnsi="Times New Roman" w:cs="Times New Roman"/>
        </w:rPr>
        <w:t xml:space="preserve">motional salience can be expanded and enhanced by </w:t>
      </w:r>
      <w:r w:rsidR="00BC190A" w:rsidRPr="007673FA">
        <w:rPr>
          <w:rFonts w:ascii="Times New Roman" w:eastAsia="Calibri" w:hAnsi="Times New Roman" w:cs="Times New Roman"/>
        </w:rPr>
        <w:t xml:space="preserve">using </w:t>
      </w:r>
      <w:r w:rsidR="00DC7AB8" w:rsidRPr="007673FA">
        <w:rPr>
          <w:rFonts w:ascii="Times New Roman" w:eastAsia="Calibri" w:hAnsi="Times New Roman" w:cs="Times New Roman"/>
        </w:rPr>
        <w:t>simple questions like the following:</w:t>
      </w:r>
    </w:p>
    <w:p w14:paraId="1239A72F" w14:textId="77777777" w:rsidR="00DC7AB8"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Can you tell me a little about (name)?</w:t>
      </w:r>
    </w:p>
    <w:p w14:paraId="48CF62E2" w14:textId="77777777" w:rsidR="00DC7AB8"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What kind of things do you like to do together?</w:t>
      </w:r>
    </w:p>
    <w:p w14:paraId="57114367" w14:textId="77777777" w:rsidR="00DC7AB8"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What do you appreciate/like/love about (name)?</w:t>
      </w:r>
    </w:p>
    <w:p w14:paraId="10B8C1C5" w14:textId="77777777" w:rsidR="000479B0" w:rsidRPr="007673FA" w:rsidRDefault="00DC7AB8"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What does (name) appreciate/like/love about you? </w:t>
      </w:r>
    </w:p>
    <w:p w14:paraId="21D1D23D" w14:textId="097B3306" w:rsidR="00150AF0" w:rsidRPr="007673FA" w:rsidRDefault="008D76AB"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How </w:t>
      </w:r>
      <w:r w:rsidR="000F4D60" w:rsidRPr="007673FA">
        <w:rPr>
          <w:rFonts w:ascii="Times New Roman" w:eastAsia="Calibri" w:hAnsi="Times New Roman" w:cs="Times New Roman"/>
        </w:rPr>
        <w:t>do they show you support</w:t>
      </w:r>
      <w:r w:rsidRPr="007673FA">
        <w:rPr>
          <w:rFonts w:ascii="Times New Roman" w:eastAsia="Calibri" w:hAnsi="Times New Roman" w:cs="Times New Roman"/>
        </w:rPr>
        <w:t>?</w:t>
      </w:r>
    </w:p>
    <w:p w14:paraId="39023F39" w14:textId="2D6FE040" w:rsidR="00150AF0" w:rsidRPr="007673FA" w:rsidRDefault="000F4D60" w:rsidP="00782C88">
      <w:pPr>
        <w:pStyle w:val="ListParagraph"/>
        <w:numPr>
          <w:ilvl w:val="0"/>
          <w:numId w:val="1"/>
        </w:numPr>
        <w:spacing w:after="0" w:line="480" w:lineRule="auto"/>
        <w:rPr>
          <w:rFonts w:ascii="Times New Roman" w:eastAsia="Calibri" w:hAnsi="Times New Roman" w:cs="Times New Roman"/>
        </w:rPr>
      </w:pPr>
      <w:r w:rsidRPr="007673FA">
        <w:rPr>
          <w:rFonts w:ascii="Times New Roman" w:eastAsia="Calibri" w:hAnsi="Times New Roman" w:cs="Times New Roman"/>
        </w:rPr>
        <w:t>What motivates them to be there for you</w:t>
      </w:r>
      <w:r w:rsidR="008D76AB" w:rsidRPr="007673FA">
        <w:rPr>
          <w:rFonts w:ascii="Times New Roman" w:eastAsia="Calibri" w:hAnsi="Times New Roman" w:cs="Times New Roman"/>
        </w:rPr>
        <w:t>?</w:t>
      </w:r>
    </w:p>
    <w:p w14:paraId="425F914F" w14:textId="4553C03A" w:rsidR="00DC7AB8" w:rsidRPr="007673FA" w:rsidRDefault="00DC7AB8" w:rsidP="00782C88">
      <w:p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If someone </w:t>
      </w:r>
      <w:r w:rsidR="00AC1703" w:rsidRPr="007673FA">
        <w:rPr>
          <w:rFonts w:ascii="Times New Roman" w:eastAsia="Calibri" w:hAnsi="Times New Roman" w:cs="Times New Roman"/>
        </w:rPr>
        <w:t>names</w:t>
      </w:r>
      <w:r w:rsidRPr="007673FA">
        <w:rPr>
          <w:rFonts w:ascii="Times New Roman" w:eastAsia="Calibri" w:hAnsi="Times New Roman" w:cs="Times New Roman"/>
        </w:rPr>
        <w:t xml:space="preserve"> an activity (e.g., </w:t>
      </w:r>
      <w:r w:rsidR="008D76AB" w:rsidRPr="007673FA">
        <w:rPr>
          <w:rFonts w:ascii="Times New Roman" w:eastAsia="Calibri" w:hAnsi="Times New Roman" w:cs="Times New Roman"/>
        </w:rPr>
        <w:t>hiking</w:t>
      </w:r>
      <w:r w:rsidRPr="007673FA">
        <w:rPr>
          <w:rFonts w:ascii="Times New Roman" w:eastAsia="Calibri" w:hAnsi="Times New Roman" w:cs="Times New Roman"/>
        </w:rPr>
        <w:t xml:space="preserve">) as </w:t>
      </w:r>
      <w:r w:rsidR="00AC1703" w:rsidRPr="007673FA">
        <w:rPr>
          <w:rFonts w:ascii="Times New Roman" w:eastAsia="Calibri" w:hAnsi="Times New Roman" w:cs="Times New Roman"/>
        </w:rPr>
        <w:t>an</w:t>
      </w:r>
      <w:r w:rsidRPr="007673FA">
        <w:rPr>
          <w:rFonts w:ascii="Times New Roman" w:eastAsia="Calibri" w:hAnsi="Times New Roman" w:cs="Times New Roman"/>
        </w:rPr>
        <w:t xml:space="preserve"> RFL, the clinician can ask similar questions to enhance emotional salience and expand the RFL list:</w:t>
      </w:r>
    </w:p>
    <w:p w14:paraId="3AA82C08" w14:textId="77777777" w:rsidR="00507306" w:rsidRPr="007673FA" w:rsidRDefault="00DC7AB8" w:rsidP="00782C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Where do you like to </w:t>
      </w:r>
      <w:r w:rsidR="008D76AB" w:rsidRPr="007673FA">
        <w:rPr>
          <w:rFonts w:ascii="Times New Roman" w:eastAsia="Calibri" w:hAnsi="Times New Roman" w:cs="Times New Roman"/>
        </w:rPr>
        <w:t>hike</w:t>
      </w:r>
      <w:r w:rsidR="00BC190A" w:rsidRPr="007673FA">
        <w:rPr>
          <w:rFonts w:ascii="Times New Roman" w:eastAsia="Calibri" w:hAnsi="Times New Roman" w:cs="Times New Roman"/>
        </w:rPr>
        <w:t xml:space="preserve">? </w:t>
      </w:r>
    </w:p>
    <w:p w14:paraId="675655F8" w14:textId="47058ABC" w:rsidR="00DC7AB8" w:rsidRPr="007673FA" w:rsidRDefault="00DC7AB8" w:rsidP="00782C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What do you like about that area?</w:t>
      </w:r>
    </w:p>
    <w:p w14:paraId="762CF5DD" w14:textId="22654ED5" w:rsidR="00DC7AB8" w:rsidRPr="007673FA" w:rsidRDefault="00D066B3" w:rsidP="00782C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What </w:t>
      </w:r>
      <w:r w:rsidR="00EA2566" w:rsidRPr="007673FA">
        <w:rPr>
          <w:rFonts w:ascii="Times New Roman" w:eastAsia="Calibri" w:hAnsi="Times New Roman" w:cs="Times New Roman"/>
        </w:rPr>
        <w:t>do you like most</w:t>
      </w:r>
      <w:r w:rsidRPr="007673FA">
        <w:rPr>
          <w:rFonts w:ascii="Times New Roman" w:eastAsia="Calibri" w:hAnsi="Times New Roman" w:cs="Times New Roman"/>
        </w:rPr>
        <w:t xml:space="preserve"> about hiking?</w:t>
      </w:r>
    </w:p>
    <w:p w14:paraId="2806E123" w14:textId="26B8FF1F" w:rsidR="00150AF0" w:rsidRPr="007673FA" w:rsidRDefault="00DC7AB8" w:rsidP="002C3388">
      <w:pPr>
        <w:pStyle w:val="ListParagraph"/>
        <w:numPr>
          <w:ilvl w:val="0"/>
          <w:numId w:val="2"/>
        </w:numPr>
        <w:spacing w:after="0" w:line="480" w:lineRule="auto"/>
        <w:rPr>
          <w:rFonts w:ascii="Times New Roman" w:eastAsia="Calibri" w:hAnsi="Times New Roman" w:cs="Times New Roman"/>
        </w:rPr>
      </w:pPr>
      <w:r w:rsidRPr="007673FA">
        <w:rPr>
          <w:rFonts w:ascii="Times New Roman" w:eastAsia="Calibri" w:hAnsi="Times New Roman" w:cs="Times New Roman"/>
        </w:rPr>
        <w:t>What does having the discipline to r</w:t>
      </w:r>
      <w:r w:rsidR="008D76AB" w:rsidRPr="007673FA">
        <w:rPr>
          <w:rFonts w:ascii="Times New Roman" w:eastAsia="Calibri" w:hAnsi="Times New Roman" w:cs="Times New Roman"/>
        </w:rPr>
        <w:t>outinely hike</w:t>
      </w:r>
      <w:r w:rsidRPr="007673FA">
        <w:rPr>
          <w:rFonts w:ascii="Times New Roman" w:eastAsia="Calibri" w:hAnsi="Times New Roman" w:cs="Times New Roman"/>
        </w:rPr>
        <w:t xml:space="preserve"> say about you as a person?</w:t>
      </w:r>
    </w:p>
    <w:p w14:paraId="5730DFC0" w14:textId="5416C838" w:rsidR="00544964" w:rsidRPr="00D73BB9" w:rsidRDefault="00DC7AB8" w:rsidP="00D73BB9">
      <w:pPr>
        <w:spacing w:after="0" w:line="480" w:lineRule="auto"/>
        <w:ind w:firstLine="720"/>
        <w:rPr>
          <w:rFonts w:ascii="Times New Roman" w:eastAsia="Calibri" w:hAnsi="Times New Roman" w:cs="Times New Roman"/>
        </w:rPr>
      </w:pPr>
      <w:r w:rsidRPr="1FD36895">
        <w:rPr>
          <w:rFonts w:ascii="Times New Roman" w:eastAsia="Calibri" w:hAnsi="Times New Roman" w:cs="Times New Roman"/>
        </w:rPr>
        <w:lastRenderedPageBreak/>
        <w:t xml:space="preserve">Each one of the answers to the questions listed above can be included on the RFL list as a separate item, expanding the </w:t>
      </w:r>
      <w:r w:rsidR="008D76AB" w:rsidRPr="1FD36895">
        <w:rPr>
          <w:rFonts w:ascii="Times New Roman" w:eastAsia="Calibri" w:hAnsi="Times New Roman" w:cs="Times New Roman"/>
        </w:rPr>
        <w:t xml:space="preserve">RFL </w:t>
      </w:r>
      <w:r w:rsidRPr="1FD36895">
        <w:rPr>
          <w:rFonts w:ascii="Times New Roman" w:eastAsia="Calibri" w:hAnsi="Times New Roman" w:cs="Times New Roman"/>
        </w:rPr>
        <w:t xml:space="preserve">list </w:t>
      </w:r>
      <w:r w:rsidR="00BE7734" w:rsidRPr="1FD36895">
        <w:rPr>
          <w:rFonts w:ascii="Times New Roman" w:eastAsia="Calibri" w:hAnsi="Times New Roman" w:cs="Times New Roman"/>
        </w:rPr>
        <w:t>profoundly</w:t>
      </w:r>
      <w:r w:rsidRPr="1FD36895">
        <w:rPr>
          <w:rFonts w:ascii="Times New Roman" w:eastAsia="Calibri" w:hAnsi="Times New Roman" w:cs="Times New Roman"/>
        </w:rPr>
        <w:t xml:space="preserve">. </w:t>
      </w:r>
      <w:r w:rsidR="008D76AB" w:rsidRPr="1FD36895">
        <w:rPr>
          <w:rFonts w:ascii="Times New Roman" w:eastAsia="Calibri" w:hAnsi="Times New Roman" w:cs="Times New Roman"/>
        </w:rPr>
        <w:t>We encourage clinicians to write these RFL down during the clinical interaction, either on a dry</w:t>
      </w:r>
      <w:r w:rsidR="00923D74">
        <w:rPr>
          <w:rFonts w:ascii="Times New Roman" w:eastAsia="Calibri" w:hAnsi="Times New Roman" w:cs="Times New Roman"/>
        </w:rPr>
        <w:t>-</w:t>
      </w:r>
      <w:r w:rsidR="008D76AB" w:rsidRPr="1FD36895">
        <w:rPr>
          <w:rFonts w:ascii="Times New Roman" w:eastAsia="Calibri" w:hAnsi="Times New Roman" w:cs="Times New Roman"/>
        </w:rPr>
        <w:t>erase board, tablet, or notepad</w:t>
      </w:r>
      <w:r w:rsidR="00507306" w:rsidRPr="1FD36895">
        <w:rPr>
          <w:rFonts w:ascii="Times New Roman" w:eastAsia="Calibri" w:hAnsi="Times New Roman" w:cs="Times New Roman"/>
        </w:rPr>
        <w:t xml:space="preserve"> visible to the respondent</w:t>
      </w:r>
      <w:r w:rsidR="008D76AB" w:rsidRPr="1FD36895">
        <w:rPr>
          <w:rFonts w:ascii="Times New Roman" w:eastAsia="Calibri" w:hAnsi="Times New Roman" w:cs="Times New Roman"/>
        </w:rPr>
        <w:t xml:space="preserve">. This creates a visual image that also </w:t>
      </w:r>
      <w:r w:rsidR="00AC1703" w:rsidRPr="1FD36895">
        <w:rPr>
          <w:rFonts w:ascii="Times New Roman" w:eastAsia="Calibri" w:hAnsi="Times New Roman" w:cs="Times New Roman"/>
        </w:rPr>
        <w:t>helps</w:t>
      </w:r>
      <w:r w:rsidR="008D76AB" w:rsidRPr="1FD36895">
        <w:rPr>
          <w:rFonts w:ascii="Times New Roman" w:eastAsia="Calibri" w:hAnsi="Times New Roman" w:cs="Times New Roman"/>
        </w:rPr>
        <w:t xml:space="preserve"> positive emotional activation. </w:t>
      </w:r>
      <w:r w:rsidR="00FD4EEF" w:rsidRPr="1FD36895">
        <w:rPr>
          <w:rFonts w:ascii="Times New Roman" w:eastAsia="Calibri" w:hAnsi="Times New Roman" w:cs="Times New Roman"/>
        </w:rPr>
        <w:t xml:space="preserve">We routinely have patients take a </w:t>
      </w:r>
      <w:r w:rsidR="2D91AED3" w:rsidRPr="1FD36895">
        <w:rPr>
          <w:rFonts w:ascii="Times New Roman" w:eastAsia="Calibri" w:hAnsi="Times New Roman" w:cs="Times New Roman"/>
        </w:rPr>
        <w:t xml:space="preserve">photo </w:t>
      </w:r>
      <w:r w:rsidR="00FD4EEF" w:rsidRPr="1FD36895">
        <w:rPr>
          <w:rFonts w:ascii="Times New Roman" w:eastAsia="Calibri" w:hAnsi="Times New Roman" w:cs="Times New Roman"/>
        </w:rPr>
        <w:t>of the new and expanded list with their phone, which allows them to start compiling a treatment log using images that can easily be collected, accessed, and protected on their phone. T</w:t>
      </w:r>
      <w:r w:rsidRPr="1FD36895">
        <w:rPr>
          <w:rFonts w:ascii="Times New Roman" w:eastAsia="Calibri" w:hAnsi="Times New Roman" w:cs="Times New Roman"/>
        </w:rPr>
        <w:t>he impact of a dramatically expanded and emotionally salient RFL list cannot be overstated. Socratic question</w:t>
      </w:r>
      <w:r w:rsidR="00FD4EEF" w:rsidRPr="1FD36895">
        <w:rPr>
          <w:rFonts w:ascii="Times New Roman" w:eastAsia="Calibri" w:hAnsi="Times New Roman" w:cs="Times New Roman"/>
        </w:rPr>
        <w:t xml:space="preserve">ing </w:t>
      </w:r>
      <w:r w:rsidR="00AC1703" w:rsidRPr="1FD36895">
        <w:rPr>
          <w:rFonts w:ascii="Times New Roman" w:eastAsia="Calibri" w:hAnsi="Times New Roman" w:cs="Times New Roman"/>
        </w:rPr>
        <w:t>is</w:t>
      </w:r>
      <w:r w:rsidR="00FD4EEF" w:rsidRPr="1FD36895">
        <w:rPr>
          <w:rFonts w:ascii="Times New Roman" w:eastAsia="Calibri" w:hAnsi="Times New Roman" w:cs="Times New Roman"/>
        </w:rPr>
        <w:t xml:space="preserve"> essential to successful development and use of a CRP</w:t>
      </w:r>
      <w:r w:rsidR="004E74B8" w:rsidRPr="1FD36895">
        <w:rPr>
          <w:rFonts w:ascii="Times New Roman" w:eastAsia="Calibri" w:hAnsi="Times New Roman" w:cs="Times New Roman"/>
        </w:rPr>
        <w:t xml:space="preserve"> and is a common clinical strategy in cognitive behavioral therapies (Tolin, 2024). Ultimately, t</w:t>
      </w:r>
      <w:r w:rsidRPr="1FD36895">
        <w:rPr>
          <w:rFonts w:ascii="Times New Roman" w:eastAsia="Calibri" w:hAnsi="Times New Roman" w:cs="Times New Roman"/>
        </w:rPr>
        <w:t>he RFL is a</w:t>
      </w:r>
      <w:r w:rsidR="001400EE">
        <w:rPr>
          <w:rFonts w:ascii="Times New Roman" w:eastAsia="Calibri" w:hAnsi="Times New Roman" w:cs="Times New Roman"/>
        </w:rPr>
        <w:t>n evolving</w:t>
      </w:r>
      <w:r w:rsidRPr="1FD36895">
        <w:rPr>
          <w:rFonts w:ascii="Times New Roman" w:eastAsia="Calibri" w:hAnsi="Times New Roman" w:cs="Times New Roman"/>
        </w:rPr>
        <w:t xml:space="preserve"> document and can be continuously </w:t>
      </w:r>
      <w:r w:rsidR="00AC1703" w:rsidRPr="1FD36895">
        <w:rPr>
          <w:rFonts w:ascii="Times New Roman" w:eastAsia="Calibri" w:hAnsi="Times New Roman" w:cs="Times New Roman"/>
        </w:rPr>
        <w:t>changed</w:t>
      </w:r>
      <w:r w:rsidRPr="1FD36895">
        <w:rPr>
          <w:rFonts w:ascii="Times New Roman" w:eastAsia="Calibri" w:hAnsi="Times New Roman" w:cs="Times New Roman"/>
        </w:rPr>
        <w:t xml:space="preserve"> </w:t>
      </w:r>
      <w:r w:rsidR="004E74B8" w:rsidRPr="1FD36895">
        <w:rPr>
          <w:rFonts w:ascii="Times New Roman" w:eastAsia="Calibri" w:hAnsi="Times New Roman" w:cs="Times New Roman"/>
        </w:rPr>
        <w:t>throughout the course of</w:t>
      </w:r>
      <w:r w:rsidRPr="1FD36895">
        <w:rPr>
          <w:rFonts w:ascii="Times New Roman" w:eastAsia="Calibri" w:hAnsi="Times New Roman" w:cs="Times New Roman"/>
        </w:rPr>
        <w:t xml:space="preserve"> treatment</w:t>
      </w:r>
      <w:r w:rsidR="001400EE">
        <w:rPr>
          <w:rFonts w:ascii="Times New Roman" w:eastAsia="Calibri" w:hAnsi="Times New Roman" w:cs="Times New Roman"/>
        </w:rPr>
        <w:t>. This is true</w:t>
      </w:r>
      <w:r w:rsidRPr="1FD36895">
        <w:rPr>
          <w:rFonts w:ascii="Times New Roman" w:eastAsia="Calibri" w:hAnsi="Times New Roman" w:cs="Times New Roman"/>
        </w:rPr>
        <w:t xml:space="preserve"> even well after an acute suicidal crisis has </w:t>
      </w:r>
      <w:r w:rsidR="00AC1703" w:rsidRPr="1FD36895">
        <w:rPr>
          <w:rFonts w:ascii="Times New Roman" w:eastAsia="Calibri" w:hAnsi="Times New Roman" w:cs="Times New Roman"/>
        </w:rPr>
        <w:t>abated. Patients</w:t>
      </w:r>
      <w:r w:rsidRPr="1FD36895">
        <w:rPr>
          <w:rFonts w:ascii="Times New Roman" w:eastAsia="Calibri" w:hAnsi="Times New Roman" w:cs="Times New Roman"/>
        </w:rPr>
        <w:t xml:space="preserve"> are encouraged to review their RFL </w:t>
      </w:r>
      <w:r w:rsidR="00BC190A" w:rsidRPr="1FD36895">
        <w:rPr>
          <w:rFonts w:ascii="Times New Roman" w:eastAsia="Calibri" w:hAnsi="Times New Roman" w:cs="Times New Roman"/>
        </w:rPr>
        <w:t>daily</w:t>
      </w:r>
      <w:r w:rsidRPr="1FD36895">
        <w:rPr>
          <w:rFonts w:ascii="Times New Roman" w:eastAsia="Calibri" w:hAnsi="Times New Roman" w:cs="Times New Roman"/>
        </w:rPr>
        <w:t xml:space="preserve"> for a few minutes prior to each meal</w:t>
      </w:r>
      <w:r w:rsidR="006B444A" w:rsidRPr="1FD36895">
        <w:rPr>
          <w:rFonts w:ascii="Times New Roman" w:eastAsia="Calibri" w:hAnsi="Times New Roman" w:cs="Times New Roman"/>
        </w:rPr>
        <w:t xml:space="preserve">, creating </w:t>
      </w:r>
      <w:r w:rsidR="0065649D" w:rsidRPr="1FD36895">
        <w:rPr>
          <w:rFonts w:ascii="Times New Roman" w:eastAsia="Calibri" w:hAnsi="Times New Roman" w:cs="Times New Roman"/>
        </w:rPr>
        <w:t>frequent and predictable exposure</w:t>
      </w:r>
      <w:r w:rsidR="00C95D63" w:rsidRPr="1FD36895">
        <w:rPr>
          <w:rFonts w:ascii="Times New Roman" w:eastAsia="Calibri" w:hAnsi="Times New Roman" w:cs="Times New Roman"/>
        </w:rPr>
        <w:t>, facilitating not only accessibility but potential impact.</w:t>
      </w:r>
    </w:p>
    <w:p w14:paraId="52D34C8F" w14:textId="792C808C" w:rsidR="0065649D" w:rsidRPr="007673FA" w:rsidRDefault="00A439C7" w:rsidP="00782C88">
      <w:pPr>
        <w:spacing w:after="0" w:line="480" w:lineRule="auto"/>
        <w:rPr>
          <w:rFonts w:ascii="Times New Roman" w:eastAsia="Calibri" w:hAnsi="Times New Roman" w:cs="Times New Roman"/>
          <w:b/>
          <w:bCs/>
        </w:rPr>
      </w:pPr>
      <w:r>
        <w:rPr>
          <w:rFonts w:ascii="Times New Roman" w:eastAsia="Calibri" w:hAnsi="Times New Roman" w:cs="Times New Roman"/>
          <w:b/>
          <w:bCs/>
        </w:rPr>
        <w:t>Integration of t</w:t>
      </w:r>
      <w:r w:rsidR="0065649D" w:rsidRPr="007673FA">
        <w:rPr>
          <w:rFonts w:ascii="Times New Roman" w:eastAsia="Calibri" w:hAnsi="Times New Roman" w:cs="Times New Roman"/>
          <w:b/>
          <w:bCs/>
        </w:rPr>
        <w:t>he Survival Kit</w:t>
      </w:r>
    </w:p>
    <w:p w14:paraId="5F403EC1" w14:textId="71BD02AD" w:rsidR="00DB1EA0" w:rsidRPr="007673FA" w:rsidRDefault="00DC7AB8" w:rsidP="00782C88">
      <w:pPr>
        <w:spacing w:after="0" w:line="480" w:lineRule="auto"/>
        <w:rPr>
          <w:rFonts w:ascii="Times New Roman" w:eastAsia="Calibri" w:hAnsi="Times New Roman" w:cs="Times New Roman"/>
        </w:rPr>
      </w:pPr>
      <w:r w:rsidRPr="007673FA">
        <w:rPr>
          <w:rFonts w:ascii="Times New Roman" w:eastAsia="Calibri" w:hAnsi="Times New Roman" w:cs="Times New Roman"/>
        </w:rPr>
        <w:t xml:space="preserve"> </w:t>
      </w:r>
      <w:r w:rsidR="000479B0" w:rsidRPr="007673FA">
        <w:rPr>
          <w:rFonts w:ascii="Times New Roman" w:eastAsia="Calibri" w:hAnsi="Times New Roman" w:cs="Times New Roman"/>
        </w:rPr>
        <w:tab/>
      </w:r>
      <w:r w:rsidR="0065649D" w:rsidRPr="007673FA">
        <w:rPr>
          <w:rFonts w:ascii="Times New Roman" w:eastAsia="Calibri" w:hAnsi="Times New Roman" w:cs="Times New Roman"/>
        </w:rPr>
        <w:t>Another clinical strategy that generates enhanced emotional salience in the CRP is use of the survival kit</w:t>
      </w:r>
      <w:r w:rsidR="006B444A" w:rsidRPr="007673FA">
        <w:rPr>
          <w:rFonts w:ascii="Times New Roman" w:eastAsia="Calibri" w:hAnsi="Times New Roman" w:cs="Times New Roman"/>
        </w:rPr>
        <w:t xml:space="preserve">; </w:t>
      </w:r>
      <w:r w:rsidR="0065649D" w:rsidRPr="007673FA">
        <w:rPr>
          <w:rFonts w:ascii="Times New Roman" w:eastAsia="Calibri" w:hAnsi="Times New Roman" w:cs="Times New Roman"/>
        </w:rPr>
        <w:t xml:space="preserve">originally called a hope box in the </w:t>
      </w:r>
      <w:r w:rsidR="00AC1703" w:rsidRPr="007673FA">
        <w:rPr>
          <w:rFonts w:ascii="Times New Roman" w:eastAsia="Calibri" w:hAnsi="Times New Roman" w:cs="Times New Roman"/>
        </w:rPr>
        <w:t>first</w:t>
      </w:r>
      <w:r w:rsidR="0065649D" w:rsidRPr="007673FA">
        <w:rPr>
          <w:rFonts w:ascii="Times New Roman" w:eastAsia="Calibri" w:hAnsi="Times New Roman" w:cs="Times New Roman"/>
        </w:rPr>
        <w:t xml:space="preserve"> RCT</w:t>
      </w:r>
      <w:r w:rsidR="00150AF0" w:rsidRPr="007673FA">
        <w:rPr>
          <w:rFonts w:ascii="Times New Roman" w:eastAsia="Calibri" w:hAnsi="Times New Roman" w:cs="Times New Roman"/>
        </w:rPr>
        <w:t xml:space="preserve"> and </w:t>
      </w:r>
      <w:r w:rsidR="00B263BA">
        <w:rPr>
          <w:rFonts w:ascii="Times New Roman" w:eastAsia="Calibri" w:hAnsi="Times New Roman" w:cs="Times New Roman"/>
        </w:rPr>
        <w:t>subsequent</w:t>
      </w:r>
      <w:r w:rsidR="00150AF0" w:rsidRPr="007673FA">
        <w:rPr>
          <w:rFonts w:ascii="Times New Roman" w:eastAsia="Calibri" w:hAnsi="Times New Roman" w:cs="Times New Roman"/>
        </w:rPr>
        <w:t xml:space="preserve"> trials of BCBT-SP</w:t>
      </w:r>
      <w:r w:rsidR="0065649D" w:rsidRPr="007673FA">
        <w:rPr>
          <w:rFonts w:ascii="Times New Roman" w:eastAsia="Calibri" w:hAnsi="Times New Roman" w:cs="Times New Roman"/>
        </w:rPr>
        <w:t xml:space="preserve"> (Rudd et al., 1996</w:t>
      </w:r>
      <w:r w:rsidR="00150AF0" w:rsidRPr="007673FA">
        <w:rPr>
          <w:rFonts w:ascii="Times New Roman" w:eastAsia="Calibri" w:hAnsi="Times New Roman" w:cs="Times New Roman"/>
        </w:rPr>
        <w:t>; Rudd et al., 2015</w:t>
      </w:r>
      <w:r w:rsidR="0065649D" w:rsidRPr="007673FA">
        <w:rPr>
          <w:rFonts w:ascii="Times New Roman" w:eastAsia="Calibri" w:hAnsi="Times New Roman" w:cs="Times New Roman"/>
        </w:rPr>
        <w:t xml:space="preserve">). </w:t>
      </w:r>
      <w:r w:rsidR="006B444A" w:rsidRPr="007673FA">
        <w:rPr>
          <w:rFonts w:ascii="Times New Roman" w:eastAsia="Calibri" w:hAnsi="Times New Roman" w:cs="Times New Roman"/>
        </w:rPr>
        <w:t>As with the RFL</w:t>
      </w:r>
      <w:r w:rsidR="00FB373A" w:rsidRPr="007673FA">
        <w:rPr>
          <w:rFonts w:ascii="Times New Roman" w:eastAsia="Calibri" w:hAnsi="Times New Roman" w:cs="Times New Roman"/>
        </w:rPr>
        <w:t xml:space="preserve">, the survival kit is based on the idea of emotional reciprocal inhibition. What differentiates the survival kit from the RFL is that it includes tangible, personal objects or </w:t>
      </w:r>
      <w:r w:rsidR="006B444A" w:rsidRPr="007673FA">
        <w:rPr>
          <w:rFonts w:ascii="Times New Roman" w:eastAsia="Calibri" w:hAnsi="Times New Roman" w:cs="Times New Roman"/>
        </w:rPr>
        <w:t>mementos</w:t>
      </w:r>
      <w:r w:rsidR="003E58CF" w:rsidRPr="007673FA">
        <w:rPr>
          <w:rFonts w:ascii="Times New Roman" w:eastAsia="Calibri" w:hAnsi="Times New Roman" w:cs="Times New Roman"/>
        </w:rPr>
        <w:t xml:space="preserve"> tied to positive individual memories</w:t>
      </w:r>
      <w:r w:rsidR="00FB373A" w:rsidRPr="007673FA">
        <w:rPr>
          <w:rFonts w:ascii="Times New Roman" w:eastAsia="Calibri" w:hAnsi="Times New Roman" w:cs="Times New Roman"/>
        </w:rPr>
        <w:t xml:space="preserve">. Patients are </w:t>
      </w:r>
      <w:r w:rsidRPr="007673FA">
        <w:rPr>
          <w:rFonts w:ascii="Times New Roman" w:eastAsia="Calibri" w:hAnsi="Times New Roman" w:cs="Times New Roman"/>
        </w:rPr>
        <w:t>encouraged to include items in the survival kit/hope box that help them feel hopeful and encouraged during periods of acute emotional upset</w:t>
      </w:r>
      <w:r w:rsidR="002C54C2" w:rsidRPr="007673FA">
        <w:rPr>
          <w:rFonts w:ascii="Times New Roman" w:eastAsia="Calibri" w:hAnsi="Times New Roman" w:cs="Times New Roman"/>
        </w:rPr>
        <w:t xml:space="preserve"> and hopelessness</w:t>
      </w:r>
      <w:r w:rsidRPr="007673FA">
        <w:rPr>
          <w:rFonts w:ascii="Times New Roman" w:eastAsia="Calibri" w:hAnsi="Times New Roman" w:cs="Times New Roman"/>
        </w:rPr>
        <w:t xml:space="preserve">. </w:t>
      </w:r>
      <w:r w:rsidR="003E58CF" w:rsidRPr="007673FA">
        <w:rPr>
          <w:rFonts w:ascii="Times New Roman" w:eastAsia="Calibri" w:hAnsi="Times New Roman" w:cs="Times New Roman"/>
        </w:rPr>
        <w:t xml:space="preserve">The </w:t>
      </w:r>
      <w:r w:rsidR="006B444A" w:rsidRPr="007673FA">
        <w:rPr>
          <w:rFonts w:ascii="Times New Roman" w:eastAsia="Calibri" w:hAnsi="Times New Roman" w:cs="Times New Roman"/>
        </w:rPr>
        <w:t xml:space="preserve">goal </w:t>
      </w:r>
      <w:r w:rsidR="003E58CF" w:rsidRPr="007673FA">
        <w:rPr>
          <w:rFonts w:ascii="Times New Roman" w:eastAsia="Calibri" w:hAnsi="Times New Roman" w:cs="Times New Roman"/>
        </w:rPr>
        <w:t xml:space="preserve">is to </w:t>
      </w:r>
      <w:r w:rsidR="00AC1703" w:rsidRPr="007673FA">
        <w:rPr>
          <w:rFonts w:ascii="Times New Roman" w:eastAsia="Calibri" w:hAnsi="Times New Roman" w:cs="Times New Roman"/>
        </w:rPr>
        <w:t>use</w:t>
      </w:r>
      <w:r w:rsidR="003E58CF" w:rsidRPr="007673FA">
        <w:rPr>
          <w:rFonts w:ascii="Times New Roman" w:eastAsia="Calibri" w:hAnsi="Times New Roman" w:cs="Times New Roman"/>
        </w:rPr>
        <w:t xml:space="preserve"> tangible objects, but </w:t>
      </w:r>
      <w:r w:rsidR="00BC190A" w:rsidRPr="007673FA">
        <w:rPr>
          <w:rFonts w:ascii="Times New Roman" w:eastAsia="Calibri" w:hAnsi="Times New Roman" w:cs="Times New Roman"/>
        </w:rPr>
        <w:t>increasingly</w:t>
      </w:r>
      <w:r w:rsidR="003E58CF" w:rsidRPr="007673FA">
        <w:rPr>
          <w:rFonts w:ascii="Times New Roman" w:eastAsia="Calibri" w:hAnsi="Times New Roman" w:cs="Times New Roman"/>
        </w:rPr>
        <w:t xml:space="preserve">, patients </w:t>
      </w:r>
      <w:r w:rsidR="00BB4845" w:rsidRPr="007673FA">
        <w:rPr>
          <w:rFonts w:ascii="Times New Roman" w:eastAsia="Calibri" w:hAnsi="Times New Roman" w:cs="Times New Roman"/>
        </w:rPr>
        <w:t xml:space="preserve">have </w:t>
      </w:r>
      <w:r w:rsidR="003E58CF" w:rsidRPr="007673FA">
        <w:rPr>
          <w:rFonts w:ascii="Times New Roman" w:eastAsia="Calibri" w:hAnsi="Times New Roman" w:cs="Times New Roman"/>
        </w:rPr>
        <w:t>opt</w:t>
      </w:r>
      <w:r w:rsidR="00BB4845" w:rsidRPr="007673FA">
        <w:rPr>
          <w:rFonts w:ascii="Times New Roman" w:eastAsia="Calibri" w:hAnsi="Times New Roman" w:cs="Times New Roman"/>
        </w:rPr>
        <w:t>ed</w:t>
      </w:r>
      <w:r w:rsidR="003E58CF" w:rsidRPr="007673FA">
        <w:rPr>
          <w:rFonts w:ascii="Times New Roman" w:eastAsia="Calibri" w:hAnsi="Times New Roman" w:cs="Times New Roman"/>
        </w:rPr>
        <w:t xml:space="preserve"> </w:t>
      </w:r>
      <w:r w:rsidR="006B444A" w:rsidRPr="007673FA">
        <w:rPr>
          <w:rFonts w:ascii="Times New Roman" w:eastAsia="Calibri" w:hAnsi="Times New Roman" w:cs="Times New Roman"/>
        </w:rPr>
        <w:t xml:space="preserve">to include </w:t>
      </w:r>
      <w:r w:rsidR="003E58CF" w:rsidRPr="007673FA">
        <w:rPr>
          <w:rFonts w:ascii="Times New Roman" w:eastAsia="Calibri" w:hAnsi="Times New Roman" w:cs="Times New Roman"/>
        </w:rPr>
        <w:t xml:space="preserve">digital images. An important caveat </w:t>
      </w:r>
      <w:r w:rsidR="00BB4845" w:rsidRPr="007673FA">
        <w:rPr>
          <w:rFonts w:ascii="Times New Roman" w:eastAsia="Calibri" w:hAnsi="Times New Roman" w:cs="Times New Roman"/>
        </w:rPr>
        <w:t xml:space="preserve">that warrants mention </w:t>
      </w:r>
      <w:r w:rsidR="003E58CF" w:rsidRPr="007673FA">
        <w:rPr>
          <w:rFonts w:ascii="Times New Roman" w:eastAsia="Calibri" w:hAnsi="Times New Roman" w:cs="Times New Roman"/>
        </w:rPr>
        <w:t>is that</w:t>
      </w:r>
      <w:r w:rsidRPr="007673FA">
        <w:rPr>
          <w:rFonts w:ascii="Times New Roman" w:eastAsia="Calibri" w:hAnsi="Times New Roman" w:cs="Times New Roman"/>
        </w:rPr>
        <w:t xml:space="preserve"> the clinician </w:t>
      </w:r>
      <w:r w:rsidR="003E58CF" w:rsidRPr="007673FA">
        <w:rPr>
          <w:rFonts w:ascii="Times New Roman" w:eastAsia="Calibri" w:hAnsi="Times New Roman" w:cs="Times New Roman"/>
        </w:rPr>
        <w:t>needs to</w:t>
      </w:r>
      <w:r w:rsidRPr="007673FA">
        <w:rPr>
          <w:rFonts w:ascii="Times New Roman" w:eastAsia="Calibri" w:hAnsi="Times New Roman" w:cs="Times New Roman"/>
        </w:rPr>
        <w:t xml:space="preserve"> review </w:t>
      </w:r>
      <w:r w:rsidR="00B263BA">
        <w:rPr>
          <w:rFonts w:ascii="Times New Roman" w:eastAsia="Calibri" w:hAnsi="Times New Roman" w:cs="Times New Roman"/>
        </w:rPr>
        <w:t xml:space="preserve">any and all </w:t>
      </w:r>
      <w:r w:rsidRPr="007673FA">
        <w:rPr>
          <w:rFonts w:ascii="Times New Roman" w:eastAsia="Calibri" w:hAnsi="Times New Roman" w:cs="Times New Roman"/>
        </w:rPr>
        <w:t>items included, as individuals</w:t>
      </w:r>
      <w:r w:rsidR="00BB4845" w:rsidRPr="007673FA">
        <w:rPr>
          <w:rFonts w:ascii="Times New Roman" w:eastAsia="Calibri" w:hAnsi="Times New Roman" w:cs="Times New Roman"/>
        </w:rPr>
        <w:t xml:space="preserve"> </w:t>
      </w:r>
      <w:r w:rsidR="00BB4845" w:rsidRPr="007673FA">
        <w:rPr>
          <w:rFonts w:ascii="Times New Roman" w:eastAsia="Calibri" w:hAnsi="Times New Roman" w:cs="Times New Roman"/>
        </w:rPr>
        <w:lastRenderedPageBreak/>
        <w:t>with suicidality</w:t>
      </w:r>
      <w:r w:rsidRPr="007673FA">
        <w:rPr>
          <w:rFonts w:ascii="Times New Roman" w:eastAsia="Calibri" w:hAnsi="Times New Roman" w:cs="Times New Roman"/>
        </w:rPr>
        <w:t xml:space="preserve"> often identify items that activate the suicidal mode </w:t>
      </w:r>
      <w:r w:rsidR="003E58CF" w:rsidRPr="007673FA">
        <w:rPr>
          <w:rFonts w:ascii="Times New Roman" w:eastAsia="Calibri" w:hAnsi="Times New Roman" w:cs="Times New Roman"/>
        </w:rPr>
        <w:t>(Rudd, 200</w:t>
      </w:r>
      <w:r w:rsidR="002C54C2" w:rsidRPr="007673FA">
        <w:rPr>
          <w:rFonts w:ascii="Times New Roman" w:eastAsia="Calibri" w:hAnsi="Times New Roman" w:cs="Times New Roman"/>
        </w:rPr>
        <w:t>0</w:t>
      </w:r>
      <w:r w:rsidR="003E58CF" w:rsidRPr="007673FA">
        <w:rPr>
          <w:rFonts w:ascii="Times New Roman" w:eastAsia="Calibri" w:hAnsi="Times New Roman" w:cs="Times New Roman"/>
        </w:rPr>
        <w:t xml:space="preserve">) </w:t>
      </w:r>
      <w:r w:rsidRPr="007673FA">
        <w:rPr>
          <w:rFonts w:ascii="Times New Roman" w:eastAsia="Calibri" w:hAnsi="Times New Roman" w:cs="Times New Roman"/>
        </w:rPr>
        <w:t xml:space="preserve">without being consciously aware of the iatrogenic nature of these items (e.g., a picture of a parent that was abusive or a personal loss that provokes unresolved grief). </w:t>
      </w:r>
      <w:r w:rsidR="003E58CF" w:rsidRPr="007673FA">
        <w:rPr>
          <w:rFonts w:ascii="Times New Roman" w:eastAsia="Calibri" w:hAnsi="Times New Roman" w:cs="Times New Roman"/>
        </w:rPr>
        <w:t>I</w:t>
      </w:r>
      <w:r w:rsidRPr="007673FA">
        <w:rPr>
          <w:rFonts w:ascii="Times New Roman" w:eastAsia="Calibri" w:hAnsi="Times New Roman" w:cs="Times New Roman"/>
        </w:rPr>
        <w:t xml:space="preserve">tems that are </w:t>
      </w:r>
      <w:r w:rsidR="003E58CF" w:rsidRPr="007673FA">
        <w:rPr>
          <w:rFonts w:ascii="Times New Roman" w:eastAsia="Calibri" w:hAnsi="Times New Roman" w:cs="Times New Roman"/>
        </w:rPr>
        <w:t>often</w:t>
      </w:r>
      <w:r w:rsidRPr="007673FA">
        <w:rPr>
          <w:rFonts w:ascii="Times New Roman" w:eastAsia="Calibri" w:hAnsi="Times New Roman" w:cs="Times New Roman"/>
        </w:rPr>
        <w:t xml:space="preserve"> included in the survival kit/hope box are song lyrics, comforting images</w:t>
      </w:r>
      <w:r w:rsidR="00B263BA">
        <w:rPr>
          <w:rFonts w:ascii="Times New Roman" w:eastAsia="Calibri" w:hAnsi="Times New Roman" w:cs="Times New Roman"/>
        </w:rPr>
        <w:t xml:space="preserve"> (e.g., landscapes)</w:t>
      </w:r>
      <w:r w:rsidRPr="007673FA">
        <w:rPr>
          <w:rFonts w:ascii="Times New Roman" w:eastAsia="Calibri" w:hAnsi="Times New Roman" w:cs="Times New Roman"/>
        </w:rPr>
        <w:t xml:space="preserve">, and letters or screen captures of text messages from friends or loved ones. </w:t>
      </w:r>
    </w:p>
    <w:p w14:paraId="46376C12" w14:textId="093FC528" w:rsidR="00AE3032" w:rsidRPr="007673FA" w:rsidRDefault="00AE3032" w:rsidP="004C3D65">
      <w:pPr>
        <w:spacing w:after="0" w:line="480" w:lineRule="auto"/>
        <w:ind w:firstLine="720"/>
        <w:rPr>
          <w:rFonts w:ascii="Times New Roman" w:eastAsia="Calibri" w:hAnsi="Times New Roman" w:cs="Times New Roman"/>
        </w:rPr>
      </w:pPr>
      <w:proofErr w:type="gramStart"/>
      <w:r w:rsidRPr="1FD36895">
        <w:rPr>
          <w:rFonts w:ascii="Times New Roman" w:eastAsia="Calibri" w:hAnsi="Times New Roman" w:cs="Times New Roman"/>
        </w:rPr>
        <w:t>Similar to</w:t>
      </w:r>
      <w:proofErr w:type="gramEnd"/>
      <w:r w:rsidRPr="1FD36895">
        <w:rPr>
          <w:rFonts w:ascii="Times New Roman" w:eastAsia="Calibri" w:hAnsi="Times New Roman" w:cs="Times New Roman"/>
        </w:rPr>
        <w:t xml:space="preserve"> the RFL, emotional salience is enhanced when assisting patients in building their survival </w:t>
      </w:r>
      <w:r w:rsidR="16D17739" w:rsidRPr="1FD36895">
        <w:rPr>
          <w:rFonts w:ascii="Times New Roman" w:eastAsia="Calibri" w:hAnsi="Times New Roman" w:cs="Times New Roman"/>
        </w:rPr>
        <w:t xml:space="preserve">kits </w:t>
      </w:r>
      <w:r w:rsidRPr="1FD36895">
        <w:rPr>
          <w:rFonts w:ascii="Times New Roman" w:eastAsia="Calibri" w:hAnsi="Times New Roman" w:cs="Times New Roman"/>
        </w:rPr>
        <w:t xml:space="preserve">by inquiring about items and the meaning patients assign to the items. For example, if a patient includes specific pictures, lyrics, or </w:t>
      </w:r>
      <w:r w:rsidR="2CF8A5E3" w:rsidRPr="1FD36895">
        <w:rPr>
          <w:rFonts w:ascii="Times New Roman" w:eastAsia="Calibri" w:hAnsi="Times New Roman" w:cs="Times New Roman"/>
        </w:rPr>
        <w:t>mementos</w:t>
      </w:r>
      <w:r w:rsidRPr="1FD36895">
        <w:rPr>
          <w:rFonts w:ascii="Times New Roman" w:eastAsia="Calibri" w:hAnsi="Times New Roman" w:cs="Times New Roman"/>
        </w:rPr>
        <w:t>, the clinic</w:t>
      </w:r>
      <w:r w:rsidR="00406C4E" w:rsidRPr="1FD36895">
        <w:rPr>
          <w:rFonts w:ascii="Times New Roman" w:eastAsia="Calibri" w:hAnsi="Times New Roman" w:cs="Times New Roman"/>
        </w:rPr>
        <w:t>i</w:t>
      </w:r>
      <w:r w:rsidRPr="1FD36895">
        <w:rPr>
          <w:rFonts w:ascii="Times New Roman" w:eastAsia="Calibri" w:hAnsi="Times New Roman" w:cs="Times New Roman"/>
        </w:rPr>
        <w:t>an may ask, “What makes this (item) special to you?” or “I wonder what it says about you that (name) took time to write you this letter.”</w:t>
      </w:r>
      <w:r w:rsidR="00DB1EA0" w:rsidRPr="1FD36895">
        <w:rPr>
          <w:rFonts w:ascii="Times New Roman" w:eastAsia="Calibri" w:hAnsi="Times New Roman" w:cs="Times New Roman"/>
        </w:rPr>
        <w:t xml:space="preserve"> In addition, this strategy can help the clinician identify which items may evoke negative emotions or memories that may not be initially apparent</w:t>
      </w:r>
      <w:r w:rsidR="002C54C2" w:rsidRPr="1FD36895">
        <w:rPr>
          <w:rFonts w:ascii="Times New Roman" w:eastAsia="Calibri" w:hAnsi="Times New Roman" w:cs="Times New Roman"/>
        </w:rPr>
        <w:t xml:space="preserve"> and potentially implicated in previous episodes of elevated suicide risk</w:t>
      </w:r>
      <w:r w:rsidR="00DB1EA0" w:rsidRPr="1FD36895">
        <w:rPr>
          <w:rFonts w:ascii="Times New Roman" w:eastAsia="Calibri" w:hAnsi="Times New Roman" w:cs="Times New Roman"/>
        </w:rPr>
        <w:t>.</w:t>
      </w:r>
    </w:p>
    <w:p w14:paraId="55F72B74" w14:textId="68538A89" w:rsidR="006D3577" w:rsidRPr="007673FA" w:rsidRDefault="47E46A0E" w:rsidP="002C3388">
      <w:pPr>
        <w:spacing w:after="0" w:line="480" w:lineRule="auto"/>
        <w:ind w:firstLine="720"/>
        <w:rPr>
          <w:rFonts w:ascii="Times New Roman" w:eastAsia="Calibri" w:hAnsi="Times New Roman" w:cs="Times New Roman"/>
        </w:rPr>
      </w:pPr>
      <w:r w:rsidRPr="5A965B3A">
        <w:rPr>
          <w:rFonts w:ascii="Times New Roman" w:eastAsia="Calibri" w:hAnsi="Times New Roman" w:cs="Times New Roman"/>
        </w:rPr>
        <w:t>There are occasions w</w:t>
      </w:r>
      <w:r w:rsidR="21A60C84" w:rsidRPr="5A965B3A">
        <w:rPr>
          <w:rFonts w:ascii="Times New Roman" w:eastAsia="Calibri" w:hAnsi="Times New Roman" w:cs="Times New Roman"/>
        </w:rPr>
        <w:t xml:space="preserve">hen a patient has struggled to </w:t>
      </w:r>
      <w:r w:rsidR="6505333F" w:rsidRPr="5A965B3A">
        <w:rPr>
          <w:rFonts w:ascii="Times New Roman" w:eastAsia="Calibri" w:hAnsi="Times New Roman" w:cs="Times New Roman"/>
        </w:rPr>
        <w:t>name</w:t>
      </w:r>
      <w:r w:rsidR="21A60C84" w:rsidRPr="5A965B3A">
        <w:rPr>
          <w:rFonts w:ascii="Times New Roman" w:eastAsia="Calibri" w:hAnsi="Times New Roman" w:cs="Times New Roman"/>
        </w:rPr>
        <w:t xml:space="preserve"> items for the</w:t>
      </w:r>
      <w:r w:rsidRPr="5A965B3A">
        <w:rPr>
          <w:rFonts w:ascii="Times New Roman" w:eastAsia="Calibri" w:hAnsi="Times New Roman" w:cs="Times New Roman"/>
        </w:rPr>
        <w:t xml:space="preserve"> survival kit. </w:t>
      </w:r>
      <w:r w:rsidR="6A056A29" w:rsidRPr="5A965B3A">
        <w:rPr>
          <w:rFonts w:ascii="Times New Roman" w:eastAsia="Calibri" w:hAnsi="Times New Roman" w:cs="Times New Roman"/>
        </w:rPr>
        <w:t>In these instances</w:t>
      </w:r>
      <w:r w:rsidRPr="5A965B3A">
        <w:rPr>
          <w:rFonts w:ascii="Times New Roman" w:eastAsia="Calibri" w:hAnsi="Times New Roman" w:cs="Times New Roman"/>
        </w:rPr>
        <w:t>, it is important for the clinician to be prepared.</w:t>
      </w:r>
      <w:r w:rsidR="21A60C84" w:rsidRPr="5A965B3A">
        <w:rPr>
          <w:rFonts w:ascii="Times New Roman" w:eastAsia="Calibri" w:hAnsi="Times New Roman" w:cs="Times New Roman"/>
        </w:rPr>
        <w:t xml:space="preserve"> </w:t>
      </w:r>
      <w:r w:rsidRPr="5A965B3A">
        <w:rPr>
          <w:rFonts w:ascii="Times New Roman" w:eastAsia="Calibri" w:hAnsi="Times New Roman" w:cs="Times New Roman"/>
        </w:rPr>
        <w:t xml:space="preserve">For example, </w:t>
      </w:r>
      <w:r w:rsidR="78CCB725" w:rsidRPr="5A965B3A">
        <w:rPr>
          <w:rFonts w:ascii="Times New Roman" w:eastAsia="Calibri" w:hAnsi="Times New Roman" w:cs="Times New Roman"/>
        </w:rPr>
        <w:t>clinicians</w:t>
      </w:r>
      <w:r w:rsidR="21A60C84" w:rsidRPr="5A965B3A">
        <w:rPr>
          <w:rFonts w:ascii="Times New Roman" w:eastAsia="Calibri" w:hAnsi="Times New Roman" w:cs="Times New Roman"/>
        </w:rPr>
        <w:t xml:space="preserve"> have </w:t>
      </w:r>
      <w:r w:rsidR="7A9C450D" w:rsidRPr="5A965B3A">
        <w:rPr>
          <w:rFonts w:ascii="Times New Roman" w:eastAsia="Calibri" w:hAnsi="Times New Roman" w:cs="Times New Roman"/>
        </w:rPr>
        <w:t xml:space="preserve">previously </w:t>
      </w:r>
      <w:r w:rsidR="21A60C84" w:rsidRPr="5A965B3A">
        <w:rPr>
          <w:rFonts w:ascii="Times New Roman" w:eastAsia="Calibri" w:hAnsi="Times New Roman" w:cs="Times New Roman"/>
        </w:rPr>
        <w:t xml:space="preserve">compiled a list of reasons </w:t>
      </w:r>
      <w:r w:rsidR="78CCB725" w:rsidRPr="5A965B3A">
        <w:rPr>
          <w:rFonts w:ascii="Times New Roman" w:eastAsia="Calibri" w:hAnsi="Times New Roman" w:cs="Times New Roman"/>
        </w:rPr>
        <w:t>that are deemed</w:t>
      </w:r>
      <w:r w:rsidR="21A60C84" w:rsidRPr="5A965B3A">
        <w:rPr>
          <w:rFonts w:ascii="Times New Roman" w:eastAsia="Calibri" w:hAnsi="Times New Roman" w:cs="Times New Roman"/>
        </w:rPr>
        <w:t xml:space="preserve"> hopeful about the</w:t>
      </w:r>
      <w:r w:rsidR="78CCB725" w:rsidRPr="5A965B3A">
        <w:rPr>
          <w:rFonts w:ascii="Times New Roman" w:eastAsia="Calibri" w:hAnsi="Times New Roman" w:cs="Times New Roman"/>
        </w:rPr>
        <w:t xml:space="preserve"> patient</w:t>
      </w:r>
      <w:r w:rsidR="550E762F" w:rsidRPr="5A965B3A">
        <w:rPr>
          <w:rFonts w:ascii="Times New Roman" w:eastAsia="Calibri" w:hAnsi="Times New Roman" w:cs="Times New Roman"/>
        </w:rPr>
        <w:t>’</w:t>
      </w:r>
      <w:r w:rsidR="78CCB725" w:rsidRPr="5A965B3A">
        <w:rPr>
          <w:rFonts w:ascii="Times New Roman" w:eastAsia="Calibri" w:hAnsi="Times New Roman" w:cs="Times New Roman"/>
        </w:rPr>
        <w:t>s</w:t>
      </w:r>
      <w:r w:rsidR="21A60C84" w:rsidRPr="5A965B3A">
        <w:rPr>
          <w:rFonts w:ascii="Times New Roman" w:eastAsia="Calibri" w:hAnsi="Times New Roman" w:cs="Times New Roman"/>
        </w:rPr>
        <w:t xml:space="preserve"> future and the efficacy of therapy, signed it, and included it in the survival kit/hope box. </w:t>
      </w:r>
      <w:r w:rsidR="7A9C450D" w:rsidRPr="5A965B3A">
        <w:rPr>
          <w:rFonts w:ascii="Times New Roman" w:eastAsia="Calibri" w:hAnsi="Times New Roman" w:cs="Times New Roman"/>
        </w:rPr>
        <w:t xml:space="preserve">Additionally, the clinician and client may create something together to place in the </w:t>
      </w:r>
      <w:r w:rsidR="68D17D06" w:rsidRPr="5A965B3A">
        <w:rPr>
          <w:rFonts w:ascii="Times New Roman" w:eastAsia="Calibri" w:hAnsi="Times New Roman" w:cs="Times New Roman"/>
        </w:rPr>
        <w:t xml:space="preserve">survival </w:t>
      </w:r>
      <w:r w:rsidR="7A9C450D" w:rsidRPr="5A965B3A">
        <w:rPr>
          <w:rFonts w:ascii="Times New Roman" w:eastAsia="Calibri" w:hAnsi="Times New Roman" w:cs="Times New Roman"/>
        </w:rPr>
        <w:t xml:space="preserve">kit </w:t>
      </w:r>
      <w:r w:rsidR="5C9E8FBA" w:rsidRPr="5A965B3A">
        <w:rPr>
          <w:rFonts w:ascii="Times New Roman" w:eastAsia="Calibri" w:hAnsi="Times New Roman" w:cs="Times New Roman"/>
        </w:rPr>
        <w:t>such as positive affirmations</w:t>
      </w:r>
      <w:r w:rsidR="3BC453F2" w:rsidRPr="5A965B3A">
        <w:rPr>
          <w:rFonts w:ascii="Times New Roman" w:eastAsia="Calibri" w:hAnsi="Times New Roman" w:cs="Times New Roman"/>
        </w:rPr>
        <w:t>/coping cards</w:t>
      </w:r>
      <w:r w:rsidR="5C9E8FBA" w:rsidRPr="5A965B3A">
        <w:rPr>
          <w:rFonts w:ascii="Times New Roman" w:eastAsia="Calibri" w:hAnsi="Times New Roman" w:cs="Times New Roman"/>
        </w:rPr>
        <w:t xml:space="preserve"> that resonate with the patient, </w:t>
      </w:r>
      <w:r w:rsidR="0B8B238C" w:rsidRPr="5A965B3A">
        <w:rPr>
          <w:rFonts w:ascii="Times New Roman" w:eastAsia="Calibri" w:hAnsi="Times New Roman" w:cs="Times New Roman"/>
        </w:rPr>
        <w:t xml:space="preserve">a rewritten </w:t>
      </w:r>
      <w:r w:rsidR="5C9E8FBA" w:rsidRPr="5A965B3A">
        <w:rPr>
          <w:rFonts w:ascii="Times New Roman" w:eastAsia="Calibri" w:hAnsi="Times New Roman" w:cs="Times New Roman"/>
        </w:rPr>
        <w:t>RFL, or a drawing that symbolizes recovery and hope</w:t>
      </w:r>
      <w:r w:rsidR="7A9C450D" w:rsidRPr="5A965B3A">
        <w:rPr>
          <w:rFonts w:ascii="Times New Roman" w:eastAsia="Calibri" w:hAnsi="Times New Roman" w:cs="Times New Roman"/>
        </w:rPr>
        <w:t xml:space="preserve">. </w:t>
      </w:r>
      <w:r w:rsidRPr="5A965B3A">
        <w:rPr>
          <w:rFonts w:ascii="Times New Roman" w:eastAsia="Calibri" w:hAnsi="Times New Roman" w:cs="Times New Roman"/>
        </w:rPr>
        <w:t>Again, i</w:t>
      </w:r>
      <w:r w:rsidR="21A60C84" w:rsidRPr="5A965B3A">
        <w:rPr>
          <w:rFonts w:ascii="Times New Roman" w:eastAsia="Calibri" w:hAnsi="Times New Roman" w:cs="Times New Roman"/>
        </w:rPr>
        <w:t xml:space="preserve">t is critical for the clinician to review </w:t>
      </w:r>
      <w:r w:rsidR="7A9C450D" w:rsidRPr="5A965B3A">
        <w:rPr>
          <w:rFonts w:ascii="Times New Roman" w:eastAsia="Calibri" w:hAnsi="Times New Roman" w:cs="Times New Roman"/>
        </w:rPr>
        <w:t>with the patient each</w:t>
      </w:r>
      <w:r w:rsidR="21A60C84" w:rsidRPr="5A965B3A">
        <w:rPr>
          <w:rFonts w:ascii="Times New Roman" w:eastAsia="Calibri" w:hAnsi="Times New Roman" w:cs="Times New Roman"/>
        </w:rPr>
        <w:t xml:space="preserve"> item included in the survival kit/hope box to ensure it has the intended positive emotional impact.</w:t>
      </w:r>
      <w:r w:rsidR="3BC453F2" w:rsidRPr="5A965B3A">
        <w:rPr>
          <w:rFonts w:ascii="Times New Roman" w:eastAsia="Calibri" w:hAnsi="Times New Roman" w:cs="Times New Roman"/>
        </w:rPr>
        <w:t xml:space="preserve"> Some items can be removed early in use of the survival kit and later included after potentially problematic issues are addressed in treatment. For example, an item that activates </w:t>
      </w:r>
      <w:r w:rsidR="3BC453F2" w:rsidRPr="5A965B3A">
        <w:rPr>
          <w:rFonts w:ascii="Times New Roman" w:eastAsia="Calibri" w:hAnsi="Times New Roman" w:cs="Times New Roman"/>
        </w:rPr>
        <w:lastRenderedPageBreak/>
        <w:t xml:space="preserve">unresolved grief can be reintroduced once </w:t>
      </w:r>
      <w:r w:rsidR="3D65B8F3" w:rsidRPr="5A965B3A">
        <w:rPr>
          <w:rFonts w:ascii="Times New Roman" w:eastAsia="Calibri" w:hAnsi="Times New Roman" w:cs="Times New Roman"/>
        </w:rPr>
        <w:t>there</w:t>
      </w:r>
      <w:r w:rsidR="3BC453F2" w:rsidRPr="5A965B3A">
        <w:rPr>
          <w:rFonts w:ascii="Times New Roman" w:eastAsia="Calibri" w:hAnsi="Times New Roman" w:cs="Times New Roman"/>
        </w:rPr>
        <w:t xml:space="preserve"> has been time to address grief issues in psychotherapy. </w:t>
      </w:r>
      <w:r w:rsidR="21A60C84" w:rsidRPr="5A965B3A">
        <w:rPr>
          <w:rFonts w:ascii="Times New Roman" w:eastAsia="Calibri" w:hAnsi="Times New Roman" w:cs="Times New Roman"/>
        </w:rPr>
        <w:t xml:space="preserve"> </w:t>
      </w:r>
    </w:p>
    <w:p w14:paraId="49279C9D" w14:textId="2C22B387" w:rsidR="002C3388" w:rsidRPr="007673FA" w:rsidRDefault="001B001F" w:rsidP="002C3388">
      <w:pPr>
        <w:spacing w:after="0" w:line="240" w:lineRule="auto"/>
        <w:rPr>
          <w:rFonts w:ascii="Times New Roman" w:eastAsia="Calibri" w:hAnsi="Times New Roman" w:cs="Times New Roman"/>
          <w:b/>
          <w:bCs/>
        </w:rPr>
      </w:pPr>
      <w:r w:rsidRPr="007673FA">
        <w:rPr>
          <w:rFonts w:ascii="Times New Roman" w:eastAsia="Calibri" w:hAnsi="Times New Roman" w:cs="Times New Roman"/>
          <w:b/>
          <w:bCs/>
        </w:rPr>
        <w:t>Flexible Structure of the CRP</w:t>
      </w:r>
      <w:r w:rsidR="00D64D41" w:rsidRPr="007673FA">
        <w:rPr>
          <w:rFonts w:ascii="Times New Roman" w:eastAsia="Calibri" w:hAnsi="Times New Roman" w:cs="Times New Roman"/>
          <w:b/>
          <w:bCs/>
        </w:rPr>
        <w:t>,</w:t>
      </w:r>
      <w:r w:rsidR="00BB40EE" w:rsidRPr="007673FA">
        <w:rPr>
          <w:rFonts w:ascii="Times New Roman" w:eastAsia="Calibri" w:hAnsi="Times New Roman" w:cs="Times New Roman"/>
          <w:b/>
          <w:bCs/>
        </w:rPr>
        <w:t xml:space="preserve"> Lethal Means Discussion</w:t>
      </w:r>
      <w:r w:rsidR="00D64D41" w:rsidRPr="007673FA">
        <w:rPr>
          <w:rFonts w:ascii="Times New Roman" w:eastAsia="Calibri" w:hAnsi="Times New Roman" w:cs="Times New Roman"/>
          <w:b/>
          <w:bCs/>
        </w:rPr>
        <w:t>, and Implications for Suicide Cognitions</w:t>
      </w:r>
    </w:p>
    <w:p w14:paraId="15D9E60B" w14:textId="77777777" w:rsidR="002C3388" w:rsidRPr="007673FA" w:rsidRDefault="002C3388" w:rsidP="002C3388">
      <w:pPr>
        <w:spacing w:after="0" w:line="240" w:lineRule="auto"/>
        <w:rPr>
          <w:rFonts w:ascii="Times New Roman" w:eastAsia="Calibri" w:hAnsi="Times New Roman" w:cs="Times New Roman"/>
          <w:b/>
          <w:bCs/>
        </w:rPr>
      </w:pPr>
    </w:p>
    <w:p w14:paraId="77E10A86" w14:textId="0BF16706" w:rsidR="003E58CF" w:rsidRPr="007673FA" w:rsidRDefault="003E58CF" w:rsidP="002C3388">
      <w:pPr>
        <w:spacing w:after="0" w:line="480" w:lineRule="auto"/>
        <w:rPr>
          <w:rFonts w:ascii="Times New Roman" w:eastAsia="Calibri" w:hAnsi="Times New Roman" w:cs="Times New Roman"/>
        </w:rPr>
      </w:pPr>
      <w:r w:rsidRPr="007673FA">
        <w:rPr>
          <w:rFonts w:ascii="Times New Roman" w:eastAsia="Calibri" w:hAnsi="Times New Roman" w:cs="Times New Roman"/>
          <w:b/>
          <w:bCs/>
        </w:rPr>
        <w:tab/>
      </w:r>
      <w:r w:rsidR="00BA1FDD">
        <w:rPr>
          <w:rFonts w:ascii="Times New Roman" w:eastAsia="Calibri" w:hAnsi="Times New Roman" w:cs="Times New Roman"/>
        </w:rPr>
        <w:t>Table 2</w:t>
      </w:r>
      <w:r w:rsidRPr="007673FA">
        <w:rPr>
          <w:rFonts w:ascii="Times New Roman" w:eastAsia="Calibri" w:hAnsi="Times New Roman" w:cs="Times New Roman"/>
        </w:rPr>
        <w:t xml:space="preserve"> includes an example of </w:t>
      </w:r>
      <w:r w:rsidR="00D64D41" w:rsidRPr="007673FA">
        <w:rPr>
          <w:rFonts w:ascii="Times New Roman" w:eastAsia="Calibri" w:hAnsi="Times New Roman" w:cs="Times New Roman"/>
        </w:rPr>
        <w:t xml:space="preserve">a simple </w:t>
      </w:r>
      <w:r w:rsidR="00B055FD" w:rsidRPr="007673FA">
        <w:rPr>
          <w:rFonts w:ascii="Times New Roman" w:eastAsia="Calibri" w:hAnsi="Times New Roman" w:cs="Times New Roman"/>
        </w:rPr>
        <w:t>five-step</w:t>
      </w:r>
      <w:r w:rsidR="00D64D41" w:rsidRPr="007673FA">
        <w:rPr>
          <w:rFonts w:ascii="Times New Roman" w:eastAsia="Calibri" w:hAnsi="Times New Roman" w:cs="Times New Roman"/>
        </w:rPr>
        <w:t xml:space="preserve"> CRP, integrating RFL, the survival kit, and a targeted emotional self-management activity (i.e., deep breathing) as the first three steps. In </w:t>
      </w:r>
      <w:r w:rsidR="00685EE3" w:rsidRPr="007673FA">
        <w:rPr>
          <w:rFonts w:ascii="Times New Roman" w:eastAsia="Calibri" w:hAnsi="Times New Roman" w:cs="Times New Roman"/>
        </w:rPr>
        <w:t xml:space="preserve">sharp </w:t>
      </w:r>
      <w:r w:rsidR="00D64D41" w:rsidRPr="007673FA">
        <w:rPr>
          <w:rFonts w:ascii="Times New Roman" w:eastAsia="Calibri" w:hAnsi="Times New Roman" w:cs="Times New Roman"/>
        </w:rPr>
        <w:t xml:space="preserve">contrast to the SPI </w:t>
      </w:r>
      <w:r w:rsidR="004473D0" w:rsidRPr="007673FA">
        <w:rPr>
          <w:rFonts w:ascii="Times New Roman" w:eastAsia="Calibri" w:hAnsi="Times New Roman" w:cs="Times New Roman"/>
        </w:rPr>
        <w:t>(</w:t>
      </w:r>
      <w:r w:rsidR="00D64D41" w:rsidRPr="007673FA">
        <w:rPr>
          <w:rFonts w:ascii="Times New Roman" w:eastAsia="Calibri" w:hAnsi="Times New Roman" w:cs="Times New Roman"/>
        </w:rPr>
        <w:t>which uses strategic distraction</w:t>
      </w:r>
      <w:r w:rsidR="00C87BCC" w:rsidRPr="007673FA">
        <w:rPr>
          <w:rFonts w:ascii="Times New Roman" w:eastAsia="Calibri" w:hAnsi="Times New Roman" w:cs="Times New Roman"/>
        </w:rPr>
        <w:t>)</w:t>
      </w:r>
      <w:r w:rsidR="00D64D41" w:rsidRPr="007673FA">
        <w:rPr>
          <w:rFonts w:ascii="Times New Roman" w:eastAsia="Calibri" w:hAnsi="Times New Roman" w:cs="Times New Roman"/>
        </w:rPr>
        <w:t>, the RFL, survival kit, and emotional self-management steps can be used to</w:t>
      </w:r>
      <w:r w:rsidR="00930694" w:rsidRPr="007673FA">
        <w:rPr>
          <w:rFonts w:ascii="Times New Roman" w:eastAsia="Calibri" w:hAnsi="Times New Roman" w:cs="Times New Roman"/>
        </w:rPr>
        <w:t xml:space="preserve"> identify associated</w:t>
      </w:r>
      <w:r w:rsidR="00D64D41" w:rsidRPr="007673FA">
        <w:rPr>
          <w:rFonts w:ascii="Times New Roman" w:eastAsia="Calibri" w:hAnsi="Times New Roman" w:cs="Times New Roman"/>
        </w:rPr>
        <w:t xml:space="preserve"> suicide cognitions</w:t>
      </w:r>
      <w:r w:rsidR="004473D0" w:rsidRPr="007673FA">
        <w:rPr>
          <w:rFonts w:ascii="Times New Roman" w:eastAsia="Calibri" w:hAnsi="Times New Roman" w:cs="Times New Roman"/>
          <w:vertAlign w:val="subscript"/>
        </w:rPr>
        <w:t xml:space="preserve"> </w:t>
      </w:r>
      <w:r w:rsidR="004473D0" w:rsidRPr="007673FA">
        <w:rPr>
          <w:rFonts w:ascii="Times New Roman" w:eastAsia="Calibri" w:hAnsi="Times New Roman" w:cs="Times New Roman"/>
        </w:rPr>
        <w:t>and</w:t>
      </w:r>
      <w:r w:rsidR="00685EE3" w:rsidRPr="007673FA">
        <w:rPr>
          <w:rFonts w:ascii="Times New Roman" w:eastAsia="Calibri" w:hAnsi="Times New Roman" w:cs="Times New Roman"/>
        </w:rPr>
        <w:t xml:space="preserve"> themes</w:t>
      </w:r>
      <w:r w:rsidR="00D64D41" w:rsidRPr="007673FA">
        <w:rPr>
          <w:rFonts w:ascii="Times New Roman" w:eastAsia="Calibri" w:hAnsi="Times New Roman" w:cs="Times New Roman"/>
        </w:rPr>
        <w:t xml:space="preserve"> believed to be fueling the suicidal crisis (i.e., </w:t>
      </w:r>
      <w:r w:rsidR="00685EE3" w:rsidRPr="007673FA">
        <w:rPr>
          <w:rFonts w:ascii="Times New Roman" w:eastAsia="Calibri" w:hAnsi="Times New Roman" w:cs="Times New Roman"/>
        </w:rPr>
        <w:t>Unlovability, Unbearability, Unsolvability</w:t>
      </w:r>
      <w:r w:rsidR="004C3D65" w:rsidRPr="007673FA">
        <w:rPr>
          <w:rFonts w:ascii="Times New Roman" w:eastAsia="Calibri" w:hAnsi="Times New Roman" w:cs="Times New Roman"/>
        </w:rPr>
        <w:t>;</w:t>
      </w:r>
      <w:r w:rsidR="00FD46B5" w:rsidRPr="007673FA">
        <w:rPr>
          <w:rFonts w:ascii="Times New Roman" w:eastAsia="Calibri" w:hAnsi="Times New Roman" w:cs="Times New Roman"/>
        </w:rPr>
        <w:t xml:space="preserve"> </w:t>
      </w:r>
      <w:r w:rsidR="00685EE3" w:rsidRPr="007673FA">
        <w:rPr>
          <w:rFonts w:ascii="Times New Roman" w:eastAsia="Calibri" w:hAnsi="Times New Roman" w:cs="Times New Roman"/>
        </w:rPr>
        <w:t>Rudd, 2000</w:t>
      </w:r>
      <w:r w:rsidR="00E021D3">
        <w:rPr>
          <w:rFonts w:ascii="Times New Roman" w:eastAsia="Calibri" w:hAnsi="Times New Roman" w:cs="Times New Roman"/>
        </w:rPr>
        <w:t>, Rudd, 2006</w:t>
      </w:r>
      <w:r w:rsidR="00685EE3" w:rsidRPr="007673FA">
        <w:rPr>
          <w:rFonts w:ascii="Times New Roman" w:eastAsia="Calibri" w:hAnsi="Times New Roman" w:cs="Times New Roman"/>
        </w:rPr>
        <w:t xml:space="preserve">). In short, these </w:t>
      </w:r>
      <w:r w:rsidR="00AC1703" w:rsidRPr="007673FA">
        <w:rPr>
          <w:rFonts w:ascii="Times New Roman" w:eastAsia="Calibri" w:hAnsi="Times New Roman" w:cs="Times New Roman"/>
        </w:rPr>
        <w:t>first</w:t>
      </w:r>
      <w:r w:rsidR="00685EE3" w:rsidRPr="007673FA">
        <w:rPr>
          <w:rFonts w:ascii="Times New Roman" w:eastAsia="Calibri" w:hAnsi="Times New Roman" w:cs="Times New Roman"/>
        </w:rPr>
        <w:t xml:space="preserve"> three steps serve the dual functions of emotional recovery (through the mechanism of emotional reciprocal inhibition) and provid</w:t>
      </w:r>
      <w:r w:rsidR="00930694" w:rsidRPr="007673FA">
        <w:rPr>
          <w:rFonts w:ascii="Times New Roman" w:eastAsia="Calibri" w:hAnsi="Times New Roman" w:cs="Times New Roman"/>
        </w:rPr>
        <w:t>e</w:t>
      </w:r>
      <w:r w:rsidR="00685EE3" w:rsidRPr="007673FA">
        <w:rPr>
          <w:rFonts w:ascii="Times New Roman" w:eastAsia="Calibri" w:hAnsi="Times New Roman" w:cs="Times New Roman"/>
        </w:rPr>
        <w:t xml:space="preserve"> a foundation to influence suicidal ambivalence and the underlying suicide cognitions</w:t>
      </w:r>
      <w:r w:rsidR="009F776A">
        <w:rPr>
          <w:rFonts w:ascii="Times New Roman" w:eastAsia="Calibri" w:hAnsi="Times New Roman" w:cs="Times New Roman"/>
        </w:rPr>
        <w:t xml:space="preserve"> believed</w:t>
      </w:r>
      <w:r w:rsidR="00206D49">
        <w:rPr>
          <w:rFonts w:ascii="Times New Roman" w:eastAsia="Calibri" w:hAnsi="Times New Roman" w:cs="Times New Roman"/>
        </w:rPr>
        <w:t xml:space="preserve"> related to motivation to die</w:t>
      </w:r>
      <w:r w:rsidR="000749AA">
        <w:rPr>
          <w:rFonts w:ascii="Times New Roman" w:eastAsia="Calibri" w:hAnsi="Times New Roman" w:cs="Times New Roman"/>
        </w:rPr>
        <w:t xml:space="preserve"> and related suicide risk</w:t>
      </w:r>
      <w:r w:rsidR="00685EE3" w:rsidRPr="007673FA">
        <w:rPr>
          <w:rFonts w:ascii="Times New Roman" w:eastAsia="Calibri" w:hAnsi="Times New Roman" w:cs="Times New Roman"/>
        </w:rPr>
        <w:t xml:space="preserve">. </w:t>
      </w:r>
      <w:r w:rsidR="00930694" w:rsidRPr="007673FA">
        <w:rPr>
          <w:rFonts w:ascii="Times New Roman" w:eastAsia="Calibri" w:hAnsi="Times New Roman" w:cs="Times New Roman"/>
        </w:rPr>
        <w:t>For example, following repeated episodes of successful self-management using the CRP, the clinician might inquire: “</w:t>
      </w:r>
      <w:r w:rsidR="00C907AD" w:rsidRPr="007673FA">
        <w:rPr>
          <w:rFonts w:ascii="Times New Roman" w:eastAsia="Calibri" w:hAnsi="Times New Roman" w:cs="Times New Roman"/>
        </w:rPr>
        <w:t>You’ve</w:t>
      </w:r>
      <w:r w:rsidR="00930694" w:rsidRPr="007673FA">
        <w:rPr>
          <w:rFonts w:ascii="Times New Roman" w:eastAsia="Calibri" w:hAnsi="Times New Roman" w:cs="Times New Roman"/>
        </w:rPr>
        <w:t xml:space="preserve"> been managing your upset </w:t>
      </w:r>
      <w:r w:rsidR="00902294">
        <w:rPr>
          <w:rFonts w:ascii="Times New Roman" w:eastAsia="Calibri" w:hAnsi="Times New Roman" w:cs="Times New Roman"/>
        </w:rPr>
        <w:t>extremely</w:t>
      </w:r>
      <w:r w:rsidR="00930694" w:rsidRPr="007673FA">
        <w:rPr>
          <w:rFonts w:ascii="Times New Roman" w:eastAsia="Calibri" w:hAnsi="Times New Roman" w:cs="Times New Roman"/>
        </w:rPr>
        <w:t xml:space="preserve"> well the last few weeks</w:t>
      </w:r>
      <w:r w:rsidR="00C907AD" w:rsidRPr="007673FA">
        <w:rPr>
          <w:rFonts w:ascii="Times New Roman" w:eastAsia="Calibri" w:hAnsi="Times New Roman" w:cs="Times New Roman"/>
        </w:rPr>
        <w:t>.</w:t>
      </w:r>
      <w:r w:rsidR="00FD46B5" w:rsidRPr="007673FA">
        <w:rPr>
          <w:rFonts w:ascii="Times New Roman" w:eastAsia="Calibri" w:hAnsi="Times New Roman" w:cs="Times New Roman"/>
        </w:rPr>
        <w:t xml:space="preserve"> </w:t>
      </w:r>
      <w:r w:rsidR="00C907AD" w:rsidRPr="007673FA">
        <w:rPr>
          <w:rFonts w:ascii="Times New Roman" w:eastAsia="Calibri" w:hAnsi="Times New Roman" w:cs="Times New Roman"/>
        </w:rPr>
        <w:t>What does that say</w:t>
      </w:r>
      <w:r w:rsidR="00930694" w:rsidRPr="007673FA">
        <w:rPr>
          <w:rFonts w:ascii="Times New Roman" w:eastAsia="Calibri" w:hAnsi="Times New Roman" w:cs="Times New Roman"/>
        </w:rPr>
        <w:t xml:space="preserve"> about thoughts you expressed earlier that you couldn’t bear your emotional pain and couldn’t develop the skills </w:t>
      </w:r>
      <w:r w:rsidR="00C907AD" w:rsidRPr="007673FA">
        <w:rPr>
          <w:rFonts w:ascii="Times New Roman" w:eastAsia="Calibri" w:hAnsi="Times New Roman" w:cs="Times New Roman"/>
        </w:rPr>
        <w:t>t</w:t>
      </w:r>
      <w:r w:rsidR="00930694" w:rsidRPr="007673FA">
        <w:rPr>
          <w:rFonts w:ascii="Times New Roman" w:eastAsia="Calibri" w:hAnsi="Times New Roman" w:cs="Times New Roman"/>
        </w:rPr>
        <w:t>o deal with your problems?”</w:t>
      </w:r>
    </w:p>
    <w:p w14:paraId="4F8550FF" w14:textId="79DA342E" w:rsidR="000D6FBA" w:rsidRPr="007673FA" w:rsidRDefault="00685EE3" w:rsidP="004C3D65">
      <w:pPr>
        <w:spacing w:after="0" w:line="480" w:lineRule="auto"/>
        <w:rPr>
          <w:rFonts w:ascii="Times New Roman" w:eastAsia="Calibri" w:hAnsi="Times New Roman" w:cs="Times New Roman"/>
        </w:rPr>
      </w:pPr>
      <w:r w:rsidRPr="007673FA">
        <w:rPr>
          <w:rFonts w:ascii="Times New Roman" w:eastAsia="Calibri" w:hAnsi="Times New Roman" w:cs="Times New Roman"/>
        </w:rPr>
        <w:tab/>
      </w:r>
      <w:r w:rsidR="6927C2AB" w:rsidRPr="007673FA">
        <w:rPr>
          <w:rFonts w:ascii="Times New Roman" w:eastAsia="Calibri" w:hAnsi="Times New Roman" w:cs="Times New Roman"/>
        </w:rPr>
        <w:t>A</w:t>
      </w:r>
      <w:r w:rsidR="001E32B1" w:rsidRPr="007673FA">
        <w:rPr>
          <w:rFonts w:ascii="Times New Roman" w:eastAsia="Calibri" w:hAnsi="Times New Roman" w:cs="Times New Roman"/>
        </w:rPr>
        <w:t xml:space="preserve">n additional element that differentiates the </w:t>
      </w:r>
      <w:r w:rsidR="6927C2AB" w:rsidRPr="007673FA">
        <w:rPr>
          <w:rFonts w:ascii="Times New Roman" w:eastAsia="Calibri" w:hAnsi="Times New Roman" w:cs="Times New Roman"/>
        </w:rPr>
        <w:t>CRP</w:t>
      </w:r>
      <w:r w:rsidR="001E32B1" w:rsidRPr="007673FA">
        <w:rPr>
          <w:rFonts w:ascii="Times New Roman" w:eastAsia="Calibri" w:hAnsi="Times New Roman" w:cs="Times New Roman"/>
        </w:rPr>
        <w:t xml:space="preserve"> from the SPI is that the CRP</w:t>
      </w:r>
      <w:r w:rsidR="6927C2AB" w:rsidRPr="007673FA">
        <w:rPr>
          <w:rFonts w:ascii="Times New Roman" w:eastAsia="Calibri" w:hAnsi="Times New Roman" w:cs="Times New Roman"/>
        </w:rPr>
        <w:t xml:space="preserve"> does not integrate </w:t>
      </w:r>
      <w:r w:rsidR="001E32B1" w:rsidRPr="007673FA">
        <w:rPr>
          <w:rFonts w:ascii="Times New Roman" w:eastAsia="Calibri" w:hAnsi="Times New Roman" w:cs="Times New Roman"/>
        </w:rPr>
        <w:t xml:space="preserve">external </w:t>
      </w:r>
      <w:r w:rsidR="6927C2AB" w:rsidRPr="007673FA">
        <w:rPr>
          <w:rFonts w:ascii="Times New Roman" w:eastAsia="Calibri" w:hAnsi="Times New Roman" w:cs="Times New Roman"/>
        </w:rPr>
        <w:t>social support</w:t>
      </w:r>
      <w:r w:rsidR="000749AA">
        <w:rPr>
          <w:rFonts w:ascii="Times New Roman" w:eastAsia="Calibri" w:hAnsi="Times New Roman" w:cs="Times New Roman"/>
        </w:rPr>
        <w:t xml:space="preserve"> in initial iterations</w:t>
      </w:r>
      <w:r w:rsidR="6927C2AB" w:rsidRPr="007673FA">
        <w:rPr>
          <w:rFonts w:ascii="Times New Roman" w:eastAsia="Calibri" w:hAnsi="Times New Roman" w:cs="Times New Roman"/>
        </w:rPr>
        <w:t xml:space="preserve">. </w:t>
      </w:r>
      <w:r w:rsidR="195705E7" w:rsidRPr="007673FA">
        <w:rPr>
          <w:rFonts w:ascii="Times New Roman" w:eastAsia="Calibri" w:hAnsi="Times New Roman" w:cs="Times New Roman"/>
        </w:rPr>
        <w:t>In our RCTs, we have found that e</w:t>
      </w:r>
      <w:r w:rsidR="6927C2AB" w:rsidRPr="007673FA">
        <w:rPr>
          <w:rFonts w:ascii="Times New Roman" w:eastAsia="Calibri" w:hAnsi="Times New Roman" w:cs="Times New Roman"/>
        </w:rPr>
        <w:t xml:space="preserve">xternal social support can prove to be a complex and potentially problematic intervention, particularly without strategic role playing and some limited review </w:t>
      </w:r>
      <w:r w:rsidR="563B0B8F">
        <w:rPr>
          <w:rFonts w:ascii="Times New Roman" w:eastAsia="Calibri" w:hAnsi="Times New Roman" w:cs="Times New Roman"/>
        </w:rPr>
        <w:t>with</w:t>
      </w:r>
      <w:r w:rsidR="6927C2AB" w:rsidRPr="007673FA">
        <w:rPr>
          <w:rFonts w:ascii="Times New Roman" w:eastAsia="Calibri" w:hAnsi="Times New Roman" w:cs="Times New Roman"/>
        </w:rPr>
        <w:t xml:space="preserve"> those providing support during suicidal crises. </w:t>
      </w:r>
      <w:r w:rsidR="563B0B8F">
        <w:rPr>
          <w:rFonts w:ascii="Times New Roman" w:eastAsia="Calibri" w:hAnsi="Times New Roman" w:cs="Times New Roman"/>
        </w:rPr>
        <w:t>It is important to carefully and thoughtfully review what is helpful and support</w:t>
      </w:r>
      <w:r w:rsidR="471030CC">
        <w:rPr>
          <w:rFonts w:ascii="Times New Roman" w:eastAsia="Calibri" w:hAnsi="Times New Roman" w:cs="Times New Roman"/>
        </w:rPr>
        <w:t>ive</w:t>
      </w:r>
      <w:r w:rsidR="563B0B8F">
        <w:rPr>
          <w:rFonts w:ascii="Times New Roman" w:eastAsia="Calibri" w:hAnsi="Times New Roman" w:cs="Times New Roman"/>
        </w:rPr>
        <w:t xml:space="preserve"> during a period of acute </w:t>
      </w:r>
      <w:r w:rsidR="54CE1720">
        <w:rPr>
          <w:rFonts w:ascii="Times New Roman" w:eastAsia="Calibri" w:hAnsi="Times New Roman" w:cs="Times New Roman"/>
        </w:rPr>
        <w:t xml:space="preserve">crisis, particularly given that interpersonal conflicts are </w:t>
      </w:r>
      <w:r w:rsidR="00902294">
        <w:rPr>
          <w:rFonts w:ascii="Times New Roman" w:eastAsia="Calibri" w:hAnsi="Times New Roman" w:cs="Times New Roman"/>
        </w:rPr>
        <w:t xml:space="preserve">the most </w:t>
      </w:r>
      <w:r w:rsidR="54CE1720">
        <w:rPr>
          <w:rFonts w:ascii="Times New Roman" w:eastAsia="Calibri" w:hAnsi="Times New Roman" w:cs="Times New Roman"/>
        </w:rPr>
        <w:t>common precipitants to episodes of elevated suicide risk (</w:t>
      </w:r>
      <w:r w:rsidR="77A6A71A">
        <w:rPr>
          <w:rFonts w:ascii="Times New Roman" w:eastAsia="Calibri" w:hAnsi="Times New Roman" w:cs="Times New Roman"/>
        </w:rPr>
        <w:t xml:space="preserve">Hawton et al., 2012). </w:t>
      </w:r>
      <w:r w:rsidR="3EA23A4A" w:rsidRPr="007673FA">
        <w:rPr>
          <w:rFonts w:ascii="Times New Roman" w:eastAsia="Calibri" w:hAnsi="Times New Roman" w:cs="Times New Roman"/>
        </w:rPr>
        <w:t xml:space="preserve">A final structural </w:t>
      </w:r>
      <w:r w:rsidR="3EA23A4A" w:rsidRPr="007673FA">
        <w:rPr>
          <w:rFonts w:ascii="Times New Roman" w:eastAsia="Calibri" w:hAnsi="Times New Roman" w:cs="Times New Roman"/>
        </w:rPr>
        <w:lastRenderedPageBreak/>
        <w:t xml:space="preserve">and clinical difference between the CRP and SPI is the use of lethal </w:t>
      </w:r>
      <w:r w:rsidR="58CE47B7" w:rsidRPr="007673FA">
        <w:rPr>
          <w:rFonts w:ascii="Times New Roman" w:eastAsia="Calibri" w:hAnsi="Times New Roman" w:cs="Times New Roman"/>
        </w:rPr>
        <w:t xml:space="preserve">means </w:t>
      </w:r>
      <w:r w:rsidR="3EA23A4A" w:rsidRPr="007673FA">
        <w:rPr>
          <w:rFonts w:ascii="Times New Roman" w:eastAsia="Calibri" w:hAnsi="Times New Roman" w:cs="Times New Roman"/>
        </w:rPr>
        <w:t>counseling. Step six in the SPI is “a plan for lethal means safety</w:t>
      </w:r>
      <w:r w:rsidR="1438E4C9" w:rsidRPr="007673FA">
        <w:rPr>
          <w:rFonts w:ascii="Times New Roman" w:eastAsia="Calibri" w:hAnsi="Times New Roman" w:cs="Times New Roman"/>
        </w:rPr>
        <w:t>,”</w:t>
      </w:r>
      <w:r w:rsidR="3EA23A4A" w:rsidRPr="007673FA">
        <w:rPr>
          <w:rFonts w:ascii="Times New Roman" w:eastAsia="Calibri" w:hAnsi="Times New Roman" w:cs="Times New Roman"/>
        </w:rPr>
        <w:t xml:space="preserve"> providing an area for the patient to write specific steps being taken </w:t>
      </w:r>
      <w:r w:rsidR="5EABA31B" w:rsidRPr="007673FA">
        <w:rPr>
          <w:rFonts w:ascii="Times New Roman" w:eastAsia="Calibri" w:hAnsi="Times New Roman" w:cs="Times New Roman"/>
        </w:rPr>
        <w:t>to limit</w:t>
      </w:r>
      <w:r w:rsidR="1438E4C9" w:rsidRPr="007673FA">
        <w:rPr>
          <w:rFonts w:ascii="Times New Roman" w:eastAsia="Calibri" w:hAnsi="Times New Roman" w:cs="Times New Roman"/>
        </w:rPr>
        <w:t xml:space="preserve"> </w:t>
      </w:r>
      <w:r w:rsidR="3EA23A4A" w:rsidRPr="007673FA">
        <w:rPr>
          <w:rFonts w:ascii="Times New Roman" w:eastAsia="Calibri" w:hAnsi="Times New Roman" w:cs="Times New Roman"/>
        </w:rPr>
        <w:t>the availability of lethal means. The CRP</w:t>
      </w:r>
      <w:r w:rsidR="1A9753EE" w:rsidRPr="4FAA3C25">
        <w:rPr>
          <w:rFonts w:ascii="Times New Roman" w:eastAsia="Calibri" w:hAnsi="Times New Roman" w:cs="Times New Roman"/>
        </w:rPr>
        <w:t>,</w:t>
      </w:r>
      <w:r w:rsidR="1438E4C9" w:rsidRPr="007673FA">
        <w:rPr>
          <w:rFonts w:ascii="Times New Roman" w:eastAsia="Calibri" w:hAnsi="Times New Roman" w:cs="Times New Roman"/>
        </w:rPr>
        <w:t xml:space="preserve"> on the other hand</w:t>
      </w:r>
      <w:r w:rsidR="74B9F003" w:rsidRPr="4FAA3C25">
        <w:rPr>
          <w:rFonts w:ascii="Times New Roman" w:eastAsia="Calibri" w:hAnsi="Times New Roman" w:cs="Times New Roman"/>
        </w:rPr>
        <w:t>,</w:t>
      </w:r>
      <w:r w:rsidR="1438E4C9" w:rsidRPr="007673FA">
        <w:rPr>
          <w:rFonts w:ascii="Times New Roman" w:eastAsia="Calibri" w:hAnsi="Times New Roman" w:cs="Times New Roman"/>
        </w:rPr>
        <w:t xml:space="preserve"> </w:t>
      </w:r>
      <w:r w:rsidR="3EA23A4A" w:rsidRPr="007673FA">
        <w:rPr>
          <w:rFonts w:ascii="Times New Roman" w:eastAsia="Calibri" w:hAnsi="Times New Roman" w:cs="Times New Roman"/>
        </w:rPr>
        <w:t>does not include a section addressing lethal means</w:t>
      </w:r>
      <w:r w:rsidR="000749AA">
        <w:rPr>
          <w:rFonts w:ascii="Times New Roman" w:eastAsia="Calibri" w:hAnsi="Times New Roman" w:cs="Times New Roman"/>
        </w:rPr>
        <w:t xml:space="preserve"> and it is not included as a step in the CRP sequence.</w:t>
      </w:r>
      <w:r w:rsidR="1438E4C9" w:rsidRPr="007673FA">
        <w:rPr>
          <w:rFonts w:ascii="Times New Roman" w:eastAsia="Calibri" w:hAnsi="Times New Roman" w:cs="Times New Roman"/>
        </w:rPr>
        <w:t xml:space="preserve"> </w:t>
      </w:r>
      <w:r w:rsidR="000749AA">
        <w:rPr>
          <w:rFonts w:ascii="Times New Roman" w:eastAsia="Calibri" w:hAnsi="Times New Roman" w:cs="Times New Roman"/>
        </w:rPr>
        <w:t>However,</w:t>
      </w:r>
      <w:r w:rsidR="3EA23A4A" w:rsidRPr="007673FA">
        <w:rPr>
          <w:rFonts w:ascii="Times New Roman" w:eastAsia="Calibri" w:hAnsi="Times New Roman" w:cs="Times New Roman"/>
        </w:rPr>
        <w:t xml:space="preserve"> lethal means counseling is always </w:t>
      </w:r>
      <w:r w:rsidR="195705E7" w:rsidRPr="007673FA">
        <w:rPr>
          <w:rFonts w:ascii="Times New Roman" w:eastAsia="Calibri" w:hAnsi="Times New Roman" w:cs="Times New Roman"/>
        </w:rPr>
        <w:t>completed as</w:t>
      </w:r>
      <w:r w:rsidR="3EA23A4A" w:rsidRPr="007673FA">
        <w:rPr>
          <w:rFonts w:ascii="Times New Roman" w:eastAsia="Calibri" w:hAnsi="Times New Roman" w:cs="Times New Roman"/>
        </w:rPr>
        <w:t xml:space="preserve"> part of the broader BCBT-SP intervention.</w:t>
      </w:r>
      <w:r w:rsidR="000749AA">
        <w:rPr>
          <w:rFonts w:ascii="Times New Roman" w:eastAsia="Calibri" w:hAnsi="Times New Roman" w:cs="Times New Roman"/>
        </w:rPr>
        <w:t xml:space="preserve"> Subsequent iterations of the CRP can be modified to include a lethal means step if the clinician believes it critical to patient safety.</w:t>
      </w:r>
      <w:r w:rsidR="3EA23A4A" w:rsidRPr="007673FA">
        <w:rPr>
          <w:rFonts w:ascii="Times New Roman" w:eastAsia="Calibri" w:hAnsi="Times New Roman" w:cs="Times New Roman"/>
        </w:rPr>
        <w:t xml:space="preserve"> </w:t>
      </w:r>
    </w:p>
    <w:p w14:paraId="2A486CC5" w14:textId="7C34DA0C" w:rsidR="00C9254F" w:rsidRDefault="000D6FBA" w:rsidP="00C9254F">
      <w:pPr>
        <w:spacing w:after="0" w:line="480" w:lineRule="auto"/>
        <w:rPr>
          <w:rFonts w:ascii="Times New Roman" w:eastAsia="Calibri" w:hAnsi="Times New Roman" w:cs="Times New Roman"/>
          <w:color w:val="000000" w:themeColor="text1"/>
        </w:rPr>
      </w:pPr>
      <w:r w:rsidRPr="007673FA">
        <w:rPr>
          <w:rFonts w:ascii="Times New Roman" w:eastAsia="Calibri" w:hAnsi="Times New Roman" w:cs="Times New Roman"/>
        </w:rPr>
        <w:tab/>
      </w:r>
      <w:r w:rsidR="29E298B5" w:rsidRPr="007673FA">
        <w:rPr>
          <w:rFonts w:ascii="Times New Roman" w:eastAsia="Calibri" w:hAnsi="Times New Roman" w:cs="Times New Roman"/>
        </w:rPr>
        <w:t>BCBT-SP approaches lethal means counseling from a motivational interviewing and risk reduction framework</w:t>
      </w:r>
      <w:r w:rsidR="6FDB5445" w:rsidRPr="007673FA">
        <w:rPr>
          <w:rFonts w:ascii="Times New Roman" w:eastAsia="Calibri" w:hAnsi="Times New Roman" w:cs="Times New Roman"/>
        </w:rPr>
        <w:t xml:space="preserve"> (Miller &amp; Rollnick, 2013</w:t>
      </w:r>
      <w:r w:rsidR="23EFD937" w:rsidRPr="007673FA">
        <w:rPr>
          <w:rFonts w:ascii="Times New Roman" w:eastAsia="Calibri" w:hAnsi="Times New Roman" w:cs="Times New Roman"/>
        </w:rPr>
        <w:t>), with</w:t>
      </w:r>
      <w:r w:rsidR="6FDB5445" w:rsidRPr="007673FA">
        <w:rPr>
          <w:rFonts w:ascii="Times New Roman" w:eastAsia="Calibri" w:hAnsi="Times New Roman" w:cs="Times New Roman"/>
        </w:rPr>
        <w:t xml:space="preserve"> the goal of </w:t>
      </w:r>
      <w:r w:rsidR="00AB5B0A">
        <w:rPr>
          <w:rFonts w:ascii="Times New Roman" w:eastAsia="Calibri" w:hAnsi="Times New Roman" w:cs="Times New Roman"/>
        </w:rPr>
        <w:t xml:space="preserve">influencing suicidal ambivalence and </w:t>
      </w:r>
      <w:r w:rsidR="6FDB5445" w:rsidRPr="007673FA">
        <w:rPr>
          <w:rFonts w:ascii="Times New Roman" w:eastAsia="Calibri" w:hAnsi="Times New Roman" w:cs="Times New Roman"/>
        </w:rPr>
        <w:t>generating strategic inconvenience</w:t>
      </w:r>
      <w:r w:rsidR="1F993EDB" w:rsidRPr="007673FA">
        <w:rPr>
          <w:rFonts w:ascii="Times New Roman" w:eastAsia="Calibri" w:hAnsi="Times New Roman" w:cs="Times New Roman"/>
        </w:rPr>
        <w:t xml:space="preserve"> (</w:t>
      </w:r>
      <w:r w:rsidR="42B51ADE" w:rsidRPr="007673FA">
        <w:rPr>
          <w:rFonts w:ascii="Times New Roman" w:eastAsia="Calibri" w:hAnsi="Times New Roman" w:cs="Times New Roman"/>
        </w:rPr>
        <w:t xml:space="preserve">i.e., </w:t>
      </w:r>
      <w:r w:rsidR="00902294">
        <w:rPr>
          <w:rFonts w:ascii="Times New Roman" w:eastAsia="Calibri" w:hAnsi="Times New Roman" w:cs="Times New Roman"/>
        </w:rPr>
        <w:t xml:space="preserve">additional </w:t>
      </w:r>
      <w:r w:rsidR="1F993EDB" w:rsidRPr="007673FA">
        <w:rPr>
          <w:rFonts w:ascii="Times New Roman" w:eastAsia="Calibri" w:hAnsi="Times New Roman" w:cs="Times New Roman"/>
        </w:rPr>
        <w:t xml:space="preserve">time) </w:t>
      </w:r>
      <w:r w:rsidR="633DD110" w:rsidRPr="007673FA">
        <w:rPr>
          <w:rFonts w:ascii="Times New Roman" w:eastAsia="Calibri" w:hAnsi="Times New Roman" w:cs="Times New Roman"/>
        </w:rPr>
        <w:t xml:space="preserve">for </w:t>
      </w:r>
      <w:r w:rsidR="23EFD937" w:rsidRPr="007673FA">
        <w:rPr>
          <w:rFonts w:ascii="Times New Roman" w:eastAsia="Calibri" w:hAnsi="Times New Roman" w:cs="Times New Roman"/>
        </w:rPr>
        <w:t>use</w:t>
      </w:r>
      <w:r w:rsidR="6FDB5445" w:rsidRPr="007673FA">
        <w:rPr>
          <w:rFonts w:ascii="Times New Roman" w:eastAsia="Calibri" w:hAnsi="Times New Roman" w:cs="Times New Roman"/>
        </w:rPr>
        <w:t xml:space="preserve"> </w:t>
      </w:r>
      <w:r w:rsidR="633DD110" w:rsidRPr="007673FA">
        <w:rPr>
          <w:rFonts w:ascii="Times New Roman" w:eastAsia="Calibri" w:hAnsi="Times New Roman" w:cs="Times New Roman"/>
        </w:rPr>
        <w:t xml:space="preserve">of </w:t>
      </w:r>
      <w:r w:rsidR="6FDB5445" w:rsidRPr="007673FA">
        <w:rPr>
          <w:rFonts w:ascii="Times New Roman" w:eastAsia="Calibri" w:hAnsi="Times New Roman" w:cs="Times New Roman"/>
        </w:rPr>
        <w:t>the CRP</w:t>
      </w:r>
      <w:r w:rsidR="58521EEB" w:rsidRPr="007673FA">
        <w:rPr>
          <w:rFonts w:ascii="Times New Roman" w:eastAsia="Calibri" w:hAnsi="Times New Roman" w:cs="Times New Roman"/>
        </w:rPr>
        <w:t xml:space="preserve">. </w:t>
      </w:r>
      <w:r w:rsidR="6FDB5445" w:rsidRPr="007673FA">
        <w:rPr>
          <w:rFonts w:ascii="Times New Roman" w:eastAsia="Calibri" w:hAnsi="Times New Roman" w:cs="Times New Roman"/>
        </w:rPr>
        <w:t xml:space="preserve">The </w:t>
      </w:r>
      <w:r w:rsidR="1F993EDB" w:rsidRPr="007673FA">
        <w:rPr>
          <w:rFonts w:ascii="Times New Roman" w:eastAsia="Calibri" w:hAnsi="Times New Roman" w:cs="Times New Roman"/>
        </w:rPr>
        <w:t xml:space="preserve">aim </w:t>
      </w:r>
      <w:r w:rsidR="6FDB5445" w:rsidRPr="007673FA">
        <w:rPr>
          <w:rFonts w:ascii="Times New Roman" w:eastAsia="Calibri" w:hAnsi="Times New Roman" w:cs="Times New Roman"/>
        </w:rPr>
        <w:t>is not necessarily to remove the potentially lethal means</w:t>
      </w:r>
      <w:r w:rsidR="1F993EDB" w:rsidRPr="007673FA">
        <w:rPr>
          <w:rFonts w:ascii="Times New Roman" w:eastAsia="Calibri" w:hAnsi="Times New Roman" w:cs="Times New Roman"/>
        </w:rPr>
        <w:t xml:space="preserve"> altogether</w:t>
      </w:r>
      <w:r w:rsidR="6FDB5445" w:rsidRPr="007673FA">
        <w:rPr>
          <w:rFonts w:ascii="Times New Roman" w:eastAsia="Calibri" w:hAnsi="Times New Roman" w:cs="Times New Roman"/>
        </w:rPr>
        <w:t xml:space="preserve">, as there are countless clinical scenarios where that </w:t>
      </w:r>
      <w:r w:rsidR="1F993EDB" w:rsidRPr="007673FA">
        <w:rPr>
          <w:rFonts w:ascii="Times New Roman" w:eastAsia="Calibri" w:hAnsi="Times New Roman" w:cs="Times New Roman"/>
        </w:rPr>
        <w:t>is not realistic or possible</w:t>
      </w:r>
      <w:r w:rsidR="6FDB5445" w:rsidRPr="007673FA">
        <w:rPr>
          <w:rFonts w:ascii="Times New Roman" w:eastAsia="Calibri" w:hAnsi="Times New Roman" w:cs="Times New Roman"/>
        </w:rPr>
        <w:t>. Rather</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 the goals include: </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a) </w:t>
      </w:r>
      <w:r w:rsidR="42B51ADE" w:rsidRPr="007673FA">
        <w:rPr>
          <w:rFonts w:ascii="Times New Roman" w:eastAsia="Calibri" w:hAnsi="Times New Roman" w:cs="Times New Roman"/>
        </w:rPr>
        <w:t>b</w:t>
      </w:r>
      <w:r w:rsidR="1F993EDB" w:rsidRPr="007673FA">
        <w:rPr>
          <w:rFonts w:ascii="Times New Roman" w:eastAsia="Calibri" w:hAnsi="Times New Roman" w:cs="Times New Roman"/>
        </w:rPr>
        <w:t xml:space="preserve">roadening </w:t>
      </w:r>
      <w:r w:rsidR="6FDB5445" w:rsidRPr="007673FA">
        <w:rPr>
          <w:rFonts w:ascii="Times New Roman" w:eastAsia="Calibri" w:hAnsi="Times New Roman" w:cs="Times New Roman"/>
        </w:rPr>
        <w:t>the idea of safety to include not just the patient</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 but others in their life</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 </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b) </w:t>
      </w:r>
      <w:r w:rsidR="42B51ADE" w:rsidRPr="007673FA">
        <w:rPr>
          <w:rFonts w:ascii="Times New Roman" w:eastAsia="Calibri" w:hAnsi="Times New Roman" w:cs="Times New Roman"/>
        </w:rPr>
        <w:t xml:space="preserve">creating </w:t>
      </w:r>
      <w:r w:rsidR="6FDB5445" w:rsidRPr="007673FA">
        <w:rPr>
          <w:rFonts w:ascii="Times New Roman" w:eastAsia="Calibri" w:hAnsi="Times New Roman" w:cs="Times New Roman"/>
        </w:rPr>
        <w:t>additional time</w:t>
      </w:r>
      <w:r w:rsidR="0FCE6772" w:rsidRPr="007673FA">
        <w:rPr>
          <w:rFonts w:ascii="Times New Roman" w:eastAsia="Calibri" w:hAnsi="Times New Roman" w:cs="Times New Roman"/>
        </w:rPr>
        <w:t xml:space="preserve"> or strategic inconvenience</w:t>
      </w:r>
      <w:r w:rsidR="6FDB5445" w:rsidRPr="007673FA">
        <w:rPr>
          <w:rFonts w:ascii="Times New Roman" w:eastAsia="Calibri" w:hAnsi="Times New Roman" w:cs="Times New Roman"/>
        </w:rPr>
        <w:t xml:space="preserve"> so the CRP can be used</w:t>
      </w:r>
      <w:r w:rsidR="000749AA">
        <w:rPr>
          <w:rFonts w:ascii="Times New Roman" w:eastAsia="Calibri" w:hAnsi="Times New Roman" w:cs="Times New Roman"/>
        </w:rPr>
        <w:t xml:space="preserve"> (e.g., with safe storage)</w:t>
      </w:r>
      <w:r w:rsidR="68CD42A0" w:rsidRPr="4FAA3C25">
        <w:rPr>
          <w:rFonts w:ascii="Times New Roman" w:eastAsia="Calibri" w:hAnsi="Times New Roman" w:cs="Times New Roman"/>
        </w:rPr>
        <w:t>;</w:t>
      </w:r>
      <w:r w:rsidR="6FDB5445" w:rsidRPr="007673FA">
        <w:rPr>
          <w:rFonts w:ascii="Times New Roman" w:eastAsia="Calibri" w:hAnsi="Times New Roman" w:cs="Times New Roman"/>
        </w:rPr>
        <w:t xml:space="preserve"> </w:t>
      </w:r>
      <w:r w:rsidR="1F993EDB" w:rsidRPr="007673FA">
        <w:rPr>
          <w:rFonts w:ascii="Times New Roman" w:eastAsia="Calibri" w:hAnsi="Times New Roman" w:cs="Times New Roman"/>
        </w:rPr>
        <w:t>(</w:t>
      </w:r>
      <w:r w:rsidR="6FDB5445" w:rsidRPr="007673FA">
        <w:rPr>
          <w:rFonts w:ascii="Times New Roman" w:eastAsia="Calibri" w:hAnsi="Times New Roman" w:cs="Times New Roman"/>
        </w:rPr>
        <w:t xml:space="preserve">c) </w:t>
      </w:r>
      <w:r w:rsidR="42B51ADE" w:rsidRPr="007673FA">
        <w:rPr>
          <w:rFonts w:ascii="Times New Roman" w:eastAsia="Calibri" w:hAnsi="Times New Roman" w:cs="Times New Roman"/>
          <w:color w:val="000000" w:themeColor="text1"/>
        </w:rPr>
        <w:t>increasing</w:t>
      </w:r>
      <w:r w:rsidR="1F993EDB" w:rsidRPr="007673FA">
        <w:rPr>
          <w:rFonts w:ascii="Times New Roman" w:eastAsia="Calibri" w:hAnsi="Times New Roman" w:cs="Times New Roman"/>
          <w:color w:val="000000" w:themeColor="text1"/>
        </w:rPr>
        <w:t xml:space="preserve"> </w:t>
      </w:r>
      <w:r w:rsidR="6FDB5445" w:rsidRPr="007673FA">
        <w:rPr>
          <w:rFonts w:ascii="Times New Roman" w:eastAsia="Calibri" w:hAnsi="Times New Roman" w:cs="Times New Roman"/>
          <w:color w:val="000000" w:themeColor="text1"/>
        </w:rPr>
        <w:t>suicidal ambivalence</w:t>
      </w:r>
      <w:r w:rsidR="000749AA">
        <w:rPr>
          <w:rFonts w:ascii="Times New Roman" w:eastAsia="Calibri" w:hAnsi="Times New Roman" w:cs="Times New Roman"/>
          <w:color w:val="000000" w:themeColor="text1"/>
        </w:rPr>
        <w:t xml:space="preserve"> and wish to live</w:t>
      </w:r>
      <w:r w:rsidR="6FDB5445" w:rsidRPr="007673FA">
        <w:rPr>
          <w:rFonts w:ascii="Times New Roman" w:eastAsia="Calibri" w:hAnsi="Times New Roman" w:cs="Times New Roman"/>
          <w:color w:val="000000" w:themeColor="text1"/>
        </w:rPr>
        <w:t xml:space="preserve"> that serves a protective purpose</w:t>
      </w:r>
      <w:r w:rsidR="639E0D7D" w:rsidRPr="007673FA">
        <w:rPr>
          <w:rFonts w:ascii="Times New Roman" w:eastAsia="Calibri" w:hAnsi="Times New Roman" w:cs="Times New Roman"/>
          <w:color w:val="000000" w:themeColor="text1"/>
        </w:rPr>
        <w:t>;</w:t>
      </w:r>
      <w:r w:rsidR="6FDB5445" w:rsidRPr="007673FA">
        <w:rPr>
          <w:rFonts w:ascii="Times New Roman" w:eastAsia="Calibri" w:hAnsi="Times New Roman" w:cs="Times New Roman"/>
          <w:color w:val="000000" w:themeColor="text1"/>
        </w:rPr>
        <w:t xml:space="preserve"> and </w:t>
      </w:r>
      <w:r w:rsidR="639E0D7D" w:rsidRPr="007673FA">
        <w:rPr>
          <w:rFonts w:ascii="Times New Roman" w:eastAsia="Calibri" w:hAnsi="Times New Roman" w:cs="Times New Roman"/>
          <w:color w:val="000000" w:themeColor="text1"/>
        </w:rPr>
        <w:t>(</w:t>
      </w:r>
      <w:r w:rsidR="6FDB5445" w:rsidRPr="007673FA">
        <w:rPr>
          <w:rFonts w:ascii="Times New Roman" w:eastAsia="Calibri" w:hAnsi="Times New Roman" w:cs="Times New Roman"/>
          <w:color w:val="000000" w:themeColor="text1"/>
        </w:rPr>
        <w:t>d) engag</w:t>
      </w:r>
      <w:r w:rsidR="639E0D7D" w:rsidRPr="007673FA">
        <w:rPr>
          <w:rFonts w:ascii="Times New Roman" w:eastAsia="Calibri" w:hAnsi="Times New Roman" w:cs="Times New Roman"/>
          <w:color w:val="000000" w:themeColor="text1"/>
        </w:rPr>
        <w:t>ing</w:t>
      </w:r>
      <w:r w:rsidR="6FDB5445" w:rsidRPr="007673FA">
        <w:rPr>
          <w:rFonts w:ascii="Times New Roman" w:eastAsia="Calibri" w:hAnsi="Times New Roman" w:cs="Times New Roman"/>
          <w:color w:val="000000" w:themeColor="text1"/>
        </w:rPr>
        <w:t xml:space="preserve"> in behavior that is </w:t>
      </w:r>
      <w:r w:rsidR="639E0D7D" w:rsidRPr="007673FA">
        <w:rPr>
          <w:rFonts w:ascii="Times New Roman" w:eastAsia="Calibri" w:hAnsi="Times New Roman" w:cs="Times New Roman"/>
          <w:color w:val="000000" w:themeColor="text1"/>
        </w:rPr>
        <w:t>congruent with</w:t>
      </w:r>
      <w:r w:rsidR="6FDB5445" w:rsidRPr="007673FA">
        <w:rPr>
          <w:rFonts w:ascii="Times New Roman" w:eastAsia="Calibri" w:hAnsi="Times New Roman" w:cs="Times New Roman"/>
          <w:color w:val="000000" w:themeColor="text1"/>
        </w:rPr>
        <w:t xml:space="preserve"> recovery and living</w:t>
      </w:r>
      <w:r w:rsidR="639E0D7D" w:rsidRPr="007673FA">
        <w:rPr>
          <w:rFonts w:ascii="Times New Roman" w:eastAsia="Calibri" w:hAnsi="Times New Roman" w:cs="Times New Roman"/>
          <w:color w:val="000000" w:themeColor="text1"/>
        </w:rPr>
        <w:t xml:space="preserve">—behavior </w:t>
      </w:r>
      <w:r w:rsidR="6FDB5445" w:rsidRPr="007673FA">
        <w:rPr>
          <w:rFonts w:ascii="Times New Roman" w:eastAsia="Calibri" w:hAnsi="Times New Roman" w:cs="Times New Roman"/>
          <w:color w:val="000000" w:themeColor="text1"/>
        </w:rPr>
        <w:t>that can ultimately be connected to suicide cognitions</w:t>
      </w:r>
      <w:r w:rsidR="000749AA">
        <w:rPr>
          <w:rFonts w:ascii="Times New Roman" w:eastAsia="Calibri" w:hAnsi="Times New Roman" w:cs="Times New Roman"/>
          <w:color w:val="000000" w:themeColor="text1"/>
        </w:rPr>
        <w:t xml:space="preserve">, </w:t>
      </w:r>
      <w:r w:rsidR="6FDB5445" w:rsidRPr="007673FA">
        <w:rPr>
          <w:rFonts w:ascii="Times New Roman" w:eastAsia="Calibri" w:hAnsi="Times New Roman" w:cs="Times New Roman"/>
          <w:color w:val="000000" w:themeColor="text1"/>
        </w:rPr>
        <w:t>motivation to die</w:t>
      </w:r>
      <w:r w:rsidR="000749AA">
        <w:rPr>
          <w:rFonts w:ascii="Times New Roman" w:eastAsia="Calibri" w:hAnsi="Times New Roman" w:cs="Times New Roman"/>
          <w:color w:val="000000" w:themeColor="text1"/>
        </w:rPr>
        <w:t>, and positively influence suicidal ambivalence</w:t>
      </w:r>
      <w:r w:rsidR="6FDB5445" w:rsidRPr="007673FA">
        <w:rPr>
          <w:rFonts w:ascii="Times New Roman" w:eastAsia="Calibri" w:hAnsi="Times New Roman" w:cs="Times New Roman"/>
          <w:color w:val="000000" w:themeColor="text1"/>
        </w:rPr>
        <w:t xml:space="preserve">. </w:t>
      </w:r>
    </w:p>
    <w:p w14:paraId="59860BEB" w14:textId="65D1521F" w:rsidR="009C25B0" w:rsidRPr="007673FA" w:rsidRDefault="009C25B0" w:rsidP="00C9254F">
      <w:pPr>
        <w:spacing w:after="0" w:line="480" w:lineRule="auto"/>
        <w:rPr>
          <w:rFonts w:ascii="Times New Roman" w:hAnsi="Times New Roman" w:cs="Times New Roman"/>
          <w:b/>
          <w:bCs/>
          <w:i/>
          <w:iCs/>
          <w:color w:val="000000" w:themeColor="text1"/>
        </w:rPr>
      </w:pPr>
      <w:r w:rsidRPr="007673FA">
        <w:rPr>
          <w:rFonts w:ascii="Times New Roman" w:hAnsi="Times New Roman" w:cs="Times New Roman"/>
          <w:b/>
          <w:bCs/>
          <w:color w:val="000000" w:themeColor="text1"/>
        </w:rPr>
        <w:t>Implications for Clinical Care with Suicidal Individuals</w:t>
      </w:r>
    </w:p>
    <w:p w14:paraId="6F161086" w14:textId="4F9541FF" w:rsidR="00974D3B" w:rsidRPr="00BB54EA" w:rsidRDefault="00A947CA" w:rsidP="004C3D65">
      <w:pPr>
        <w:spacing w:after="0" w:line="480" w:lineRule="auto"/>
        <w:rPr>
          <w:rFonts w:ascii="Times New Roman" w:hAnsi="Times New Roman" w:cs="Times New Roman"/>
        </w:rPr>
      </w:pPr>
      <w:r w:rsidRPr="007673FA">
        <w:rPr>
          <w:rFonts w:ascii="Times New Roman" w:hAnsi="Times New Roman" w:cs="Times New Roman"/>
          <w:color w:val="000000" w:themeColor="text1"/>
        </w:rPr>
        <w:tab/>
      </w:r>
      <w:r w:rsidR="28BF1891" w:rsidRPr="007673FA">
        <w:rPr>
          <w:rFonts w:ascii="Times New Roman" w:hAnsi="Times New Roman" w:cs="Times New Roman"/>
          <w:color w:val="000000" w:themeColor="text1"/>
        </w:rPr>
        <w:t>The distinctions between CRP and SPI have important implications for clinical care with individuals at elevated suicide risk. Although both interventions are brief, collaborative, and oriented toward reducing suicide-related risk, they differ in their conceptual foundation, clinical purpose, and</w:t>
      </w:r>
      <w:r w:rsidR="007566BF">
        <w:rPr>
          <w:rFonts w:ascii="Times New Roman" w:hAnsi="Times New Roman" w:cs="Times New Roman"/>
          <w:color w:val="000000" w:themeColor="text1"/>
        </w:rPr>
        <w:t xml:space="preserve"> general</w:t>
      </w:r>
      <w:r w:rsidR="28BF1891" w:rsidRPr="007673FA">
        <w:rPr>
          <w:rFonts w:ascii="Times New Roman" w:hAnsi="Times New Roman" w:cs="Times New Roman"/>
          <w:color w:val="000000" w:themeColor="text1"/>
        </w:rPr>
        <w:t xml:space="preserve"> intervention structure</w:t>
      </w:r>
      <w:r w:rsidR="23B8CA97" w:rsidRPr="007673FA">
        <w:rPr>
          <w:rFonts w:ascii="Times New Roman" w:hAnsi="Times New Roman" w:cs="Times New Roman"/>
          <w:color w:val="000000" w:themeColor="text1"/>
        </w:rPr>
        <w:t xml:space="preserve"> </w:t>
      </w:r>
      <w:r w:rsidR="7821506E" w:rsidRPr="007673FA">
        <w:rPr>
          <w:rFonts w:ascii="Times New Roman" w:hAnsi="Times New Roman" w:cs="Times New Roman"/>
          <w:color w:val="000000" w:themeColor="text1"/>
        </w:rPr>
        <w:t>(Bryan et al., 2017; Stanley et al., 2018)</w:t>
      </w:r>
      <w:r w:rsidR="28BF1891" w:rsidRPr="007673FA">
        <w:rPr>
          <w:rFonts w:ascii="Times New Roman" w:hAnsi="Times New Roman" w:cs="Times New Roman"/>
          <w:color w:val="000000" w:themeColor="text1"/>
        </w:rPr>
        <w:t xml:space="preserve">. </w:t>
      </w:r>
      <w:r w:rsidR="7821506E" w:rsidRPr="007673FA">
        <w:rPr>
          <w:rFonts w:ascii="Times New Roman" w:hAnsi="Times New Roman" w:cs="Times New Roman"/>
          <w:color w:val="000000" w:themeColor="text1"/>
        </w:rPr>
        <w:t xml:space="preserve">Meta-analytic </w:t>
      </w:r>
      <w:r w:rsidR="23B8CA97" w:rsidRPr="007673FA">
        <w:rPr>
          <w:rFonts w:ascii="Times New Roman" w:hAnsi="Times New Roman" w:cs="Times New Roman"/>
          <w:color w:val="000000" w:themeColor="text1"/>
        </w:rPr>
        <w:t>studies</w:t>
      </w:r>
      <w:r w:rsidR="7821506E" w:rsidRPr="007673FA">
        <w:rPr>
          <w:rFonts w:ascii="Times New Roman" w:hAnsi="Times New Roman" w:cs="Times New Roman"/>
          <w:color w:val="000000" w:themeColor="text1"/>
        </w:rPr>
        <w:t xml:space="preserve"> support the use of brie</w:t>
      </w:r>
      <w:r w:rsidR="0BC8719F" w:rsidRPr="007673FA">
        <w:rPr>
          <w:rFonts w:ascii="Times New Roman" w:hAnsi="Times New Roman" w:cs="Times New Roman"/>
          <w:color w:val="000000" w:themeColor="text1"/>
        </w:rPr>
        <w:t>f</w:t>
      </w:r>
      <w:r w:rsidR="7821506E" w:rsidRPr="007673FA">
        <w:rPr>
          <w:rFonts w:ascii="Times New Roman" w:hAnsi="Times New Roman" w:cs="Times New Roman"/>
          <w:color w:val="000000" w:themeColor="text1"/>
        </w:rPr>
        <w:t xml:space="preserve"> suicide prevention interventions (</w:t>
      </w:r>
      <w:proofErr w:type="spellStart"/>
      <w:r w:rsidR="7821506E" w:rsidRPr="007673FA">
        <w:rPr>
          <w:rFonts w:ascii="Times New Roman" w:hAnsi="Times New Roman" w:cs="Times New Roman"/>
          <w:color w:val="000000" w:themeColor="text1"/>
        </w:rPr>
        <w:t>Doupnik</w:t>
      </w:r>
      <w:proofErr w:type="spellEnd"/>
      <w:r w:rsidR="7821506E" w:rsidRPr="007673FA">
        <w:rPr>
          <w:rFonts w:ascii="Times New Roman" w:hAnsi="Times New Roman" w:cs="Times New Roman"/>
          <w:color w:val="000000" w:themeColor="text1"/>
        </w:rPr>
        <w:t xml:space="preserve"> et al., 2020; </w:t>
      </w:r>
      <w:r w:rsidR="791576F5" w:rsidRPr="4FAA3C25">
        <w:rPr>
          <w:rFonts w:ascii="Times New Roman" w:hAnsi="Times New Roman" w:cs="Times New Roman"/>
          <w:color w:val="000000" w:themeColor="text1"/>
        </w:rPr>
        <w:lastRenderedPageBreak/>
        <w:t xml:space="preserve">Nuij </w:t>
      </w:r>
      <w:r w:rsidR="7821506E" w:rsidRPr="007673FA">
        <w:rPr>
          <w:rFonts w:ascii="Times New Roman" w:hAnsi="Times New Roman" w:cs="Times New Roman"/>
          <w:color w:val="000000" w:themeColor="text1"/>
        </w:rPr>
        <w:t xml:space="preserve">et al., </w:t>
      </w:r>
      <w:r w:rsidR="468C4DEA" w:rsidRPr="4FAA3C25">
        <w:rPr>
          <w:rFonts w:ascii="Times New Roman" w:hAnsi="Times New Roman" w:cs="Times New Roman"/>
          <w:color w:val="000000" w:themeColor="text1"/>
        </w:rPr>
        <w:t>2021</w:t>
      </w:r>
      <w:r w:rsidR="7821506E" w:rsidRPr="007673FA">
        <w:rPr>
          <w:rFonts w:ascii="Times New Roman" w:hAnsi="Times New Roman" w:cs="Times New Roman"/>
          <w:color w:val="000000" w:themeColor="text1"/>
        </w:rPr>
        <w:t>). However,</w:t>
      </w:r>
      <w:r w:rsidR="0C24EDE6" w:rsidRPr="4FAA3C25">
        <w:rPr>
          <w:rFonts w:ascii="Times New Roman" w:hAnsi="Times New Roman" w:cs="Times New Roman"/>
          <w:color w:val="000000" w:themeColor="text1"/>
        </w:rPr>
        <w:t xml:space="preserve"> as evidenced by these meta-analyses,</w:t>
      </w:r>
      <w:r w:rsidR="7821506E" w:rsidRPr="007673FA">
        <w:rPr>
          <w:rFonts w:ascii="Times New Roman" w:hAnsi="Times New Roman" w:cs="Times New Roman"/>
          <w:color w:val="000000" w:themeColor="text1"/>
        </w:rPr>
        <w:t xml:space="preserve"> these interventions are often </w:t>
      </w:r>
      <w:r w:rsidR="23B8CA97" w:rsidRPr="007673FA">
        <w:rPr>
          <w:rFonts w:ascii="Times New Roman" w:hAnsi="Times New Roman" w:cs="Times New Roman"/>
          <w:color w:val="000000" w:themeColor="text1"/>
        </w:rPr>
        <w:t>grouped</w:t>
      </w:r>
      <w:r w:rsidR="7821506E" w:rsidRPr="007673FA">
        <w:rPr>
          <w:rFonts w:ascii="Times New Roman" w:hAnsi="Times New Roman" w:cs="Times New Roman"/>
          <w:color w:val="000000" w:themeColor="text1"/>
        </w:rPr>
        <w:t xml:space="preserve"> together</w:t>
      </w:r>
      <w:r w:rsidR="007566BF">
        <w:rPr>
          <w:rFonts w:ascii="Times New Roman" w:hAnsi="Times New Roman" w:cs="Times New Roman"/>
          <w:color w:val="000000" w:themeColor="text1"/>
        </w:rPr>
        <w:t xml:space="preserve"> and considered clinically equivalent</w:t>
      </w:r>
      <w:r w:rsidR="7821506E" w:rsidRPr="007673FA">
        <w:rPr>
          <w:rFonts w:ascii="Times New Roman" w:hAnsi="Times New Roman" w:cs="Times New Roman"/>
          <w:color w:val="000000" w:themeColor="text1"/>
        </w:rPr>
        <w:t xml:space="preserve"> despite meaningful differences. </w:t>
      </w:r>
      <w:r w:rsidR="28BF1891" w:rsidRPr="007673FA">
        <w:rPr>
          <w:rFonts w:ascii="Times New Roman" w:hAnsi="Times New Roman" w:cs="Times New Roman"/>
          <w:color w:val="000000" w:themeColor="text1"/>
        </w:rPr>
        <w:t xml:space="preserve">As </w:t>
      </w:r>
      <w:r w:rsidR="51B75CB6" w:rsidRPr="4FAA3C25">
        <w:rPr>
          <w:rFonts w:ascii="Times New Roman" w:hAnsi="Times New Roman" w:cs="Times New Roman"/>
          <w:color w:val="000000" w:themeColor="text1"/>
        </w:rPr>
        <w:t>we have established</w:t>
      </w:r>
      <w:r w:rsidR="28BF1891" w:rsidRPr="007673FA">
        <w:rPr>
          <w:rFonts w:ascii="Times New Roman" w:hAnsi="Times New Roman" w:cs="Times New Roman"/>
          <w:color w:val="000000" w:themeColor="text1"/>
        </w:rPr>
        <w:t xml:space="preserve">, </w:t>
      </w:r>
      <w:r w:rsidR="559FA6A4" w:rsidRPr="007673FA">
        <w:rPr>
          <w:rFonts w:ascii="Times New Roman" w:hAnsi="Times New Roman" w:cs="Times New Roman"/>
          <w:color w:val="000000" w:themeColor="text1"/>
        </w:rPr>
        <w:t>CRP, SPI</w:t>
      </w:r>
      <w:r w:rsidR="28BF1891" w:rsidRPr="007673FA">
        <w:rPr>
          <w:rFonts w:ascii="Times New Roman" w:hAnsi="Times New Roman" w:cs="Times New Roman"/>
          <w:color w:val="000000" w:themeColor="text1"/>
        </w:rPr>
        <w:t xml:space="preserve">, </w:t>
      </w:r>
      <w:r w:rsidR="559FA6A4" w:rsidRPr="007673FA">
        <w:rPr>
          <w:rFonts w:ascii="Times New Roman" w:hAnsi="Times New Roman" w:cs="Times New Roman"/>
          <w:color w:val="000000" w:themeColor="text1"/>
        </w:rPr>
        <w:t>and</w:t>
      </w:r>
      <w:r w:rsidR="28BF1891" w:rsidRPr="007673FA">
        <w:rPr>
          <w:rFonts w:ascii="Times New Roman" w:hAnsi="Times New Roman" w:cs="Times New Roman"/>
          <w:color w:val="000000" w:themeColor="text1"/>
        </w:rPr>
        <w:t xml:space="preserve"> other safety planning </w:t>
      </w:r>
      <w:r w:rsidR="59771187" w:rsidRPr="007673FA">
        <w:rPr>
          <w:rFonts w:ascii="Times New Roman" w:hAnsi="Times New Roman" w:cs="Times New Roman"/>
          <w:color w:val="000000" w:themeColor="text1"/>
        </w:rPr>
        <w:t>interventions</w:t>
      </w:r>
      <w:r w:rsidR="28BF1891" w:rsidRPr="007673FA">
        <w:rPr>
          <w:rFonts w:ascii="Times New Roman" w:hAnsi="Times New Roman" w:cs="Times New Roman"/>
          <w:color w:val="000000" w:themeColor="text1"/>
        </w:rPr>
        <w:t xml:space="preserve"> </w:t>
      </w:r>
      <w:r w:rsidR="559FA6A4" w:rsidRPr="007673FA">
        <w:rPr>
          <w:rFonts w:ascii="Times New Roman" w:hAnsi="Times New Roman" w:cs="Times New Roman"/>
          <w:color w:val="000000" w:themeColor="text1"/>
        </w:rPr>
        <w:t xml:space="preserve">should </w:t>
      </w:r>
      <w:r w:rsidR="28BF1891" w:rsidRPr="007673FA">
        <w:rPr>
          <w:rFonts w:ascii="Times New Roman" w:hAnsi="Times New Roman" w:cs="Times New Roman"/>
          <w:color w:val="000000" w:themeColor="text1"/>
        </w:rPr>
        <w:t xml:space="preserve">not </w:t>
      </w:r>
      <w:r w:rsidR="559FA6A4" w:rsidRPr="007673FA">
        <w:rPr>
          <w:rFonts w:ascii="Times New Roman" w:hAnsi="Times New Roman" w:cs="Times New Roman"/>
          <w:color w:val="000000" w:themeColor="text1"/>
        </w:rPr>
        <w:t xml:space="preserve">be treated as </w:t>
      </w:r>
      <w:r w:rsidR="28BF1891" w:rsidRPr="007673FA">
        <w:rPr>
          <w:rFonts w:ascii="Times New Roman" w:hAnsi="Times New Roman" w:cs="Times New Roman"/>
          <w:color w:val="000000" w:themeColor="text1"/>
        </w:rPr>
        <w:t xml:space="preserve">equivalent </w:t>
      </w:r>
      <w:r w:rsidR="559FA6A4" w:rsidRPr="007673FA">
        <w:rPr>
          <w:rFonts w:ascii="Times New Roman" w:hAnsi="Times New Roman" w:cs="Times New Roman"/>
          <w:color w:val="000000" w:themeColor="text1"/>
        </w:rPr>
        <w:t>or</w:t>
      </w:r>
      <w:r w:rsidR="28BF1891" w:rsidRPr="007673FA">
        <w:rPr>
          <w:rFonts w:ascii="Times New Roman" w:hAnsi="Times New Roman" w:cs="Times New Roman"/>
          <w:color w:val="000000" w:themeColor="text1"/>
        </w:rPr>
        <w:t xml:space="preserve"> used interchangeably</w:t>
      </w:r>
      <w:r w:rsidR="559FA6A4" w:rsidRPr="007673FA">
        <w:rPr>
          <w:rFonts w:ascii="Times New Roman" w:hAnsi="Times New Roman" w:cs="Times New Roman"/>
          <w:color w:val="000000" w:themeColor="text1"/>
        </w:rPr>
        <w:t xml:space="preserve"> without attention to clinical context</w:t>
      </w:r>
      <w:r w:rsidR="00AB5B0A">
        <w:rPr>
          <w:rFonts w:ascii="Times New Roman" w:hAnsi="Times New Roman" w:cs="Times New Roman"/>
          <w:color w:val="000000" w:themeColor="text1"/>
        </w:rPr>
        <w:t>, underlying conceptual foundation, and potential mechanisms of action</w:t>
      </w:r>
      <w:r w:rsidR="28BF1891" w:rsidRPr="007673FA">
        <w:rPr>
          <w:rFonts w:ascii="Times New Roman" w:hAnsi="Times New Roman" w:cs="Times New Roman"/>
          <w:color w:val="000000" w:themeColor="text1"/>
        </w:rPr>
        <w:t xml:space="preserve">. Instead, intervention selection should be guided by clinical formulation, the patient’s clinical presentation and associated risk factors, the treatment setting, and </w:t>
      </w:r>
      <w:r w:rsidR="28BF1891" w:rsidRPr="007673FA">
        <w:rPr>
          <w:rFonts w:ascii="Times New Roman" w:hAnsi="Times New Roman" w:cs="Times New Roman"/>
        </w:rPr>
        <w:t xml:space="preserve">the intended target of intervention. </w:t>
      </w:r>
      <w:r w:rsidR="21D7EDB9" w:rsidRPr="007673FA">
        <w:rPr>
          <w:rFonts w:ascii="Times New Roman" w:hAnsi="Times New Roman" w:cs="Times New Roman"/>
        </w:rPr>
        <w:t xml:space="preserve">When patient safety is paramount and the primary focus, the SPI </w:t>
      </w:r>
      <w:r w:rsidR="5AFB6BB1" w:rsidRPr="007673FA">
        <w:rPr>
          <w:rFonts w:ascii="Times New Roman" w:hAnsi="Times New Roman" w:cs="Times New Roman"/>
        </w:rPr>
        <w:t>may be especially appropriate</w:t>
      </w:r>
      <w:r w:rsidR="7821506E" w:rsidRPr="007673FA">
        <w:rPr>
          <w:rFonts w:ascii="Times New Roman" w:hAnsi="Times New Roman" w:cs="Times New Roman"/>
        </w:rPr>
        <w:t xml:space="preserve"> (Stanley &amp; Brown, 2012; Stanley et al., 2018)</w:t>
      </w:r>
      <w:r w:rsidR="21D7EDB9" w:rsidRPr="007673FA">
        <w:rPr>
          <w:rFonts w:ascii="Times New Roman" w:hAnsi="Times New Roman" w:cs="Times New Roman"/>
        </w:rPr>
        <w:t xml:space="preserve">. </w:t>
      </w:r>
      <w:r w:rsidR="5F92B5E1" w:rsidRPr="007673FA">
        <w:rPr>
          <w:rFonts w:ascii="Times New Roman" w:hAnsi="Times New Roman" w:cs="Times New Roman"/>
        </w:rPr>
        <w:t xml:space="preserve">In contrast, when </w:t>
      </w:r>
      <w:r w:rsidR="21D7EDB9" w:rsidRPr="007673FA">
        <w:rPr>
          <w:rFonts w:ascii="Times New Roman" w:hAnsi="Times New Roman" w:cs="Times New Roman"/>
        </w:rPr>
        <w:t>clinicians need a flexible tool</w:t>
      </w:r>
      <w:r w:rsidR="5F92B5E1" w:rsidRPr="007673FA">
        <w:rPr>
          <w:rFonts w:ascii="Times New Roman" w:hAnsi="Times New Roman" w:cs="Times New Roman"/>
        </w:rPr>
        <w:t xml:space="preserve"> focused</w:t>
      </w:r>
      <w:r w:rsidR="21D7EDB9" w:rsidRPr="007673FA">
        <w:rPr>
          <w:rFonts w:ascii="Times New Roman" w:hAnsi="Times New Roman" w:cs="Times New Roman"/>
        </w:rPr>
        <w:t xml:space="preserve"> on emotional self-management and emotional recovery during periods of acute emotional upset, the CRP </w:t>
      </w:r>
      <w:r w:rsidR="5F92B5E1" w:rsidRPr="007673FA">
        <w:rPr>
          <w:rFonts w:ascii="Times New Roman" w:hAnsi="Times New Roman" w:cs="Times New Roman"/>
        </w:rPr>
        <w:t xml:space="preserve">may be particularly </w:t>
      </w:r>
      <w:r w:rsidR="5AFB6BB1" w:rsidRPr="007673FA">
        <w:rPr>
          <w:rFonts w:ascii="Times New Roman" w:hAnsi="Times New Roman" w:cs="Times New Roman"/>
        </w:rPr>
        <w:t>useful</w:t>
      </w:r>
      <w:r w:rsidR="5F92B5E1" w:rsidRPr="007673FA">
        <w:rPr>
          <w:rFonts w:ascii="Times New Roman" w:hAnsi="Times New Roman" w:cs="Times New Roman"/>
        </w:rPr>
        <w:t xml:space="preserve"> (Bryan et al., 2017; Bryan &amp; Rudd, 2018). The CRP </w:t>
      </w:r>
      <w:r w:rsidR="21D7EDB9" w:rsidRPr="007673FA">
        <w:rPr>
          <w:rFonts w:ascii="Times New Roman" w:hAnsi="Times New Roman" w:cs="Times New Roman"/>
        </w:rPr>
        <w:t xml:space="preserve">has accumulated considerable support and can </w:t>
      </w:r>
      <w:r w:rsidR="0A94117B" w:rsidRPr="4FAA3C25">
        <w:rPr>
          <w:rFonts w:ascii="Times New Roman" w:hAnsi="Times New Roman" w:cs="Times New Roman"/>
          <w:color w:val="000000" w:themeColor="text1"/>
        </w:rPr>
        <w:t xml:space="preserve">evolve </w:t>
      </w:r>
      <w:r w:rsidR="21D7EDB9" w:rsidRPr="007673FA">
        <w:rPr>
          <w:rFonts w:ascii="Times New Roman" w:hAnsi="Times New Roman" w:cs="Times New Roman"/>
        </w:rPr>
        <w:t>with the patient</w:t>
      </w:r>
      <w:r w:rsidR="70E2384E" w:rsidRPr="4FAA3C25">
        <w:rPr>
          <w:rFonts w:ascii="Times New Roman" w:hAnsi="Times New Roman" w:cs="Times New Roman"/>
        </w:rPr>
        <w:t>’s needs</w:t>
      </w:r>
      <w:r w:rsidR="21D7EDB9" w:rsidRPr="007673FA">
        <w:rPr>
          <w:rFonts w:ascii="Times New Roman" w:hAnsi="Times New Roman" w:cs="Times New Roman"/>
        </w:rPr>
        <w:t xml:space="preserve"> throughout treatment and well after initial concerns about elevated suicide risk have abated. In addition, the CRP incorporates clinical strategies </w:t>
      </w:r>
      <w:r w:rsidR="2C454B21" w:rsidRPr="4FAA3C25">
        <w:rPr>
          <w:rFonts w:ascii="Times New Roman" w:hAnsi="Times New Roman" w:cs="Times New Roman"/>
          <w:color w:val="000000" w:themeColor="text1"/>
        </w:rPr>
        <w:t xml:space="preserve">to </w:t>
      </w:r>
      <w:r w:rsidR="43A3DA00" w:rsidRPr="4FAA3C25">
        <w:rPr>
          <w:rFonts w:ascii="Times New Roman" w:hAnsi="Times New Roman" w:cs="Times New Roman"/>
        </w:rPr>
        <w:t xml:space="preserve">help patients </w:t>
      </w:r>
      <w:r w:rsidR="18D84F11" w:rsidRPr="007673FA">
        <w:rPr>
          <w:rFonts w:ascii="Times New Roman" w:hAnsi="Times New Roman" w:cs="Times New Roman"/>
        </w:rPr>
        <w:t>develop</w:t>
      </w:r>
      <w:r w:rsidR="21D7EDB9" w:rsidRPr="007673FA">
        <w:rPr>
          <w:rFonts w:ascii="Times New Roman" w:hAnsi="Times New Roman" w:cs="Times New Roman"/>
        </w:rPr>
        <w:t xml:space="preserve"> behaviors </w:t>
      </w:r>
      <w:r w:rsidR="48C3BFAC" w:rsidRPr="4FAA3C25">
        <w:rPr>
          <w:rFonts w:ascii="Times New Roman" w:hAnsi="Times New Roman" w:cs="Times New Roman"/>
        </w:rPr>
        <w:t xml:space="preserve">that can be </w:t>
      </w:r>
      <w:r w:rsidR="21D7EDB9" w:rsidRPr="007673FA">
        <w:rPr>
          <w:rFonts w:ascii="Times New Roman" w:hAnsi="Times New Roman" w:cs="Times New Roman"/>
        </w:rPr>
        <w:t xml:space="preserve">useful </w:t>
      </w:r>
      <w:r w:rsidR="00AB5B0A">
        <w:rPr>
          <w:rFonts w:ascii="Times New Roman" w:hAnsi="Times New Roman" w:cs="Times New Roman"/>
        </w:rPr>
        <w:t xml:space="preserve">with </w:t>
      </w:r>
      <w:r w:rsidR="21D7EDB9" w:rsidRPr="007673FA">
        <w:rPr>
          <w:rFonts w:ascii="Times New Roman" w:hAnsi="Times New Roman" w:cs="Times New Roman"/>
        </w:rPr>
        <w:t xml:space="preserve">subsequent cognitive strategies </w:t>
      </w:r>
      <w:r w:rsidR="18D84F11" w:rsidRPr="007673FA">
        <w:rPr>
          <w:rFonts w:ascii="Times New Roman" w:hAnsi="Times New Roman" w:cs="Times New Roman"/>
        </w:rPr>
        <w:t xml:space="preserve">targeting suicide cognitions and related motivation to die. More detailed discussion of those clinical strategies is available elsewhere (Bryan &amp; Rudd, 2018). </w:t>
      </w:r>
    </w:p>
    <w:p w14:paraId="65885025" w14:textId="51611F43" w:rsidR="5A965B3A" w:rsidRPr="00BB54EA" w:rsidRDefault="26509B8C" w:rsidP="5A965B3A">
      <w:pPr>
        <w:spacing w:after="0" w:line="480" w:lineRule="auto"/>
        <w:rPr>
          <w:rFonts w:ascii="Times New Roman" w:hAnsi="Times New Roman" w:cs="Times New Roman"/>
          <w:b/>
          <w:bCs/>
        </w:rPr>
      </w:pPr>
      <w:r w:rsidRPr="5A965B3A">
        <w:rPr>
          <w:rFonts w:ascii="Times New Roman" w:hAnsi="Times New Roman" w:cs="Times New Roman"/>
          <w:b/>
          <w:bCs/>
        </w:rPr>
        <w:t xml:space="preserve">Crisis Response Planning with </w:t>
      </w:r>
      <w:r w:rsidR="448A7E56" w:rsidRPr="5A965B3A">
        <w:rPr>
          <w:rFonts w:ascii="Times New Roman" w:hAnsi="Times New Roman" w:cs="Times New Roman"/>
          <w:b/>
          <w:bCs/>
        </w:rPr>
        <w:t>Ruben</w:t>
      </w:r>
      <w:r w:rsidR="007566BF">
        <w:rPr>
          <w:rFonts w:ascii="Times New Roman" w:hAnsi="Times New Roman" w:cs="Times New Roman"/>
          <w:b/>
          <w:bCs/>
        </w:rPr>
        <w:t>: A Clinical Example of</w:t>
      </w:r>
      <w:r w:rsidR="3B264695" w:rsidRPr="5A965B3A">
        <w:rPr>
          <w:rFonts w:ascii="Times New Roman" w:hAnsi="Times New Roman" w:cs="Times New Roman"/>
          <w:b/>
          <w:bCs/>
        </w:rPr>
        <w:t xml:space="preserve"> Creating a Foundation for Ongoing Therapy</w:t>
      </w:r>
    </w:p>
    <w:p w14:paraId="77E3B8E8" w14:textId="56F08042" w:rsidR="003E389C" w:rsidRDefault="005661CB" w:rsidP="00E5133C">
      <w:pPr>
        <w:spacing w:after="0" w:line="480" w:lineRule="auto"/>
        <w:ind w:firstLine="720"/>
        <w:rPr>
          <w:rFonts w:ascii="Times New Roman" w:eastAsiaTheme="majorEastAsia" w:hAnsi="Times New Roman" w:cs="Times New Roman"/>
          <w:color w:val="000000" w:themeColor="text1"/>
        </w:rPr>
      </w:pPr>
      <w:r>
        <w:rPr>
          <w:rFonts w:ascii="Times New Roman" w:hAnsi="Times New Roman" w:cs="Times New Roman"/>
        </w:rPr>
        <w:t>To facilitate understanding and use of the CRP in</w:t>
      </w:r>
      <w:r w:rsidR="005B3578">
        <w:rPr>
          <w:rFonts w:ascii="Times New Roman" w:hAnsi="Times New Roman" w:cs="Times New Roman"/>
        </w:rPr>
        <w:t xml:space="preserve"> daily clinical practice</w:t>
      </w:r>
      <w:r w:rsidR="1ACA5053" w:rsidRPr="5A965B3A">
        <w:rPr>
          <w:rFonts w:ascii="Times New Roman" w:hAnsi="Times New Roman" w:cs="Times New Roman"/>
        </w:rPr>
        <w:t>,</w:t>
      </w:r>
      <w:r w:rsidR="71FDF748" w:rsidRPr="5A965B3A">
        <w:rPr>
          <w:rFonts w:ascii="Times New Roman" w:hAnsi="Times New Roman" w:cs="Times New Roman"/>
        </w:rPr>
        <w:t xml:space="preserve"> we </w:t>
      </w:r>
      <w:r w:rsidR="126B82F5" w:rsidRPr="5A965B3A">
        <w:rPr>
          <w:rFonts w:ascii="Times New Roman" w:hAnsi="Times New Roman" w:cs="Times New Roman"/>
        </w:rPr>
        <w:t xml:space="preserve">now walk through a </w:t>
      </w:r>
      <w:r w:rsidR="1ACA5053" w:rsidRPr="5A965B3A">
        <w:rPr>
          <w:rFonts w:ascii="Times New Roman" w:hAnsi="Times New Roman" w:cs="Times New Roman"/>
        </w:rPr>
        <w:t>de-identified case exampl</w:t>
      </w:r>
      <w:r>
        <w:rPr>
          <w:rFonts w:ascii="Times New Roman" w:hAnsi="Times New Roman" w:cs="Times New Roman"/>
        </w:rPr>
        <w:t>e, with a focus on</w:t>
      </w:r>
      <w:r w:rsidR="6F5398BD" w:rsidRPr="5A965B3A">
        <w:rPr>
          <w:rFonts w:ascii="Times New Roman" w:hAnsi="Times New Roman" w:cs="Times New Roman"/>
        </w:rPr>
        <w:t xml:space="preserve"> </w:t>
      </w:r>
      <w:r w:rsidR="1ACA5053" w:rsidRPr="5A965B3A">
        <w:rPr>
          <w:rFonts w:ascii="Times New Roman" w:hAnsi="Times New Roman" w:cs="Times New Roman"/>
        </w:rPr>
        <w:t>how a</w:t>
      </w:r>
      <w:r w:rsidR="4DB43706" w:rsidRPr="5A965B3A">
        <w:rPr>
          <w:rFonts w:ascii="Times New Roman" w:hAnsi="Times New Roman" w:cs="Times New Roman"/>
        </w:rPr>
        <w:t xml:space="preserve"> </w:t>
      </w:r>
      <w:r w:rsidR="1ACA5053" w:rsidRPr="5A965B3A">
        <w:rPr>
          <w:rFonts w:ascii="Times New Roman" w:hAnsi="Times New Roman" w:cs="Times New Roman"/>
        </w:rPr>
        <w:t xml:space="preserve">CRP can be used to support </w:t>
      </w:r>
      <w:r w:rsidR="6F29F856" w:rsidRPr="5A965B3A">
        <w:rPr>
          <w:rFonts w:ascii="Times New Roman" w:hAnsi="Times New Roman" w:cs="Times New Roman"/>
        </w:rPr>
        <w:t xml:space="preserve">a patient’s </w:t>
      </w:r>
      <w:r w:rsidR="1ACA5053" w:rsidRPr="5A965B3A">
        <w:rPr>
          <w:rFonts w:ascii="Times New Roman" w:hAnsi="Times New Roman" w:cs="Times New Roman"/>
        </w:rPr>
        <w:t xml:space="preserve">immediate safety while also creating a foundation for emotional self-management and subsequent psychotherapy. </w:t>
      </w:r>
    </w:p>
    <w:p w14:paraId="1F3D0F0A" w14:textId="690307C0" w:rsidR="003E389C" w:rsidRDefault="0FF019F0" w:rsidP="00BC340A">
      <w:pPr>
        <w:spacing w:after="0" w:line="480" w:lineRule="auto"/>
        <w:ind w:firstLine="720"/>
        <w:rPr>
          <w:rFonts w:ascii="Times New Roman" w:eastAsiaTheme="majorEastAsia" w:hAnsi="Times New Roman" w:cs="Times New Roman"/>
          <w:color w:val="000000"/>
        </w:rPr>
      </w:pPr>
      <w:r>
        <w:rPr>
          <w:rFonts w:ascii="Times New Roman" w:hAnsi="Times New Roman" w:cs="Times New Roman"/>
        </w:rPr>
        <w:lastRenderedPageBreak/>
        <w:t>Ruben is</w:t>
      </w:r>
      <w:r w:rsidR="34ED3216">
        <w:rPr>
          <w:rFonts w:ascii="Times New Roman" w:hAnsi="Times New Roman" w:cs="Times New Roman"/>
        </w:rPr>
        <w:t xml:space="preserve"> a</w:t>
      </w:r>
      <w:r>
        <w:rPr>
          <w:rFonts w:ascii="Times New Roman" w:hAnsi="Times New Roman" w:cs="Times New Roman"/>
        </w:rPr>
        <w:t xml:space="preserve"> 26</w:t>
      </w:r>
      <w:r w:rsidR="00202D6D">
        <w:rPr>
          <w:rFonts w:ascii="Times New Roman" w:hAnsi="Times New Roman" w:cs="Times New Roman"/>
        </w:rPr>
        <w:t>-</w:t>
      </w:r>
      <w:r>
        <w:rPr>
          <w:rFonts w:ascii="Times New Roman" w:hAnsi="Times New Roman" w:cs="Times New Roman"/>
        </w:rPr>
        <w:t>year-old, s</w:t>
      </w:r>
      <w:r w:rsidR="00096255">
        <w:rPr>
          <w:rFonts w:ascii="Times New Roman" w:hAnsi="Times New Roman" w:cs="Times New Roman"/>
        </w:rPr>
        <w:t>eparated</w:t>
      </w:r>
      <w:r w:rsidR="00EF64E8">
        <w:rPr>
          <w:rFonts w:ascii="Times New Roman" w:hAnsi="Times New Roman" w:cs="Times New Roman"/>
        </w:rPr>
        <w:t>, straight</w:t>
      </w:r>
      <w:r>
        <w:rPr>
          <w:rFonts w:ascii="Times New Roman" w:hAnsi="Times New Roman" w:cs="Times New Roman"/>
        </w:rPr>
        <w:t xml:space="preserve"> Hispanic male</w:t>
      </w:r>
      <w:r w:rsidR="4EEA2FD6">
        <w:rPr>
          <w:rFonts w:ascii="Times New Roman" w:hAnsi="Times New Roman" w:cs="Times New Roman"/>
        </w:rPr>
        <w:t xml:space="preserve"> and</w:t>
      </w:r>
      <w:r>
        <w:rPr>
          <w:rFonts w:ascii="Times New Roman" w:hAnsi="Times New Roman" w:cs="Times New Roman"/>
        </w:rPr>
        <w:t xml:space="preserve"> active-duty </w:t>
      </w:r>
      <w:r w:rsidR="08BDFA2A">
        <w:rPr>
          <w:rFonts w:ascii="Times New Roman" w:hAnsi="Times New Roman" w:cs="Times New Roman"/>
        </w:rPr>
        <w:t xml:space="preserve">U.S. </w:t>
      </w:r>
      <w:r>
        <w:rPr>
          <w:rFonts w:ascii="Times New Roman" w:hAnsi="Times New Roman" w:cs="Times New Roman"/>
        </w:rPr>
        <w:t xml:space="preserve">servicemember.  </w:t>
      </w:r>
      <w:r w:rsidR="51D7074E">
        <w:rPr>
          <w:rFonts w:ascii="Times New Roman" w:hAnsi="Times New Roman" w:cs="Times New Roman"/>
        </w:rPr>
        <w:t>He</w:t>
      </w:r>
      <w:r w:rsidR="08BDFA2A">
        <w:rPr>
          <w:rFonts w:ascii="Times New Roman" w:hAnsi="Times New Roman" w:cs="Times New Roman"/>
        </w:rPr>
        <w:t xml:space="preserve"> voluntarily</w:t>
      </w:r>
      <w:r w:rsidR="51D7074E">
        <w:rPr>
          <w:rFonts w:ascii="Times New Roman" w:hAnsi="Times New Roman" w:cs="Times New Roman"/>
        </w:rPr>
        <w:t xml:space="preserve"> </w:t>
      </w:r>
      <w:r w:rsidR="08BDFA2A">
        <w:rPr>
          <w:rFonts w:ascii="Times New Roman" w:hAnsi="Times New Roman" w:cs="Times New Roman"/>
        </w:rPr>
        <w:t>presented</w:t>
      </w:r>
      <w:r w:rsidR="51D7074E">
        <w:rPr>
          <w:rFonts w:ascii="Times New Roman" w:hAnsi="Times New Roman" w:cs="Times New Roman"/>
        </w:rPr>
        <w:t xml:space="preserve"> to the </w:t>
      </w:r>
      <w:r w:rsidR="3983560E">
        <w:rPr>
          <w:rFonts w:ascii="Times New Roman" w:hAnsi="Times New Roman" w:cs="Times New Roman"/>
        </w:rPr>
        <w:t>T</w:t>
      </w:r>
      <w:r w:rsidR="51D7074E">
        <w:rPr>
          <w:rFonts w:ascii="Times New Roman" w:hAnsi="Times New Roman" w:cs="Times New Roman"/>
        </w:rPr>
        <w:t>roop</w:t>
      </w:r>
      <w:r w:rsidR="3983560E">
        <w:rPr>
          <w:rFonts w:ascii="Times New Roman" w:hAnsi="Times New Roman" w:cs="Times New Roman"/>
        </w:rPr>
        <w:t xml:space="preserve"> Medical Clinic</w:t>
      </w:r>
      <w:r w:rsidR="274B6FBD">
        <w:rPr>
          <w:rFonts w:ascii="Times New Roman" w:hAnsi="Times New Roman" w:cs="Times New Roman"/>
        </w:rPr>
        <w:t xml:space="preserve">, </w:t>
      </w:r>
      <w:r w:rsidR="1F48EF08">
        <w:rPr>
          <w:rFonts w:ascii="Times New Roman" w:hAnsi="Times New Roman" w:cs="Times New Roman"/>
        </w:rPr>
        <w:t xml:space="preserve">a </w:t>
      </w:r>
      <w:r w:rsidR="51D7074E">
        <w:rPr>
          <w:rFonts w:ascii="Times New Roman" w:hAnsi="Times New Roman" w:cs="Times New Roman"/>
        </w:rPr>
        <w:t>primary care clinic</w:t>
      </w:r>
      <w:r w:rsidR="5A6F2ACE">
        <w:rPr>
          <w:rFonts w:ascii="Times New Roman" w:hAnsi="Times New Roman" w:cs="Times New Roman"/>
        </w:rPr>
        <w:t>,</w:t>
      </w:r>
      <w:r w:rsidR="3983560E">
        <w:rPr>
          <w:rFonts w:ascii="Times New Roman" w:hAnsi="Times New Roman" w:cs="Times New Roman"/>
        </w:rPr>
        <w:t xml:space="preserve"> </w:t>
      </w:r>
      <w:r w:rsidR="51D7074E">
        <w:rPr>
          <w:rFonts w:ascii="Times New Roman" w:hAnsi="Times New Roman" w:cs="Times New Roman"/>
        </w:rPr>
        <w:t>reporting depressive symptoms</w:t>
      </w:r>
      <w:r w:rsidR="291B832D">
        <w:rPr>
          <w:rFonts w:ascii="Times New Roman" w:hAnsi="Times New Roman" w:cs="Times New Roman"/>
        </w:rPr>
        <w:t xml:space="preserve"> and</w:t>
      </w:r>
      <w:r w:rsidR="4867537D">
        <w:rPr>
          <w:rFonts w:ascii="Times New Roman" w:hAnsi="Times New Roman" w:cs="Times New Roman"/>
        </w:rPr>
        <w:t xml:space="preserve"> </w:t>
      </w:r>
      <w:r w:rsidR="5BDB2979">
        <w:rPr>
          <w:rFonts w:ascii="Times New Roman" w:hAnsi="Times New Roman" w:cs="Times New Roman"/>
        </w:rPr>
        <w:t>difficulty sleeping</w:t>
      </w:r>
      <w:r w:rsidR="34ED3216">
        <w:rPr>
          <w:rFonts w:ascii="Times New Roman" w:hAnsi="Times New Roman" w:cs="Times New Roman"/>
        </w:rPr>
        <w:t xml:space="preserve"> (terminal insomnia)</w:t>
      </w:r>
      <w:r w:rsidR="7E418653">
        <w:rPr>
          <w:rFonts w:ascii="Times New Roman" w:hAnsi="Times New Roman" w:cs="Times New Roman"/>
        </w:rPr>
        <w:t xml:space="preserve"> that </w:t>
      </w:r>
      <w:r w:rsidR="6BF27AE1">
        <w:rPr>
          <w:rFonts w:ascii="Times New Roman" w:hAnsi="Times New Roman" w:cs="Times New Roman"/>
        </w:rPr>
        <w:t xml:space="preserve">were </w:t>
      </w:r>
      <w:r w:rsidR="7E418653">
        <w:rPr>
          <w:rFonts w:ascii="Times New Roman" w:hAnsi="Times New Roman" w:cs="Times New Roman"/>
        </w:rPr>
        <w:t>impairing his ability to meet daily work demands</w:t>
      </w:r>
      <w:r w:rsidR="5BDB2979">
        <w:rPr>
          <w:rFonts w:ascii="Times New Roman" w:hAnsi="Times New Roman" w:cs="Times New Roman"/>
        </w:rPr>
        <w:t xml:space="preserve">. </w:t>
      </w:r>
      <w:r w:rsidR="3983560E">
        <w:rPr>
          <w:rFonts w:ascii="Times New Roman" w:hAnsi="Times New Roman" w:cs="Times New Roman"/>
        </w:rPr>
        <w:t>During an interview with a physician’s assistant</w:t>
      </w:r>
      <w:r w:rsidR="1C846E40">
        <w:rPr>
          <w:rFonts w:ascii="Times New Roman" w:hAnsi="Times New Roman" w:cs="Times New Roman"/>
        </w:rPr>
        <w:t xml:space="preserve"> (PA)</w:t>
      </w:r>
      <w:r w:rsidR="3983560E">
        <w:rPr>
          <w:rFonts w:ascii="Times New Roman" w:hAnsi="Times New Roman" w:cs="Times New Roman"/>
        </w:rPr>
        <w:t xml:space="preserve">, Ruben endorsed a constellation of </w:t>
      </w:r>
      <w:r w:rsidR="34ED3216">
        <w:rPr>
          <w:rFonts w:ascii="Times New Roman" w:hAnsi="Times New Roman" w:cs="Times New Roman"/>
        </w:rPr>
        <w:t xml:space="preserve">depressive </w:t>
      </w:r>
      <w:r w:rsidR="5BDB2979">
        <w:rPr>
          <w:rFonts w:ascii="Times New Roman" w:hAnsi="Times New Roman" w:cs="Times New Roman"/>
        </w:rPr>
        <w:t>symptoms</w:t>
      </w:r>
      <w:r w:rsidR="386B4407">
        <w:rPr>
          <w:rFonts w:ascii="Times New Roman" w:hAnsi="Times New Roman" w:cs="Times New Roman"/>
        </w:rPr>
        <w:t>,</w:t>
      </w:r>
      <w:r w:rsidR="5BDB2979">
        <w:rPr>
          <w:rFonts w:ascii="Times New Roman" w:hAnsi="Times New Roman" w:cs="Times New Roman"/>
        </w:rPr>
        <w:t xml:space="preserve"> </w:t>
      </w:r>
      <w:r w:rsidR="3983560E">
        <w:rPr>
          <w:rFonts w:ascii="Times New Roman" w:hAnsi="Times New Roman" w:cs="Times New Roman"/>
        </w:rPr>
        <w:t>including</w:t>
      </w:r>
      <w:r w:rsidR="5BDB2979">
        <w:rPr>
          <w:rFonts w:ascii="Times New Roman" w:hAnsi="Times New Roman" w:cs="Times New Roman"/>
        </w:rPr>
        <w:t xml:space="preserve"> low mood, fatigue, difficulty concentrating</w:t>
      </w:r>
      <w:r w:rsidR="3983560E">
        <w:rPr>
          <w:rFonts w:ascii="Times New Roman" w:hAnsi="Times New Roman" w:cs="Times New Roman"/>
        </w:rPr>
        <w:t xml:space="preserve">, anhedonia, and feeling </w:t>
      </w:r>
      <w:r w:rsidR="712A82F5">
        <w:rPr>
          <w:rFonts w:ascii="Times New Roman" w:hAnsi="Times New Roman" w:cs="Times New Roman"/>
        </w:rPr>
        <w:t>“</w:t>
      </w:r>
      <w:r w:rsidR="3983560E">
        <w:rPr>
          <w:rFonts w:ascii="Times New Roman" w:hAnsi="Times New Roman" w:cs="Times New Roman"/>
        </w:rPr>
        <w:t>worthless and useless</w:t>
      </w:r>
      <w:r w:rsidR="712A82F5">
        <w:rPr>
          <w:rFonts w:ascii="Times New Roman" w:hAnsi="Times New Roman" w:cs="Times New Roman"/>
        </w:rPr>
        <w:t>”</w:t>
      </w:r>
      <w:r w:rsidR="3983560E">
        <w:rPr>
          <w:rFonts w:ascii="Times New Roman" w:hAnsi="Times New Roman" w:cs="Times New Roman"/>
        </w:rPr>
        <w:t xml:space="preserve"> because of his inability to perform at work as a mechanic.</w:t>
      </w:r>
      <w:r w:rsidR="34ED3216">
        <w:rPr>
          <w:rFonts w:ascii="Times New Roman" w:hAnsi="Times New Roman" w:cs="Times New Roman"/>
        </w:rPr>
        <w:t xml:space="preserve"> </w:t>
      </w:r>
      <w:r w:rsidR="712A82F5">
        <w:rPr>
          <w:rFonts w:ascii="Times New Roman" w:hAnsi="Times New Roman" w:cs="Times New Roman"/>
        </w:rPr>
        <w:t xml:space="preserve">He reported “making a ton of mistakes”. </w:t>
      </w:r>
      <w:r w:rsidR="34ED3216">
        <w:rPr>
          <w:rFonts w:ascii="Times New Roman" w:hAnsi="Times New Roman" w:cs="Times New Roman"/>
        </w:rPr>
        <w:t xml:space="preserve">He </w:t>
      </w:r>
      <w:r w:rsidR="712A82F5">
        <w:rPr>
          <w:rFonts w:ascii="Times New Roman" w:hAnsi="Times New Roman" w:cs="Times New Roman"/>
        </w:rPr>
        <w:t xml:space="preserve">also </w:t>
      </w:r>
      <w:r w:rsidR="34ED3216">
        <w:rPr>
          <w:rFonts w:ascii="Times New Roman" w:hAnsi="Times New Roman" w:cs="Times New Roman"/>
        </w:rPr>
        <w:t xml:space="preserve">reported </w:t>
      </w:r>
      <w:r w:rsidR="46224CE6">
        <w:rPr>
          <w:rFonts w:ascii="Times New Roman" w:hAnsi="Times New Roman" w:cs="Times New Roman"/>
        </w:rPr>
        <w:t xml:space="preserve">that his </w:t>
      </w:r>
      <w:r w:rsidR="34ED3216">
        <w:rPr>
          <w:rFonts w:ascii="Times New Roman" w:hAnsi="Times New Roman" w:cs="Times New Roman"/>
        </w:rPr>
        <w:t xml:space="preserve">symptoms </w:t>
      </w:r>
      <w:r w:rsidR="76EE0DD6">
        <w:rPr>
          <w:rFonts w:ascii="Times New Roman" w:hAnsi="Times New Roman" w:cs="Times New Roman"/>
        </w:rPr>
        <w:t xml:space="preserve">had </w:t>
      </w:r>
      <w:r w:rsidR="34ED3216">
        <w:rPr>
          <w:rFonts w:ascii="Times New Roman" w:hAnsi="Times New Roman" w:cs="Times New Roman"/>
        </w:rPr>
        <w:t xml:space="preserve">persisted for more than a month and appeared to be </w:t>
      </w:r>
      <w:r w:rsidR="712A82F5">
        <w:rPr>
          <w:rFonts w:ascii="Times New Roman" w:hAnsi="Times New Roman" w:cs="Times New Roman"/>
        </w:rPr>
        <w:t>“</w:t>
      </w:r>
      <w:r w:rsidR="34ED3216">
        <w:rPr>
          <w:rFonts w:ascii="Times New Roman" w:hAnsi="Times New Roman" w:cs="Times New Roman"/>
        </w:rPr>
        <w:t>getting worse.</w:t>
      </w:r>
      <w:r w:rsidR="00EAD6C0">
        <w:rPr>
          <w:rFonts w:ascii="Times New Roman" w:hAnsi="Times New Roman" w:cs="Times New Roman"/>
        </w:rPr>
        <w:t>”</w:t>
      </w:r>
      <w:r w:rsidR="34ED3216">
        <w:rPr>
          <w:rFonts w:ascii="Times New Roman" w:hAnsi="Times New Roman" w:cs="Times New Roman"/>
        </w:rPr>
        <w:t xml:space="preserve"> </w:t>
      </w:r>
      <w:r w:rsidR="775D8EE3">
        <w:rPr>
          <w:rFonts w:ascii="Times New Roman" w:hAnsi="Times New Roman" w:cs="Times New Roman"/>
        </w:rPr>
        <w:t xml:space="preserve">He identified his recent separation from </w:t>
      </w:r>
      <w:r w:rsidR="212DB7A2">
        <w:rPr>
          <w:rFonts w:ascii="Times New Roman" w:hAnsi="Times New Roman" w:cs="Times New Roman"/>
        </w:rPr>
        <w:t>his</w:t>
      </w:r>
      <w:r w:rsidR="775D8EE3">
        <w:rPr>
          <w:rFonts w:ascii="Times New Roman" w:hAnsi="Times New Roman" w:cs="Times New Roman"/>
        </w:rPr>
        <w:t xml:space="preserve"> wife of three years and a pending divorce as the precipitant. </w:t>
      </w:r>
      <w:r w:rsidR="34ED3216">
        <w:rPr>
          <w:rFonts w:ascii="Times New Roman" w:hAnsi="Times New Roman" w:cs="Times New Roman"/>
        </w:rPr>
        <w:t xml:space="preserve">As part of routine </w:t>
      </w:r>
      <w:r w:rsidR="3983560E">
        <w:rPr>
          <w:rFonts w:ascii="Times New Roman" w:hAnsi="Times New Roman" w:cs="Times New Roman"/>
        </w:rPr>
        <w:t>intake</w:t>
      </w:r>
      <w:r w:rsidR="34ED3216">
        <w:rPr>
          <w:rFonts w:ascii="Times New Roman" w:hAnsi="Times New Roman" w:cs="Times New Roman"/>
        </w:rPr>
        <w:t xml:space="preserve"> paperwork</w:t>
      </w:r>
      <w:r w:rsidR="4250A5AE">
        <w:rPr>
          <w:rFonts w:ascii="Times New Roman" w:hAnsi="Times New Roman" w:cs="Times New Roman"/>
        </w:rPr>
        <w:t>,</w:t>
      </w:r>
      <w:r w:rsidR="3983560E">
        <w:rPr>
          <w:rFonts w:ascii="Times New Roman" w:hAnsi="Times New Roman" w:cs="Times New Roman"/>
        </w:rPr>
        <w:t xml:space="preserve"> Ruben completed the </w:t>
      </w:r>
      <w:r w:rsidR="3983560E" w:rsidRPr="003765B7">
        <w:rPr>
          <w:rFonts w:ascii="Times New Roman" w:hAnsi="Times New Roman" w:cs="Times New Roman"/>
        </w:rPr>
        <w:t>Columbia-Suicide Severity Rating Scale (C-SSRS)</w:t>
      </w:r>
      <w:r w:rsidR="34ED3216">
        <w:rPr>
          <w:rFonts w:ascii="Times New Roman" w:hAnsi="Times New Roman" w:cs="Times New Roman"/>
        </w:rPr>
        <w:t xml:space="preserve"> Screener</w:t>
      </w:r>
      <w:r w:rsidR="3983560E" w:rsidRPr="003765B7">
        <w:rPr>
          <w:rFonts w:ascii="Times New Roman" w:hAnsi="Times New Roman" w:cs="Times New Roman"/>
        </w:rPr>
        <w:t xml:space="preserve"> </w:t>
      </w:r>
      <w:r w:rsidR="3983560E">
        <w:rPr>
          <w:rFonts w:ascii="Times New Roman" w:hAnsi="Times New Roman" w:cs="Times New Roman"/>
        </w:rPr>
        <w:t>(</w:t>
      </w:r>
      <w:proofErr w:type="spellStart"/>
      <w:r w:rsidR="3983560E" w:rsidRPr="5A965B3A">
        <w:rPr>
          <w:rFonts w:ascii="Times New Roman" w:eastAsiaTheme="majorEastAsia" w:hAnsi="Times New Roman" w:cs="Times New Roman"/>
          <w:color w:val="000000"/>
        </w:rPr>
        <w:t>Bjureberg</w:t>
      </w:r>
      <w:proofErr w:type="spellEnd"/>
      <w:r w:rsidR="3983560E" w:rsidRPr="5A965B3A">
        <w:rPr>
          <w:rFonts w:ascii="Times New Roman" w:eastAsiaTheme="majorEastAsia" w:hAnsi="Times New Roman" w:cs="Times New Roman"/>
          <w:color w:val="000000"/>
        </w:rPr>
        <w:t xml:space="preserve"> et al., 2022)</w:t>
      </w:r>
      <w:r w:rsidR="34ED3216" w:rsidRPr="5A965B3A">
        <w:rPr>
          <w:rFonts w:ascii="Times New Roman" w:eastAsiaTheme="majorEastAsia" w:hAnsi="Times New Roman" w:cs="Times New Roman"/>
          <w:color w:val="000000"/>
        </w:rPr>
        <w:t xml:space="preserve">, endorsing </w:t>
      </w:r>
      <w:r w:rsidR="70086C79" w:rsidRPr="5A965B3A">
        <w:rPr>
          <w:rFonts w:ascii="Times New Roman" w:eastAsiaTheme="majorEastAsia" w:hAnsi="Times New Roman" w:cs="Times New Roman"/>
          <w:color w:val="000000"/>
        </w:rPr>
        <w:t xml:space="preserve">items </w:t>
      </w:r>
      <w:r w:rsidR="34ED3216" w:rsidRPr="5A965B3A">
        <w:rPr>
          <w:rFonts w:ascii="Times New Roman" w:eastAsiaTheme="majorEastAsia" w:hAnsi="Times New Roman" w:cs="Times New Roman"/>
          <w:color w:val="000000"/>
        </w:rPr>
        <w:t xml:space="preserve">4-6, </w:t>
      </w:r>
      <w:r w:rsidR="5CDC5102" w:rsidRPr="5A965B3A">
        <w:rPr>
          <w:rFonts w:ascii="Times New Roman" w:eastAsiaTheme="majorEastAsia" w:hAnsi="Times New Roman" w:cs="Times New Roman"/>
          <w:color w:val="000000"/>
        </w:rPr>
        <w:t xml:space="preserve">which indicated </w:t>
      </w:r>
      <w:r w:rsidR="34ED3216" w:rsidRPr="5A965B3A">
        <w:rPr>
          <w:rFonts w:ascii="Times New Roman" w:eastAsiaTheme="majorEastAsia" w:hAnsi="Times New Roman" w:cs="Times New Roman"/>
          <w:color w:val="000000"/>
        </w:rPr>
        <w:t>active suicidal ideation</w:t>
      </w:r>
      <w:r w:rsidR="53B45C1B" w:rsidRPr="5A965B3A">
        <w:rPr>
          <w:rFonts w:ascii="Times New Roman" w:eastAsiaTheme="majorEastAsia" w:hAnsi="Times New Roman" w:cs="Times New Roman"/>
          <w:color w:val="000000"/>
        </w:rPr>
        <w:t xml:space="preserve"> with</w:t>
      </w:r>
      <w:r w:rsidR="34ED3216" w:rsidRPr="5A965B3A">
        <w:rPr>
          <w:rFonts w:ascii="Times New Roman" w:eastAsiaTheme="majorEastAsia" w:hAnsi="Times New Roman" w:cs="Times New Roman"/>
          <w:color w:val="000000"/>
        </w:rPr>
        <w:t xml:space="preserve"> some specificity of thinking and planning, including evidence of intent and a previous suicide attempt during high school.</w:t>
      </w:r>
      <w:r w:rsidR="712A82F5" w:rsidRPr="5A965B3A">
        <w:rPr>
          <w:rFonts w:ascii="Times New Roman" w:eastAsiaTheme="majorEastAsia" w:hAnsi="Times New Roman" w:cs="Times New Roman"/>
          <w:color w:val="000000"/>
        </w:rPr>
        <w:t xml:space="preserve"> When questioned about the previous attempt, Ruben noted </w:t>
      </w:r>
      <w:r w:rsidR="2FFD7D5A" w:rsidRPr="5A965B3A">
        <w:rPr>
          <w:rFonts w:ascii="Times New Roman" w:eastAsiaTheme="majorEastAsia" w:hAnsi="Times New Roman" w:cs="Times New Roman"/>
          <w:color w:val="000000"/>
        </w:rPr>
        <w:t xml:space="preserve">that </w:t>
      </w:r>
      <w:r w:rsidR="712A82F5" w:rsidRPr="5A965B3A">
        <w:rPr>
          <w:rFonts w:ascii="Times New Roman" w:eastAsiaTheme="majorEastAsia" w:hAnsi="Times New Roman" w:cs="Times New Roman"/>
          <w:color w:val="000000"/>
        </w:rPr>
        <w:t>it was following the dissolution of a relationship with his “first love.</w:t>
      </w:r>
      <w:r w:rsidR="0BBEE0C3" w:rsidRPr="5A965B3A">
        <w:rPr>
          <w:rFonts w:ascii="Times New Roman" w:eastAsiaTheme="majorEastAsia" w:hAnsi="Times New Roman" w:cs="Times New Roman"/>
          <w:color w:val="000000"/>
        </w:rPr>
        <w:t>”</w:t>
      </w:r>
      <w:r w:rsidR="712A82F5" w:rsidRPr="5A965B3A">
        <w:rPr>
          <w:rFonts w:ascii="Times New Roman" w:eastAsiaTheme="majorEastAsia" w:hAnsi="Times New Roman" w:cs="Times New Roman"/>
          <w:color w:val="000000"/>
        </w:rPr>
        <w:t xml:space="preserve"> He was </w:t>
      </w:r>
      <w:r w:rsidR="470C79D4" w:rsidRPr="5A965B3A">
        <w:rPr>
          <w:rFonts w:ascii="Times New Roman" w:eastAsiaTheme="majorEastAsia" w:hAnsi="Times New Roman" w:cs="Times New Roman"/>
          <w:color w:val="000000"/>
        </w:rPr>
        <w:t xml:space="preserve">16 </w:t>
      </w:r>
      <w:r w:rsidR="712A82F5" w:rsidRPr="5A965B3A">
        <w:rPr>
          <w:rFonts w:ascii="Times New Roman" w:eastAsiaTheme="majorEastAsia" w:hAnsi="Times New Roman" w:cs="Times New Roman"/>
          <w:color w:val="000000"/>
        </w:rPr>
        <w:t>years old at the time.</w:t>
      </w:r>
    </w:p>
    <w:p w14:paraId="000242BB" w14:textId="750D7942" w:rsidR="00AF490D" w:rsidRDefault="34ED3216"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The</w:t>
      </w:r>
      <w:r w:rsidR="1C846E40" w:rsidRPr="5A965B3A">
        <w:rPr>
          <w:rFonts w:ascii="Times New Roman" w:eastAsiaTheme="majorEastAsia" w:hAnsi="Times New Roman" w:cs="Times New Roman"/>
          <w:color w:val="000000" w:themeColor="text1"/>
        </w:rPr>
        <w:t xml:space="preserve"> PA confirmed a diagnosis of</w:t>
      </w:r>
      <w:r w:rsidR="1B25B161" w:rsidRPr="5A965B3A">
        <w:rPr>
          <w:rFonts w:ascii="Times New Roman" w:eastAsiaTheme="majorEastAsia" w:hAnsi="Times New Roman" w:cs="Times New Roman"/>
          <w:color w:val="000000" w:themeColor="text1"/>
        </w:rPr>
        <w:t xml:space="preserve"> </w:t>
      </w:r>
      <w:r w:rsidR="1C846E40" w:rsidRPr="5A965B3A">
        <w:rPr>
          <w:rFonts w:ascii="Times New Roman" w:eastAsiaTheme="majorEastAsia" w:hAnsi="Times New Roman" w:cs="Times New Roman"/>
          <w:color w:val="000000" w:themeColor="text1"/>
        </w:rPr>
        <w:t xml:space="preserve">major depressive </w:t>
      </w:r>
      <w:r w:rsidR="473E115D" w:rsidRPr="5A965B3A">
        <w:rPr>
          <w:rFonts w:ascii="Times New Roman" w:eastAsiaTheme="majorEastAsia" w:hAnsi="Times New Roman" w:cs="Times New Roman"/>
          <w:color w:val="000000" w:themeColor="text1"/>
        </w:rPr>
        <w:t xml:space="preserve">disorder </w:t>
      </w:r>
      <w:r w:rsidR="1C846E40" w:rsidRPr="5A965B3A">
        <w:rPr>
          <w:rFonts w:ascii="Times New Roman" w:eastAsiaTheme="majorEastAsia" w:hAnsi="Times New Roman" w:cs="Times New Roman"/>
          <w:color w:val="000000" w:themeColor="text1"/>
        </w:rPr>
        <w:t>and explored Ruben’s suicidal thoughts and behaviors in more depth. Ruben confirmed active ideation</w:t>
      </w:r>
      <w:r w:rsidR="2561879E" w:rsidRPr="5A965B3A">
        <w:rPr>
          <w:rFonts w:ascii="Times New Roman" w:eastAsiaTheme="majorEastAsia" w:hAnsi="Times New Roman" w:cs="Times New Roman"/>
          <w:color w:val="000000" w:themeColor="text1"/>
        </w:rPr>
        <w:t xml:space="preserve"> </w:t>
      </w:r>
      <w:r w:rsidR="2A697D86" w:rsidRPr="5A965B3A">
        <w:rPr>
          <w:rFonts w:ascii="Times New Roman" w:eastAsiaTheme="majorEastAsia" w:hAnsi="Times New Roman" w:cs="Times New Roman"/>
          <w:color w:val="000000" w:themeColor="text1"/>
        </w:rPr>
        <w:t>approximately</w:t>
      </w:r>
      <w:r w:rsidR="2561879E" w:rsidRPr="5A965B3A">
        <w:rPr>
          <w:rFonts w:ascii="Times New Roman" w:eastAsiaTheme="majorEastAsia" w:hAnsi="Times New Roman" w:cs="Times New Roman"/>
          <w:color w:val="000000" w:themeColor="text1"/>
        </w:rPr>
        <w:t xml:space="preserve"> every other day</w:t>
      </w:r>
      <w:r w:rsidR="1C846E40" w:rsidRPr="5A965B3A">
        <w:rPr>
          <w:rFonts w:ascii="Times New Roman" w:eastAsiaTheme="majorEastAsia" w:hAnsi="Times New Roman" w:cs="Times New Roman"/>
          <w:color w:val="000000" w:themeColor="text1"/>
        </w:rPr>
        <w:t xml:space="preserve"> with some specificity (i.e., reasons for dying and use of a personal firearm) but </w:t>
      </w:r>
      <w:r w:rsidR="767D0FA5" w:rsidRPr="5A965B3A">
        <w:rPr>
          <w:rFonts w:ascii="Times New Roman" w:eastAsiaTheme="majorEastAsia" w:hAnsi="Times New Roman" w:cs="Times New Roman"/>
          <w:color w:val="000000" w:themeColor="text1"/>
        </w:rPr>
        <w:t xml:space="preserve">denied </w:t>
      </w:r>
      <w:r w:rsidR="1C846E40" w:rsidRPr="5A965B3A">
        <w:rPr>
          <w:rFonts w:ascii="Times New Roman" w:eastAsiaTheme="majorEastAsia" w:hAnsi="Times New Roman" w:cs="Times New Roman"/>
          <w:color w:val="000000" w:themeColor="text1"/>
        </w:rPr>
        <w:t xml:space="preserve">active intent and </w:t>
      </w:r>
      <w:r w:rsidR="2561879E" w:rsidRPr="5A965B3A">
        <w:rPr>
          <w:rFonts w:ascii="Times New Roman" w:eastAsiaTheme="majorEastAsia" w:hAnsi="Times New Roman" w:cs="Times New Roman"/>
          <w:color w:val="000000" w:themeColor="text1"/>
        </w:rPr>
        <w:t xml:space="preserve">emphasized </w:t>
      </w:r>
      <w:r w:rsidR="715F1054" w:rsidRPr="5A965B3A">
        <w:rPr>
          <w:rFonts w:ascii="Times New Roman" w:eastAsiaTheme="majorEastAsia" w:hAnsi="Times New Roman" w:cs="Times New Roman"/>
          <w:color w:val="000000" w:themeColor="text1"/>
        </w:rPr>
        <w:t xml:space="preserve">that </w:t>
      </w:r>
      <w:r w:rsidR="2561879E" w:rsidRPr="5A965B3A">
        <w:rPr>
          <w:rFonts w:ascii="Times New Roman" w:eastAsiaTheme="majorEastAsia" w:hAnsi="Times New Roman" w:cs="Times New Roman"/>
          <w:color w:val="000000" w:themeColor="text1"/>
        </w:rPr>
        <w:t xml:space="preserve">he was </w:t>
      </w:r>
      <w:r w:rsidR="1C846E40" w:rsidRPr="5A965B3A">
        <w:rPr>
          <w:rFonts w:ascii="Times New Roman" w:eastAsiaTheme="majorEastAsia" w:hAnsi="Times New Roman" w:cs="Times New Roman"/>
          <w:color w:val="000000" w:themeColor="text1"/>
        </w:rPr>
        <w:t>willing to actively engage in treatment</w:t>
      </w:r>
      <w:r w:rsidR="00096255">
        <w:rPr>
          <w:rFonts w:ascii="Times New Roman" w:eastAsiaTheme="majorEastAsia" w:hAnsi="Times New Roman" w:cs="Times New Roman"/>
          <w:color w:val="000000" w:themeColor="text1"/>
        </w:rPr>
        <w:t xml:space="preserve"> and take safety precautions</w:t>
      </w:r>
      <w:r w:rsidR="1C846E40" w:rsidRPr="5A965B3A">
        <w:rPr>
          <w:rFonts w:ascii="Times New Roman" w:eastAsiaTheme="majorEastAsia" w:hAnsi="Times New Roman" w:cs="Times New Roman"/>
          <w:color w:val="000000" w:themeColor="text1"/>
        </w:rPr>
        <w:t>.</w:t>
      </w:r>
      <w:r w:rsidR="69E623C3" w:rsidRPr="5A965B3A">
        <w:rPr>
          <w:rFonts w:ascii="Times New Roman" w:eastAsiaTheme="majorEastAsia" w:hAnsi="Times New Roman" w:cs="Times New Roman"/>
          <w:color w:val="000000" w:themeColor="text1"/>
        </w:rPr>
        <w:t xml:space="preserve"> Treatment alternatives were discussed with Ruben</w:t>
      </w:r>
      <w:r w:rsidR="03B73A16" w:rsidRPr="5A965B3A">
        <w:rPr>
          <w:rFonts w:ascii="Times New Roman" w:eastAsiaTheme="majorEastAsia" w:hAnsi="Times New Roman" w:cs="Times New Roman"/>
          <w:color w:val="000000" w:themeColor="text1"/>
        </w:rPr>
        <w:t>,</w:t>
      </w:r>
      <w:r w:rsidR="69E623C3" w:rsidRPr="5A965B3A">
        <w:rPr>
          <w:rFonts w:ascii="Times New Roman" w:eastAsiaTheme="majorEastAsia" w:hAnsi="Times New Roman" w:cs="Times New Roman"/>
          <w:color w:val="000000" w:themeColor="text1"/>
        </w:rPr>
        <w:t xml:space="preserve"> including medication and a referral to Behavioral Health for psychotherapy. Ruben was agreeable to both options. As is standard practice in the clinic, the PA completed two additional steps with Ruben</w:t>
      </w:r>
      <w:r w:rsidR="2561879E" w:rsidRPr="5A965B3A">
        <w:rPr>
          <w:rFonts w:ascii="Times New Roman" w:eastAsiaTheme="majorEastAsia" w:hAnsi="Times New Roman" w:cs="Times New Roman"/>
          <w:color w:val="000000" w:themeColor="text1"/>
        </w:rPr>
        <w:t xml:space="preserve"> prior to referral</w:t>
      </w:r>
      <w:r w:rsidR="69E623C3" w:rsidRPr="5A965B3A">
        <w:rPr>
          <w:rFonts w:ascii="Times New Roman" w:eastAsiaTheme="majorEastAsia" w:hAnsi="Times New Roman" w:cs="Times New Roman"/>
          <w:color w:val="000000" w:themeColor="text1"/>
        </w:rPr>
        <w:t xml:space="preserve">, including </w:t>
      </w:r>
      <w:r w:rsidR="005661CB">
        <w:rPr>
          <w:rFonts w:ascii="Times New Roman" w:eastAsiaTheme="majorEastAsia" w:hAnsi="Times New Roman" w:cs="Times New Roman"/>
          <w:color w:val="000000" w:themeColor="text1"/>
        </w:rPr>
        <w:t xml:space="preserve">counseling regarding </w:t>
      </w:r>
      <w:r w:rsidR="69E623C3" w:rsidRPr="5A965B3A">
        <w:rPr>
          <w:rFonts w:ascii="Times New Roman" w:eastAsiaTheme="majorEastAsia" w:hAnsi="Times New Roman" w:cs="Times New Roman"/>
          <w:color w:val="000000" w:themeColor="text1"/>
        </w:rPr>
        <w:t>lethal means</w:t>
      </w:r>
      <w:r w:rsidR="2561879E" w:rsidRPr="5A965B3A">
        <w:rPr>
          <w:rFonts w:ascii="Times New Roman" w:eastAsiaTheme="majorEastAsia" w:hAnsi="Times New Roman" w:cs="Times New Roman"/>
          <w:color w:val="000000" w:themeColor="text1"/>
        </w:rPr>
        <w:t xml:space="preserve"> and safe storage</w:t>
      </w:r>
      <w:r w:rsidR="69E623C3" w:rsidRPr="5A965B3A">
        <w:rPr>
          <w:rFonts w:ascii="Times New Roman" w:eastAsiaTheme="majorEastAsia" w:hAnsi="Times New Roman" w:cs="Times New Roman"/>
          <w:color w:val="000000" w:themeColor="text1"/>
        </w:rPr>
        <w:t xml:space="preserve"> to limit access to his </w:t>
      </w:r>
      <w:r w:rsidR="69E623C3" w:rsidRPr="5A965B3A">
        <w:rPr>
          <w:rFonts w:ascii="Times New Roman" w:eastAsiaTheme="majorEastAsia" w:hAnsi="Times New Roman" w:cs="Times New Roman"/>
          <w:color w:val="000000" w:themeColor="text1"/>
        </w:rPr>
        <w:lastRenderedPageBreak/>
        <w:t>personal firearm</w:t>
      </w:r>
      <w:r w:rsidR="74AD81F9" w:rsidRPr="5A965B3A">
        <w:rPr>
          <w:rFonts w:ascii="Times New Roman" w:eastAsiaTheme="majorEastAsia" w:hAnsi="Times New Roman" w:cs="Times New Roman"/>
          <w:color w:val="000000" w:themeColor="text1"/>
        </w:rPr>
        <w:t xml:space="preserve">, as well as </w:t>
      </w:r>
      <w:r w:rsidR="69E623C3" w:rsidRPr="5A965B3A">
        <w:rPr>
          <w:rFonts w:ascii="Times New Roman" w:eastAsiaTheme="majorEastAsia" w:hAnsi="Times New Roman" w:cs="Times New Roman"/>
          <w:color w:val="000000" w:themeColor="text1"/>
        </w:rPr>
        <w:t>development of an initial CRP</w:t>
      </w:r>
      <w:r w:rsidR="2561879E" w:rsidRPr="5A965B3A">
        <w:rPr>
          <w:rFonts w:ascii="Times New Roman" w:eastAsiaTheme="majorEastAsia" w:hAnsi="Times New Roman" w:cs="Times New Roman"/>
          <w:color w:val="000000" w:themeColor="text1"/>
        </w:rPr>
        <w:t xml:space="preserve">. The PA emphasized </w:t>
      </w:r>
      <w:r w:rsidR="74815070" w:rsidRPr="5A965B3A">
        <w:rPr>
          <w:rFonts w:ascii="Times New Roman" w:eastAsiaTheme="majorEastAsia" w:hAnsi="Times New Roman" w:cs="Times New Roman"/>
          <w:color w:val="000000" w:themeColor="text1"/>
        </w:rPr>
        <w:t xml:space="preserve">that </w:t>
      </w:r>
      <w:r w:rsidR="2561879E" w:rsidRPr="5A965B3A">
        <w:rPr>
          <w:rFonts w:ascii="Times New Roman" w:eastAsiaTheme="majorEastAsia" w:hAnsi="Times New Roman" w:cs="Times New Roman"/>
          <w:color w:val="000000" w:themeColor="text1"/>
        </w:rPr>
        <w:t>this was only an initial step and</w:t>
      </w:r>
      <w:r w:rsidR="69E623C3" w:rsidRPr="5A965B3A">
        <w:rPr>
          <w:rFonts w:ascii="Times New Roman" w:eastAsiaTheme="majorEastAsia" w:hAnsi="Times New Roman" w:cs="Times New Roman"/>
          <w:color w:val="000000" w:themeColor="text1"/>
        </w:rPr>
        <w:t xml:space="preserve"> that both</w:t>
      </w:r>
      <w:r w:rsidR="7FD3313A" w:rsidRPr="5A965B3A">
        <w:rPr>
          <w:rFonts w:ascii="Times New Roman" w:eastAsiaTheme="majorEastAsia" w:hAnsi="Times New Roman" w:cs="Times New Roman"/>
          <w:color w:val="000000" w:themeColor="text1"/>
        </w:rPr>
        <w:t xml:space="preserve"> the lethal means</w:t>
      </w:r>
      <w:r w:rsidR="00096255">
        <w:rPr>
          <w:rFonts w:ascii="Times New Roman" w:eastAsiaTheme="majorEastAsia" w:hAnsi="Times New Roman" w:cs="Times New Roman"/>
          <w:color w:val="000000" w:themeColor="text1"/>
        </w:rPr>
        <w:t xml:space="preserve"> discussion</w:t>
      </w:r>
      <w:r w:rsidR="7FD3313A" w:rsidRPr="5A965B3A">
        <w:rPr>
          <w:rFonts w:ascii="Times New Roman" w:eastAsiaTheme="majorEastAsia" w:hAnsi="Times New Roman" w:cs="Times New Roman"/>
          <w:color w:val="000000" w:themeColor="text1"/>
        </w:rPr>
        <w:t xml:space="preserve"> and CRP</w:t>
      </w:r>
      <w:r w:rsidR="69E623C3" w:rsidRPr="5A965B3A">
        <w:rPr>
          <w:rFonts w:ascii="Times New Roman" w:eastAsiaTheme="majorEastAsia" w:hAnsi="Times New Roman" w:cs="Times New Roman"/>
          <w:color w:val="000000" w:themeColor="text1"/>
        </w:rPr>
        <w:t xml:space="preserve"> would ultimately be reviewed and updated by the Behavioral Health therapist. Ruben’s initial CRP </w:t>
      </w:r>
      <w:r w:rsidR="11D61400" w:rsidRPr="5A965B3A">
        <w:rPr>
          <w:rFonts w:ascii="Times New Roman" w:eastAsiaTheme="majorEastAsia" w:hAnsi="Times New Roman" w:cs="Times New Roman"/>
          <w:color w:val="000000" w:themeColor="text1"/>
        </w:rPr>
        <w:t xml:space="preserve">provides </w:t>
      </w:r>
      <w:r w:rsidR="69E623C3" w:rsidRPr="5A965B3A">
        <w:rPr>
          <w:rFonts w:ascii="Times New Roman" w:eastAsiaTheme="majorEastAsia" w:hAnsi="Times New Roman" w:cs="Times New Roman"/>
          <w:color w:val="000000" w:themeColor="text1"/>
        </w:rPr>
        <w:t xml:space="preserve">a </w:t>
      </w:r>
      <w:r w:rsidR="470E488C" w:rsidRPr="5A965B3A">
        <w:rPr>
          <w:rFonts w:ascii="Times New Roman" w:eastAsiaTheme="majorEastAsia" w:hAnsi="Times New Roman" w:cs="Times New Roman"/>
          <w:color w:val="000000" w:themeColor="text1"/>
        </w:rPr>
        <w:t xml:space="preserve">useful </w:t>
      </w:r>
      <w:r w:rsidR="69E623C3" w:rsidRPr="5A965B3A">
        <w:rPr>
          <w:rFonts w:ascii="Times New Roman" w:eastAsiaTheme="majorEastAsia" w:hAnsi="Times New Roman" w:cs="Times New Roman"/>
          <w:color w:val="000000" w:themeColor="text1"/>
        </w:rPr>
        <w:t xml:space="preserve">example </w:t>
      </w:r>
      <w:r w:rsidR="487CCC8A" w:rsidRPr="5A965B3A">
        <w:rPr>
          <w:rFonts w:ascii="Times New Roman" w:eastAsiaTheme="majorEastAsia" w:hAnsi="Times New Roman" w:cs="Times New Roman"/>
          <w:color w:val="000000" w:themeColor="text1"/>
        </w:rPr>
        <w:t xml:space="preserve">of how the CRP not only improves patient safety and helps stabilize </w:t>
      </w:r>
      <w:r w:rsidR="6C940D1A" w:rsidRPr="5A965B3A">
        <w:rPr>
          <w:rFonts w:ascii="Times New Roman" w:eastAsiaTheme="majorEastAsia" w:hAnsi="Times New Roman" w:cs="Times New Roman"/>
          <w:color w:val="000000" w:themeColor="text1"/>
        </w:rPr>
        <w:t>the immediate</w:t>
      </w:r>
      <w:r w:rsidR="487CCC8A" w:rsidRPr="5A965B3A">
        <w:rPr>
          <w:rFonts w:ascii="Times New Roman" w:eastAsiaTheme="majorEastAsia" w:hAnsi="Times New Roman" w:cs="Times New Roman"/>
          <w:color w:val="000000" w:themeColor="text1"/>
        </w:rPr>
        <w:t xml:space="preserve"> crisis, but also diverges from the SPI by: a) laying </w:t>
      </w:r>
      <w:r w:rsidR="6C940D1A" w:rsidRPr="5A965B3A">
        <w:rPr>
          <w:rFonts w:ascii="Times New Roman" w:eastAsiaTheme="majorEastAsia" w:hAnsi="Times New Roman" w:cs="Times New Roman"/>
          <w:color w:val="000000" w:themeColor="text1"/>
        </w:rPr>
        <w:t>a</w:t>
      </w:r>
      <w:r w:rsidR="487CCC8A" w:rsidRPr="5A965B3A">
        <w:rPr>
          <w:rFonts w:ascii="Times New Roman" w:eastAsiaTheme="majorEastAsia" w:hAnsi="Times New Roman" w:cs="Times New Roman"/>
          <w:color w:val="000000" w:themeColor="text1"/>
        </w:rPr>
        <w:t xml:space="preserve"> foundation for the use of a range of emotional self-management strategies in therapy, b) </w:t>
      </w:r>
      <w:r w:rsidR="005661CB">
        <w:rPr>
          <w:rFonts w:ascii="Times New Roman" w:eastAsiaTheme="majorEastAsia" w:hAnsi="Times New Roman" w:cs="Times New Roman"/>
          <w:color w:val="000000" w:themeColor="text1"/>
        </w:rPr>
        <w:t>a focus on</w:t>
      </w:r>
      <w:r w:rsidR="487CCC8A" w:rsidRPr="5A965B3A">
        <w:rPr>
          <w:rFonts w:ascii="Times New Roman" w:eastAsiaTheme="majorEastAsia" w:hAnsi="Times New Roman" w:cs="Times New Roman"/>
          <w:color w:val="000000" w:themeColor="text1"/>
        </w:rPr>
        <w:t xml:space="preserve"> motivation to die</w:t>
      </w:r>
      <w:r w:rsidR="005661CB">
        <w:rPr>
          <w:rFonts w:ascii="Times New Roman" w:eastAsiaTheme="majorEastAsia" w:hAnsi="Times New Roman" w:cs="Times New Roman"/>
          <w:color w:val="000000" w:themeColor="text1"/>
        </w:rPr>
        <w:t xml:space="preserve"> and suicide intent</w:t>
      </w:r>
      <w:r w:rsidR="487CCC8A" w:rsidRPr="5A965B3A">
        <w:rPr>
          <w:rFonts w:ascii="Times New Roman" w:eastAsiaTheme="majorEastAsia" w:hAnsi="Times New Roman" w:cs="Times New Roman"/>
          <w:color w:val="000000" w:themeColor="text1"/>
        </w:rPr>
        <w:t xml:space="preserve"> by integrating reasons for living </w:t>
      </w:r>
      <w:r w:rsidR="00096255">
        <w:rPr>
          <w:rFonts w:ascii="Times New Roman" w:eastAsiaTheme="majorEastAsia" w:hAnsi="Times New Roman" w:cs="Times New Roman"/>
          <w:color w:val="000000" w:themeColor="text1"/>
        </w:rPr>
        <w:t>(</w:t>
      </w:r>
      <w:r w:rsidR="487CCC8A" w:rsidRPr="5A965B3A">
        <w:rPr>
          <w:rFonts w:ascii="Times New Roman" w:eastAsiaTheme="majorEastAsia" w:hAnsi="Times New Roman" w:cs="Times New Roman"/>
          <w:color w:val="000000" w:themeColor="text1"/>
        </w:rPr>
        <w:t>with enhanced emotional salience</w:t>
      </w:r>
      <w:r w:rsidR="00096255">
        <w:rPr>
          <w:rFonts w:ascii="Times New Roman" w:eastAsiaTheme="majorEastAsia" w:hAnsi="Times New Roman" w:cs="Times New Roman"/>
          <w:color w:val="000000" w:themeColor="text1"/>
        </w:rPr>
        <w:t>)</w:t>
      </w:r>
      <w:r w:rsidR="487CCC8A" w:rsidRPr="5A965B3A">
        <w:rPr>
          <w:rFonts w:ascii="Times New Roman" w:eastAsiaTheme="majorEastAsia" w:hAnsi="Times New Roman" w:cs="Times New Roman"/>
          <w:color w:val="000000" w:themeColor="text1"/>
        </w:rPr>
        <w:t>, c)</w:t>
      </w:r>
      <w:r w:rsidR="79F3FE87" w:rsidRPr="5A965B3A">
        <w:rPr>
          <w:rFonts w:ascii="Times New Roman" w:eastAsiaTheme="majorEastAsia" w:hAnsi="Times New Roman" w:cs="Times New Roman"/>
          <w:color w:val="000000" w:themeColor="text1"/>
        </w:rPr>
        <w:t xml:space="preserve"> potentially influenc</w:t>
      </w:r>
      <w:r w:rsidR="2AC788BB" w:rsidRPr="5A965B3A">
        <w:rPr>
          <w:rFonts w:ascii="Times New Roman" w:eastAsiaTheme="majorEastAsia" w:hAnsi="Times New Roman" w:cs="Times New Roman"/>
          <w:color w:val="000000" w:themeColor="text1"/>
        </w:rPr>
        <w:t>ing</w:t>
      </w:r>
      <w:r w:rsidR="79F3FE87" w:rsidRPr="5A965B3A">
        <w:rPr>
          <w:rFonts w:ascii="Times New Roman" w:eastAsiaTheme="majorEastAsia" w:hAnsi="Times New Roman" w:cs="Times New Roman"/>
          <w:color w:val="000000" w:themeColor="text1"/>
        </w:rPr>
        <w:t xml:space="preserve"> suicidal ambivalence</w:t>
      </w:r>
      <w:r w:rsidR="6C940D1A" w:rsidRPr="5A965B3A">
        <w:rPr>
          <w:rFonts w:ascii="Times New Roman" w:eastAsiaTheme="majorEastAsia" w:hAnsi="Times New Roman" w:cs="Times New Roman"/>
          <w:color w:val="000000" w:themeColor="text1"/>
        </w:rPr>
        <w:t xml:space="preserve"> (i.e., wish to live and wish to die)</w:t>
      </w:r>
      <w:r w:rsidR="79F3FE87" w:rsidRPr="5A965B3A">
        <w:rPr>
          <w:rFonts w:ascii="Times New Roman" w:eastAsiaTheme="majorEastAsia" w:hAnsi="Times New Roman" w:cs="Times New Roman"/>
          <w:color w:val="000000" w:themeColor="text1"/>
        </w:rPr>
        <w:t xml:space="preserve"> </w:t>
      </w:r>
      <w:r w:rsidR="1875FCD8" w:rsidRPr="5A965B3A">
        <w:rPr>
          <w:rFonts w:ascii="Times New Roman" w:eastAsiaTheme="majorEastAsia" w:hAnsi="Times New Roman" w:cs="Times New Roman"/>
          <w:color w:val="000000" w:themeColor="text1"/>
        </w:rPr>
        <w:t xml:space="preserve">through </w:t>
      </w:r>
      <w:r w:rsidR="79F3FE87" w:rsidRPr="5A965B3A">
        <w:rPr>
          <w:rFonts w:ascii="Times New Roman" w:eastAsiaTheme="majorEastAsia" w:hAnsi="Times New Roman" w:cs="Times New Roman"/>
          <w:color w:val="000000" w:themeColor="text1"/>
        </w:rPr>
        <w:t xml:space="preserve">use of both RFL and the survival kit, and d) </w:t>
      </w:r>
      <w:r w:rsidR="72CFC9AE" w:rsidRPr="5A965B3A">
        <w:rPr>
          <w:rFonts w:ascii="Times New Roman" w:eastAsiaTheme="majorEastAsia" w:hAnsi="Times New Roman" w:cs="Times New Roman"/>
          <w:color w:val="000000" w:themeColor="text1"/>
        </w:rPr>
        <w:t xml:space="preserve">creating </w:t>
      </w:r>
      <w:r w:rsidR="6C940D1A" w:rsidRPr="5A965B3A">
        <w:rPr>
          <w:rFonts w:ascii="Times New Roman" w:eastAsiaTheme="majorEastAsia" w:hAnsi="Times New Roman" w:cs="Times New Roman"/>
          <w:color w:val="000000" w:themeColor="text1"/>
        </w:rPr>
        <w:t>an</w:t>
      </w:r>
      <w:r w:rsidR="79F3FE87" w:rsidRPr="5A965B3A">
        <w:rPr>
          <w:rFonts w:ascii="Times New Roman" w:eastAsiaTheme="majorEastAsia" w:hAnsi="Times New Roman" w:cs="Times New Roman"/>
          <w:color w:val="000000" w:themeColor="text1"/>
        </w:rPr>
        <w:t xml:space="preserve"> opportunity to </w:t>
      </w:r>
      <w:r w:rsidR="775D8EE3" w:rsidRPr="5A965B3A">
        <w:rPr>
          <w:rFonts w:ascii="Times New Roman" w:eastAsiaTheme="majorEastAsia" w:hAnsi="Times New Roman" w:cs="Times New Roman"/>
          <w:color w:val="000000" w:themeColor="text1"/>
        </w:rPr>
        <w:t xml:space="preserve">impact suicide cognitions revolving around </w:t>
      </w:r>
      <w:r w:rsidR="4655EA9D" w:rsidRPr="5A965B3A">
        <w:rPr>
          <w:rFonts w:ascii="Times New Roman" w:eastAsiaTheme="majorEastAsia" w:hAnsi="Times New Roman" w:cs="Times New Roman"/>
          <w:color w:val="000000" w:themeColor="text1"/>
        </w:rPr>
        <w:t xml:space="preserve">both </w:t>
      </w:r>
      <w:r w:rsidR="775D8EE3" w:rsidRPr="5A965B3A">
        <w:rPr>
          <w:rFonts w:ascii="Times New Roman" w:eastAsiaTheme="majorEastAsia" w:hAnsi="Times New Roman" w:cs="Times New Roman"/>
          <w:color w:val="000000" w:themeColor="text1"/>
        </w:rPr>
        <w:t xml:space="preserve">identity (unlovability) and agency (unbearability and unsolvability). </w:t>
      </w:r>
    </w:p>
    <w:p w14:paraId="60C444D6" w14:textId="3F1B85B0" w:rsidR="00F4176A" w:rsidRDefault="775D8EE3"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 xml:space="preserve">In collaboration with Ruben, the </w:t>
      </w:r>
      <w:r w:rsidR="307A5F65" w:rsidRPr="5A965B3A">
        <w:rPr>
          <w:rFonts w:ascii="Times New Roman" w:eastAsiaTheme="majorEastAsia" w:hAnsi="Times New Roman" w:cs="Times New Roman"/>
          <w:color w:val="000000" w:themeColor="text1"/>
        </w:rPr>
        <w:t xml:space="preserve">PA developed the initial </w:t>
      </w:r>
      <w:r w:rsidRPr="5A965B3A">
        <w:rPr>
          <w:rFonts w:ascii="Times New Roman" w:eastAsiaTheme="majorEastAsia" w:hAnsi="Times New Roman" w:cs="Times New Roman"/>
          <w:color w:val="000000" w:themeColor="text1"/>
        </w:rPr>
        <w:t xml:space="preserve">CRP detailed in </w:t>
      </w:r>
      <w:r w:rsidR="00BA1FDD">
        <w:rPr>
          <w:rFonts w:ascii="Times New Roman" w:eastAsiaTheme="majorEastAsia" w:hAnsi="Times New Roman" w:cs="Times New Roman"/>
          <w:color w:val="000000" w:themeColor="text1"/>
        </w:rPr>
        <w:t>Table 3</w:t>
      </w:r>
      <w:r w:rsidRPr="5A965B3A">
        <w:rPr>
          <w:rFonts w:ascii="Times New Roman" w:eastAsiaTheme="majorEastAsia" w:hAnsi="Times New Roman" w:cs="Times New Roman"/>
          <w:color w:val="000000" w:themeColor="text1"/>
        </w:rPr>
        <w:t xml:space="preserve"> </w:t>
      </w:r>
      <w:r w:rsidR="591AD5B0" w:rsidRPr="5A965B3A">
        <w:rPr>
          <w:rFonts w:ascii="Times New Roman" w:eastAsiaTheme="majorEastAsia" w:hAnsi="Times New Roman" w:cs="Times New Roman"/>
          <w:color w:val="000000" w:themeColor="text1"/>
        </w:rPr>
        <w:t xml:space="preserve">with the </w:t>
      </w:r>
      <w:r w:rsidR="24B1A5F3" w:rsidRPr="5A965B3A">
        <w:rPr>
          <w:rFonts w:ascii="Times New Roman" w:eastAsiaTheme="majorEastAsia" w:hAnsi="Times New Roman" w:cs="Times New Roman"/>
          <w:color w:val="000000" w:themeColor="text1"/>
        </w:rPr>
        <w:t>understanding</w:t>
      </w:r>
      <w:r w:rsidRPr="5A965B3A">
        <w:rPr>
          <w:rFonts w:ascii="Times New Roman" w:eastAsiaTheme="majorEastAsia" w:hAnsi="Times New Roman" w:cs="Times New Roman"/>
          <w:color w:val="000000" w:themeColor="text1"/>
        </w:rPr>
        <w:t xml:space="preserve"> that it would be reviewed and potentially modified by the Behavioral Health therapist.</w:t>
      </w:r>
      <w:r w:rsidR="24B1A5F3" w:rsidRPr="5A965B3A">
        <w:rPr>
          <w:rFonts w:ascii="Times New Roman" w:eastAsiaTheme="majorEastAsia" w:hAnsi="Times New Roman" w:cs="Times New Roman"/>
          <w:color w:val="000000" w:themeColor="text1"/>
        </w:rPr>
        <w:t xml:space="preserve"> One of the distinctive characteristics of the CRP is that it is an evolving intervention, routinely modified as skills develop and treatment progress is made</w:t>
      </w:r>
      <w:r w:rsidR="10F2FBA5" w:rsidRPr="5A965B3A">
        <w:rPr>
          <w:rFonts w:ascii="Times New Roman" w:eastAsiaTheme="majorEastAsia" w:hAnsi="Times New Roman" w:cs="Times New Roman"/>
          <w:color w:val="000000" w:themeColor="text1"/>
        </w:rPr>
        <w:t>.</w:t>
      </w:r>
      <w:r w:rsidR="3DB34B56" w:rsidRPr="5A965B3A">
        <w:rPr>
          <w:rFonts w:ascii="Times New Roman" w:eastAsiaTheme="majorEastAsia" w:hAnsi="Times New Roman" w:cs="Times New Roman"/>
          <w:color w:val="000000" w:themeColor="text1"/>
        </w:rPr>
        <w:t xml:space="preserve"> </w:t>
      </w:r>
      <w:r w:rsidR="1CA5762D" w:rsidRPr="5A965B3A">
        <w:rPr>
          <w:rFonts w:ascii="Times New Roman" w:eastAsiaTheme="majorEastAsia" w:hAnsi="Times New Roman" w:cs="Times New Roman"/>
          <w:color w:val="000000" w:themeColor="text1"/>
        </w:rPr>
        <w:t>The</w:t>
      </w:r>
      <w:r w:rsidR="3DB34B56" w:rsidRPr="5A965B3A">
        <w:rPr>
          <w:rFonts w:ascii="Times New Roman" w:eastAsiaTheme="majorEastAsia" w:hAnsi="Times New Roman" w:cs="Times New Roman"/>
          <w:color w:val="000000" w:themeColor="text1"/>
        </w:rPr>
        <w:t xml:space="preserve"> most frequent </w:t>
      </w:r>
      <w:r w:rsidR="0280BCFE" w:rsidRPr="5A965B3A">
        <w:rPr>
          <w:rFonts w:ascii="Times New Roman" w:eastAsiaTheme="majorEastAsia" w:hAnsi="Times New Roman" w:cs="Times New Roman"/>
          <w:color w:val="000000" w:themeColor="text1"/>
        </w:rPr>
        <w:t xml:space="preserve">modifications </w:t>
      </w:r>
      <w:r w:rsidR="0063C9AE" w:rsidRPr="5A965B3A">
        <w:rPr>
          <w:rFonts w:ascii="Times New Roman" w:eastAsiaTheme="majorEastAsia" w:hAnsi="Times New Roman" w:cs="Times New Roman"/>
          <w:color w:val="000000" w:themeColor="text1"/>
        </w:rPr>
        <w:t xml:space="preserve">include </w:t>
      </w:r>
      <w:r w:rsidR="01624AFC" w:rsidRPr="5A965B3A">
        <w:rPr>
          <w:rFonts w:ascii="Times New Roman" w:eastAsiaTheme="majorEastAsia" w:hAnsi="Times New Roman" w:cs="Times New Roman"/>
          <w:color w:val="000000" w:themeColor="text1"/>
        </w:rPr>
        <w:t xml:space="preserve">changes in </w:t>
      </w:r>
      <w:r w:rsidR="3DB34B56" w:rsidRPr="5A965B3A">
        <w:rPr>
          <w:rFonts w:ascii="Times New Roman" w:eastAsiaTheme="majorEastAsia" w:hAnsi="Times New Roman" w:cs="Times New Roman"/>
          <w:color w:val="000000" w:themeColor="text1"/>
        </w:rPr>
        <w:t xml:space="preserve">the identified threshold for use, expansion of </w:t>
      </w:r>
      <w:r w:rsidR="6B18480B" w:rsidRPr="5A965B3A">
        <w:rPr>
          <w:rFonts w:ascii="Times New Roman" w:eastAsiaTheme="majorEastAsia" w:hAnsi="Times New Roman" w:cs="Times New Roman"/>
          <w:color w:val="000000" w:themeColor="text1"/>
        </w:rPr>
        <w:t xml:space="preserve">the </w:t>
      </w:r>
      <w:r w:rsidR="3DB34B56" w:rsidRPr="5A965B3A">
        <w:rPr>
          <w:rFonts w:ascii="Times New Roman" w:eastAsiaTheme="majorEastAsia" w:hAnsi="Times New Roman" w:cs="Times New Roman"/>
          <w:color w:val="000000" w:themeColor="text1"/>
        </w:rPr>
        <w:t>RFL, additions to the survival kit, potential inclusion of social support</w:t>
      </w:r>
      <w:r w:rsidR="6749262A" w:rsidRPr="5A965B3A">
        <w:rPr>
          <w:rFonts w:ascii="Times New Roman" w:eastAsiaTheme="majorEastAsia" w:hAnsi="Times New Roman" w:cs="Times New Roman"/>
          <w:color w:val="000000" w:themeColor="text1"/>
        </w:rPr>
        <w:t xml:space="preserve"> </w:t>
      </w:r>
      <w:proofErr w:type="gramStart"/>
      <w:r w:rsidR="73E14F27" w:rsidRPr="5A965B3A">
        <w:rPr>
          <w:rFonts w:ascii="Times New Roman" w:eastAsiaTheme="majorEastAsia" w:hAnsi="Times New Roman" w:cs="Times New Roman"/>
          <w:color w:val="000000" w:themeColor="text1"/>
        </w:rPr>
        <w:t>later on</w:t>
      </w:r>
      <w:proofErr w:type="gramEnd"/>
      <w:r w:rsidR="73E14F27" w:rsidRPr="5A965B3A">
        <w:rPr>
          <w:rFonts w:ascii="Times New Roman" w:eastAsiaTheme="majorEastAsia" w:hAnsi="Times New Roman" w:cs="Times New Roman"/>
          <w:color w:val="000000" w:themeColor="text1"/>
        </w:rPr>
        <w:t xml:space="preserve"> </w:t>
      </w:r>
      <w:r w:rsidR="6749262A" w:rsidRPr="5A965B3A">
        <w:rPr>
          <w:rFonts w:ascii="Times New Roman" w:eastAsiaTheme="majorEastAsia" w:hAnsi="Times New Roman" w:cs="Times New Roman"/>
          <w:color w:val="000000" w:themeColor="text1"/>
        </w:rPr>
        <w:t>if clinically appropriate</w:t>
      </w:r>
      <w:r w:rsidR="3DB34B56" w:rsidRPr="5A965B3A">
        <w:rPr>
          <w:rFonts w:ascii="Times New Roman" w:eastAsiaTheme="majorEastAsia" w:hAnsi="Times New Roman" w:cs="Times New Roman"/>
          <w:color w:val="000000" w:themeColor="text1"/>
        </w:rPr>
        <w:t xml:space="preserve">, and development of </w:t>
      </w:r>
      <w:r w:rsidR="4D324D5D" w:rsidRPr="5A965B3A">
        <w:rPr>
          <w:rFonts w:ascii="Times New Roman" w:eastAsiaTheme="majorEastAsia" w:hAnsi="Times New Roman" w:cs="Times New Roman"/>
          <w:color w:val="000000" w:themeColor="text1"/>
        </w:rPr>
        <w:t xml:space="preserve">additional </w:t>
      </w:r>
      <w:r w:rsidR="3DB34B56" w:rsidRPr="5A965B3A">
        <w:rPr>
          <w:rFonts w:ascii="Times New Roman" w:eastAsiaTheme="majorEastAsia" w:hAnsi="Times New Roman" w:cs="Times New Roman"/>
          <w:color w:val="000000" w:themeColor="text1"/>
        </w:rPr>
        <w:t>emotional self-management strategies</w:t>
      </w:r>
      <w:r w:rsidR="24B1A5F3" w:rsidRPr="5A965B3A">
        <w:rPr>
          <w:rFonts w:ascii="Times New Roman" w:eastAsiaTheme="majorEastAsia" w:hAnsi="Times New Roman" w:cs="Times New Roman"/>
          <w:color w:val="000000" w:themeColor="text1"/>
        </w:rPr>
        <w:t>.</w:t>
      </w:r>
      <w:r w:rsidRPr="5A965B3A">
        <w:rPr>
          <w:rFonts w:ascii="Times New Roman" w:eastAsiaTheme="majorEastAsia" w:hAnsi="Times New Roman" w:cs="Times New Roman"/>
          <w:color w:val="000000" w:themeColor="text1"/>
        </w:rPr>
        <w:t xml:space="preserve"> </w:t>
      </w:r>
      <w:r w:rsidR="15DB8DAB" w:rsidRPr="5A965B3A">
        <w:rPr>
          <w:rFonts w:ascii="Times New Roman" w:eastAsiaTheme="majorEastAsia" w:hAnsi="Times New Roman" w:cs="Times New Roman"/>
          <w:color w:val="000000" w:themeColor="text1"/>
        </w:rPr>
        <w:t xml:space="preserve">Ruben’s </w:t>
      </w:r>
      <w:r w:rsidR="2C89E2EC" w:rsidRPr="5A965B3A">
        <w:rPr>
          <w:rFonts w:ascii="Times New Roman" w:eastAsiaTheme="majorEastAsia" w:hAnsi="Times New Roman" w:cs="Times New Roman"/>
          <w:color w:val="000000" w:themeColor="text1"/>
        </w:rPr>
        <w:t>CRP was written on a dry</w:t>
      </w:r>
      <w:r w:rsidR="1B8A3EB1" w:rsidRPr="5A965B3A">
        <w:rPr>
          <w:rFonts w:ascii="Times New Roman" w:eastAsiaTheme="majorEastAsia" w:hAnsi="Times New Roman" w:cs="Times New Roman"/>
          <w:color w:val="000000" w:themeColor="text1"/>
        </w:rPr>
        <w:t>-</w:t>
      </w:r>
      <w:r w:rsidR="2C89E2EC" w:rsidRPr="5A965B3A">
        <w:rPr>
          <w:rFonts w:ascii="Times New Roman" w:eastAsiaTheme="majorEastAsia" w:hAnsi="Times New Roman" w:cs="Times New Roman"/>
          <w:color w:val="000000" w:themeColor="text1"/>
        </w:rPr>
        <w:t>erase board</w:t>
      </w:r>
      <w:r w:rsidR="4AFE2E4B" w:rsidRPr="5A965B3A">
        <w:rPr>
          <w:rFonts w:ascii="Times New Roman" w:eastAsiaTheme="majorEastAsia" w:hAnsi="Times New Roman" w:cs="Times New Roman"/>
          <w:color w:val="000000" w:themeColor="text1"/>
        </w:rPr>
        <w:t>,</w:t>
      </w:r>
      <w:r w:rsidR="2C89E2EC" w:rsidRPr="5A965B3A">
        <w:rPr>
          <w:rFonts w:ascii="Times New Roman" w:eastAsiaTheme="majorEastAsia" w:hAnsi="Times New Roman" w:cs="Times New Roman"/>
          <w:color w:val="000000" w:themeColor="text1"/>
        </w:rPr>
        <w:t xml:space="preserve"> and </w:t>
      </w:r>
      <w:r w:rsidR="6312B274" w:rsidRPr="5A965B3A">
        <w:rPr>
          <w:rFonts w:ascii="Times New Roman" w:eastAsiaTheme="majorEastAsia" w:hAnsi="Times New Roman" w:cs="Times New Roman"/>
          <w:color w:val="000000" w:themeColor="text1"/>
        </w:rPr>
        <w:t xml:space="preserve">at the end of the session </w:t>
      </w:r>
      <w:r w:rsidR="2C89E2EC" w:rsidRPr="5A965B3A">
        <w:rPr>
          <w:rFonts w:ascii="Times New Roman" w:eastAsiaTheme="majorEastAsia" w:hAnsi="Times New Roman" w:cs="Times New Roman"/>
          <w:color w:val="000000" w:themeColor="text1"/>
        </w:rPr>
        <w:t xml:space="preserve">Ruben took a </w:t>
      </w:r>
      <w:r w:rsidR="19032F55" w:rsidRPr="5A965B3A">
        <w:rPr>
          <w:rFonts w:ascii="Times New Roman" w:eastAsiaTheme="majorEastAsia" w:hAnsi="Times New Roman" w:cs="Times New Roman"/>
          <w:color w:val="000000" w:themeColor="text1"/>
        </w:rPr>
        <w:t xml:space="preserve">photo of it </w:t>
      </w:r>
      <w:r w:rsidR="7672F3B0" w:rsidRPr="5A965B3A">
        <w:rPr>
          <w:rFonts w:ascii="Times New Roman" w:eastAsiaTheme="majorEastAsia" w:hAnsi="Times New Roman" w:cs="Times New Roman"/>
          <w:color w:val="000000" w:themeColor="text1"/>
        </w:rPr>
        <w:t xml:space="preserve">with </w:t>
      </w:r>
      <w:r w:rsidR="2C89E2EC" w:rsidRPr="5A965B3A">
        <w:rPr>
          <w:rFonts w:ascii="Times New Roman" w:eastAsiaTheme="majorEastAsia" w:hAnsi="Times New Roman" w:cs="Times New Roman"/>
          <w:color w:val="000000" w:themeColor="text1"/>
        </w:rPr>
        <w:t>his phone to make it easy to access</w:t>
      </w:r>
      <w:r w:rsidR="45868DAA" w:rsidRPr="5A965B3A">
        <w:rPr>
          <w:rFonts w:ascii="Times New Roman" w:eastAsiaTheme="majorEastAsia" w:hAnsi="Times New Roman" w:cs="Times New Roman"/>
          <w:color w:val="000000" w:themeColor="text1"/>
        </w:rPr>
        <w:t xml:space="preserve"> </w:t>
      </w:r>
      <w:r w:rsidR="3CD0FAE3" w:rsidRPr="5A965B3A">
        <w:rPr>
          <w:rFonts w:ascii="Times New Roman" w:eastAsiaTheme="majorEastAsia" w:hAnsi="Times New Roman" w:cs="Times New Roman"/>
          <w:color w:val="000000" w:themeColor="text1"/>
        </w:rPr>
        <w:t>while preserving security and confidentiality</w:t>
      </w:r>
      <w:r w:rsidR="2C89E2EC" w:rsidRPr="5A965B3A">
        <w:rPr>
          <w:rFonts w:ascii="Times New Roman" w:eastAsiaTheme="majorEastAsia" w:hAnsi="Times New Roman" w:cs="Times New Roman"/>
          <w:color w:val="000000" w:themeColor="text1"/>
        </w:rPr>
        <w:t xml:space="preserve">. </w:t>
      </w:r>
      <w:r w:rsidRPr="5A965B3A">
        <w:rPr>
          <w:rFonts w:ascii="Times New Roman" w:eastAsiaTheme="majorEastAsia" w:hAnsi="Times New Roman" w:cs="Times New Roman"/>
          <w:color w:val="000000" w:themeColor="text1"/>
        </w:rPr>
        <w:t xml:space="preserve">Given the nature of </w:t>
      </w:r>
      <w:r w:rsidR="1D097355" w:rsidRPr="5A965B3A">
        <w:rPr>
          <w:rFonts w:ascii="Times New Roman" w:eastAsiaTheme="majorEastAsia" w:hAnsi="Times New Roman" w:cs="Times New Roman"/>
          <w:color w:val="000000" w:themeColor="text1"/>
        </w:rPr>
        <w:t xml:space="preserve">the </w:t>
      </w:r>
      <w:r w:rsidRPr="5A965B3A">
        <w:rPr>
          <w:rFonts w:ascii="Times New Roman" w:eastAsiaTheme="majorEastAsia" w:hAnsi="Times New Roman" w:cs="Times New Roman"/>
          <w:color w:val="000000" w:themeColor="text1"/>
        </w:rPr>
        <w:t xml:space="preserve">suicidal thinking endorsed by Ruben (i.e., </w:t>
      </w:r>
      <w:r w:rsidR="63629556" w:rsidRPr="5A965B3A">
        <w:rPr>
          <w:rFonts w:ascii="Times New Roman" w:eastAsiaTheme="majorEastAsia" w:hAnsi="Times New Roman" w:cs="Times New Roman"/>
          <w:color w:val="000000" w:themeColor="text1"/>
        </w:rPr>
        <w:t xml:space="preserve">occurring </w:t>
      </w:r>
      <w:r w:rsidRPr="5A965B3A">
        <w:rPr>
          <w:rFonts w:ascii="Times New Roman" w:eastAsiaTheme="majorEastAsia" w:hAnsi="Times New Roman" w:cs="Times New Roman"/>
          <w:color w:val="000000" w:themeColor="text1"/>
        </w:rPr>
        <w:t xml:space="preserve">every couple of days), </w:t>
      </w:r>
      <w:r w:rsidR="7DA75F29" w:rsidRPr="5A965B3A">
        <w:rPr>
          <w:rFonts w:ascii="Times New Roman" w:eastAsiaTheme="majorEastAsia" w:hAnsi="Times New Roman" w:cs="Times New Roman"/>
          <w:color w:val="000000" w:themeColor="text1"/>
        </w:rPr>
        <w:t>Ruben and the PA</w:t>
      </w:r>
      <w:r w:rsidRPr="5A965B3A">
        <w:rPr>
          <w:rFonts w:ascii="Times New Roman" w:eastAsiaTheme="majorEastAsia" w:hAnsi="Times New Roman" w:cs="Times New Roman"/>
          <w:color w:val="000000" w:themeColor="text1"/>
        </w:rPr>
        <w:t xml:space="preserve"> agreed that a good threshold for CRP use would be</w:t>
      </w:r>
      <w:r w:rsidR="576D4158" w:rsidRPr="5A965B3A">
        <w:rPr>
          <w:rFonts w:ascii="Times New Roman" w:eastAsiaTheme="majorEastAsia" w:hAnsi="Times New Roman" w:cs="Times New Roman"/>
          <w:color w:val="000000" w:themeColor="text1"/>
        </w:rPr>
        <w:t xml:space="preserve"> when he experienced</w:t>
      </w:r>
      <w:r w:rsidRPr="5A965B3A">
        <w:rPr>
          <w:rFonts w:ascii="Times New Roman" w:eastAsiaTheme="majorEastAsia" w:hAnsi="Times New Roman" w:cs="Times New Roman"/>
          <w:color w:val="000000" w:themeColor="text1"/>
        </w:rPr>
        <w:t xml:space="preserve"> thoughts that suggest</w:t>
      </w:r>
      <w:r w:rsidR="1A293A43" w:rsidRPr="5A965B3A">
        <w:rPr>
          <w:rFonts w:ascii="Times New Roman" w:eastAsiaTheme="majorEastAsia" w:hAnsi="Times New Roman" w:cs="Times New Roman"/>
          <w:color w:val="000000" w:themeColor="text1"/>
        </w:rPr>
        <w:t xml:space="preserve">ed </w:t>
      </w:r>
      <w:r w:rsidRPr="5A965B3A">
        <w:rPr>
          <w:rFonts w:ascii="Times New Roman" w:eastAsiaTheme="majorEastAsia" w:hAnsi="Times New Roman" w:cs="Times New Roman"/>
          <w:color w:val="000000" w:themeColor="text1"/>
        </w:rPr>
        <w:t>escalation of his emotional upset and suicide intent. Ruben reported that “it gets worse when I start thinking about why I need to die.</w:t>
      </w:r>
      <w:r w:rsidR="42BC3215" w:rsidRPr="5A965B3A">
        <w:rPr>
          <w:rFonts w:ascii="Times New Roman" w:eastAsiaTheme="majorEastAsia" w:hAnsi="Times New Roman" w:cs="Times New Roman"/>
          <w:color w:val="000000" w:themeColor="text1"/>
        </w:rPr>
        <w:t>”</w:t>
      </w:r>
      <w:r w:rsidRPr="5A965B3A">
        <w:rPr>
          <w:rFonts w:ascii="Times New Roman" w:eastAsiaTheme="majorEastAsia" w:hAnsi="Times New Roman" w:cs="Times New Roman"/>
          <w:color w:val="000000" w:themeColor="text1"/>
        </w:rPr>
        <w:t xml:space="preserve"> </w:t>
      </w:r>
      <w:r w:rsidR="7166198C" w:rsidRPr="5A965B3A">
        <w:rPr>
          <w:rFonts w:ascii="Times New Roman" w:eastAsiaTheme="majorEastAsia" w:hAnsi="Times New Roman" w:cs="Times New Roman"/>
          <w:color w:val="000000" w:themeColor="text1"/>
        </w:rPr>
        <w:t xml:space="preserve">He identified the thought, “I’m a failure because </w:t>
      </w:r>
      <w:r w:rsidR="6B5A53D7" w:rsidRPr="5A965B3A">
        <w:rPr>
          <w:rFonts w:ascii="Times New Roman" w:eastAsiaTheme="majorEastAsia" w:hAnsi="Times New Roman" w:cs="Times New Roman"/>
          <w:color w:val="000000" w:themeColor="text1"/>
        </w:rPr>
        <w:t xml:space="preserve">of my </w:t>
      </w:r>
      <w:r w:rsidR="6B5A53D7" w:rsidRPr="5A965B3A">
        <w:rPr>
          <w:rFonts w:ascii="Times New Roman" w:eastAsiaTheme="majorEastAsia" w:hAnsi="Times New Roman" w:cs="Times New Roman"/>
          <w:color w:val="000000" w:themeColor="text1"/>
        </w:rPr>
        <w:lastRenderedPageBreak/>
        <w:t xml:space="preserve">divorce </w:t>
      </w:r>
      <w:r w:rsidR="7166198C" w:rsidRPr="5A965B3A">
        <w:rPr>
          <w:rFonts w:ascii="Times New Roman" w:eastAsiaTheme="majorEastAsia" w:hAnsi="Times New Roman" w:cs="Times New Roman"/>
          <w:color w:val="000000" w:themeColor="text1"/>
        </w:rPr>
        <w:t>and I’ll never find anyone else</w:t>
      </w:r>
      <w:r w:rsidR="58CA1B09" w:rsidRPr="5A965B3A">
        <w:rPr>
          <w:rFonts w:ascii="Times New Roman" w:eastAsiaTheme="majorEastAsia" w:hAnsi="Times New Roman" w:cs="Times New Roman"/>
          <w:color w:val="000000" w:themeColor="text1"/>
        </w:rPr>
        <w:t>,”</w:t>
      </w:r>
      <w:r w:rsidR="7C407264" w:rsidRPr="5A965B3A">
        <w:rPr>
          <w:rFonts w:ascii="Times New Roman" w:eastAsiaTheme="majorEastAsia" w:hAnsi="Times New Roman" w:cs="Times New Roman"/>
          <w:color w:val="000000" w:themeColor="text1"/>
        </w:rPr>
        <w:t>,</w:t>
      </w:r>
      <w:r w:rsidR="7166198C" w:rsidRPr="5A965B3A">
        <w:rPr>
          <w:rFonts w:ascii="Times New Roman" w:eastAsiaTheme="majorEastAsia" w:hAnsi="Times New Roman" w:cs="Times New Roman"/>
          <w:color w:val="000000" w:themeColor="text1"/>
        </w:rPr>
        <w:t xml:space="preserve"> as the most persistent and upsetting reason for dying</w:t>
      </w:r>
      <w:r w:rsidR="70C14FE7" w:rsidRPr="5A965B3A">
        <w:rPr>
          <w:rFonts w:ascii="Times New Roman" w:eastAsiaTheme="majorEastAsia" w:hAnsi="Times New Roman" w:cs="Times New Roman"/>
          <w:color w:val="000000" w:themeColor="text1"/>
        </w:rPr>
        <w:t xml:space="preserve">, </w:t>
      </w:r>
      <w:r w:rsidR="7166198C" w:rsidRPr="5A965B3A">
        <w:rPr>
          <w:rFonts w:ascii="Times New Roman" w:eastAsiaTheme="majorEastAsia" w:hAnsi="Times New Roman" w:cs="Times New Roman"/>
          <w:color w:val="000000" w:themeColor="text1"/>
        </w:rPr>
        <w:t>rating it as a 10 on a 1-10 subjective emotional pain</w:t>
      </w:r>
      <w:r w:rsidR="05967450" w:rsidRPr="5A965B3A">
        <w:rPr>
          <w:rFonts w:ascii="Times New Roman" w:eastAsiaTheme="majorEastAsia" w:hAnsi="Times New Roman" w:cs="Times New Roman"/>
          <w:color w:val="000000" w:themeColor="text1"/>
        </w:rPr>
        <w:t xml:space="preserve"> scale</w:t>
      </w:r>
      <w:r w:rsidR="7166198C" w:rsidRPr="5A965B3A">
        <w:rPr>
          <w:rFonts w:ascii="Times New Roman" w:eastAsiaTheme="majorEastAsia" w:hAnsi="Times New Roman" w:cs="Times New Roman"/>
          <w:color w:val="000000" w:themeColor="text1"/>
        </w:rPr>
        <w:t xml:space="preserve">). Both Ruben and the PA agreed </w:t>
      </w:r>
      <w:r w:rsidR="7936EBE0" w:rsidRPr="5A965B3A">
        <w:rPr>
          <w:rFonts w:ascii="Times New Roman" w:eastAsiaTheme="majorEastAsia" w:hAnsi="Times New Roman" w:cs="Times New Roman"/>
          <w:color w:val="000000" w:themeColor="text1"/>
        </w:rPr>
        <w:t>that the intensification of this or similar thought</w:t>
      </w:r>
      <w:r w:rsidR="54547F79" w:rsidRPr="5A965B3A">
        <w:rPr>
          <w:rFonts w:ascii="Times New Roman" w:eastAsiaTheme="majorEastAsia" w:hAnsi="Times New Roman" w:cs="Times New Roman"/>
          <w:color w:val="000000" w:themeColor="text1"/>
        </w:rPr>
        <w:t>s</w:t>
      </w:r>
      <w:r w:rsidR="7936EBE0" w:rsidRPr="5A965B3A">
        <w:rPr>
          <w:rFonts w:ascii="Times New Roman" w:eastAsiaTheme="majorEastAsia" w:hAnsi="Times New Roman" w:cs="Times New Roman"/>
          <w:color w:val="000000" w:themeColor="text1"/>
        </w:rPr>
        <w:t xml:space="preserve"> </w:t>
      </w:r>
      <w:r w:rsidR="7166198C" w:rsidRPr="5A965B3A">
        <w:rPr>
          <w:rFonts w:ascii="Times New Roman" w:eastAsiaTheme="majorEastAsia" w:hAnsi="Times New Roman" w:cs="Times New Roman"/>
          <w:color w:val="000000" w:themeColor="text1"/>
        </w:rPr>
        <w:t xml:space="preserve">would be a good threshold for use of the CRP.  </w:t>
      </w:r>
    </w:p>
    <w:p w14:paraId="08E0A1BA" w14:textId="5E280C75" w:rsidR="0060745D" w:rsidRDefault="2C89E2EC"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Consistent with recommend</w:t>
      </w:r>
      <w:r w:rsidR="05967450" w:rsidRPr="5A965B3A">
        <w:rPr>
          <w:rFonts w:ascii="Times New Roman" w:eastAsiaTheme="majorEastAsia" w:hAnsi="Times New Roman" w:cs="Times New Roman"/>
          <w:color w:val="000000" w:themeColor="text1"/>
        </w:rPr>
        <w:t>ed use of the CRP</w:t>
      </w:r>
      <w:r w:rsidRPr="5A965B3A">
        <w:rPr>
          <w:rFonts w:ascii="Times New Roman" w:eastAsiaTheme="majorEastAsia" w:hAnsi="Times New Roman" w:cs="Times New Roman"/>
          <w:color w:val="000000" w:themeColor="text1"/>
        </w:rPr>
        <w:t>, Ruben</w:t>
      </w:r>
      <w:r w:rsidR="6FDE1B13" w:rsidRPr="5A965B3A">
        <w:rPr>
          <w:rFonts w:ascii="Times New Roman" w:eastAsiaTheme="majorEastAsia" w:hAnsi="Times New Roman" w:cs="Times New Roman"/>
          <w:color w:val="000000" w:themeColor="text1"/>
        </w:rPr>
        <w:t>’s initial CRP</w:t>
      </w:r>
      <w:r w:rsidRPr="5A965B3A">
        <w:rPr>
          <w:rFonts w:ascii="Times New Roman" w:eastAsiaTheme="majorEastAsia" w:hAnsi="Times New Roman" w:cs="Times New Roman"/>
          <w:color w:val="000000" w:themeColor="text1"/>
        </w:rPr>
        <w:t xml:space="preserve"> included the RFL and an initial effort at creating a survival kit</w:t>
      </w:r>
      <w:r w:rsidR="3A2F50BB" w:rsidRPr="5A965B3A">
        <w:rPr>
          <w:rFonts w:ascii="Times New Roman" w:eastAsiaTheme="majorEastAsia" w:hAnsi="Times New Roman" w:cs="Times New Roman"/>
          <w:color w:val="000000" w:themeColor="text1"/>
        </w:rPr>
        <w:t xml:space="preserve"> as steps two and three, respectively</w:t>
      </w:r>
      <w:r w:rsidRPr="5A965B3A">
        <w:rPr>
          <w:rFonts w:ascii="Times New Roman" w:eastAsiaTheme="majorEastAsia" w:hAnsi="Times New Roman" w:cs="Times New Roman"/>
          <w:color w:val="000000" w:themeColor="text1"/>
        </w:rPr>
        <w:t xml:space="preserve">.  Ruben quickly identified a broad range of close relationships </w:t>
      </w:r>
      <w:r w:rsidR="74FD9D00" w:rsidRPr="5A965B3A">
        <w:rPr>
          <w:rFonts w:ascii="Times New Roman" w:eastAsiaTheme="majorEastAsia" w:hAnsi="Times New Roman" w:cs="Times New Roman"/>
          <w:color w:val="000000" w:themeColor="text1"/>
        </w:rPr>
        <w:t xml:space="preserve">as RFL, including close and loving relationships with both parents, his </w:t>
      </w:r>
      <w:r w:rsidR="05967450" w:rsidRPr="5A965B3A">
        <w:rPr>
          <w:rFonts w:ascii="Times New Roman" w:eastAsiaTheme="majorEastAsia" w:hAnsi="Times New Roman" w:cs="Times New Roman"/>
          <w:color w:val="000000" w:themeColor="text1"/>
        </w:rPr>
        <w:t>sister</w:t>
      </w:r>
      <w:r w:rsidR="74FD9D00" w:rsidRPr="5A965B3A">
        <w:rPr>
          <w:rFonts w:ascii="Times New Roman" w:eastAsiaTheme="majorEastAsia" w:hAnsi="Times New Roman" w:cs="Times New Roman"/>
          <w:color w:val="000000" w:themeColor="text1"/>
        </w:rPr>
        <w:t xml:space="preserve"> (Adriana), and three close friends in his </w:t>
      </w:r>
      <w:r w:rsidR="15273227" w:rsidRPr="5A965B3A">
        <w:rPr>
          <w:rFonts w:ascii="Times New Roman" w:eastAsiaTheme="majorEastAsia" w:hAnsi="Times New Roman" w:cs="Times New Roman"/>
          <w:color w:val="000000" w:themeColor="text1"/>
        </w:rPr>
        <w:t>unit</w:t>
      </w:r>
      <w:r w:rsidR="74FD9D00" w:rsidRPr="5A965B3A">
        <w:rPr>
          <w:rFonts w:ascii="Times New Roman" w:eastAsiaTheme="majorEastAsia" w:hAnsi="Times New Roman" w:cs="Times New Roman"/>
          <w:color w:val="000000" w:themeColor="text1"/>
        </w:rPr>
        <w:t xml:space="preserve"> (Marcus, Warren, and Rob). Consistent with recommendations</w:t>
      </w:r>
      <w:r w:rsidR="52341C77" w:rsidRPr="5A965B3A">
        <w:rPr>
          <w:rFonts w:ascii="Times New Roman" w:eastAsiaTheme="majorEastAsia" w:hAnsi="Times New Roman" w:cs="Times New Roman"/>
          <w:color w:val="000000" w:themeColor="text1"/>
        </w:rPr>
        <w:t xml:space="preserve"> regarding enhanced emotional salience</w:t>
      </w:r>
      <w:r w:rsidR="74FD9D00" w:rsidRPr="5A965B3A">
        <w:rPr>
          <w:rFonts w:ascii="Times New Roman" w:eastAsiaTheme="majorEastAsia" w:hAnsi="Times New Roman" w:cs="Times New Roman"/>
          <w:color w:val="000000" w:themeColor="text1"/>
        </w:rPr>
        <w:t xml:space="preserve">, the PA spent additional time </w:t>
      </w:r>
      <w:r w:rsidR="66239E23" w:rsidRPr="5A965B3A">
        <w:rPr>
          <w:rFonts w:ascii="Times New Roman" w:eastAsiaTheme="majorEastAsia" w:hAnsi="Times New Roman" w:cs="Times New Roman"/>
          <w:color w:val="000000" w:themeColor="text1"/>
        </w:rPr>
        <w:t xml:space="preserve">exploring </w:t>
      </w:r>
      <w:r w:rsidR="74FD9D00" w:rsidRPr="5A965B3A">
        <w:rPr>
          <w:rFonts w:ascii="Times New Roman" w:eastAsiaTheme="majorEastAsia" w:hAnsi="Times New Roman" w:cs="Times New Roman"/>
          <w:color w:val="000000" w:themeColor="text1"/>
        </w:rPr>
        <w:t>each relationship</w:t>
      </w:r>
      <w:r w:rsidR="74651605" w:rsidRPr="5A965B3A">
        <w:rPr>
          <w:rFonts w:ascii="Times New Roman" w:eastAsiaTheme="majorEastAsia" w:hAnsi="Times New Roman" w:cs="Times New Roman"/>
          <w:color w:val="000000" w:themeColor="text1"/>
        </w:rPr>
        <w:t xml:space="preserve">, </w:t>
      </w:r>
      <w:r w:rsidR="3D6875D3" w:rsidRPr="5A965B3A">
        <w:rPr>
          <w:rFonts w:ascii="Times New Roman" w:eastAsiaTheme="majorEastAsia" w:hAnsi="Times New Roman" w:cs="Times New Roman"/>
          <w:color w:val="000000" w:themeColor="text1"/>
        </w:rPr>
        <w:t xml:space="preserve">learning more about </w:t>
      </w:r>
      <w:r w:rsidR="74FD9D00" w:rsidRPr="5A965B3A">
        <w:rPr>
          <w:rFonts w:ascii="Times New Roman" w:eastAsiaTheme="majorEastAsia" w:hAnsi="Times New Roman" w:cs="Times New Roman"/>
          <w:color w:val="000000" w:themeColor="text1"/>
        </w:rPr>
        <w:t xml:space="preserve">what Ruben valued about the relationship, </w:t>
      </w:r>
      <w:r w:rsidR="74F0644C" w:rsidRPr="5A965B3A">
        <w:rPr>
          <w:rFonts w:ascii="Times New Roman" w:eastAsiaTheme="majorEastAsia" w:hAnsi="Times New Roman" w:cs="Times New Roman"/>
          <w:color w:val="000000" w:themeColor="text1"/>
        </w:rPr>
        <w:t xml:space="preserve">what </w:t>
      </w:r>
      <w:r w:rsidR="74FD9D00" w:rsidRPr="5A965B3A">
        <w:rPr>
          <w:rFonts w:ascii="Times New Roman" w:eastAsiaTheme="majorEastAsia" w:hAnsi="Times New Roman" w:cs="Times New Roman"/>
          <w:color w:val="000000" w:themeColor="text1"/>
        </w:rPr>
        <w:t xml:space="preserve">things they </w:t>
      </w:r>
      <w:r w:rsidR="418BDF6F" w:rsidRPr="5A965B3A">
        <w:rPr>
          <w:rFonts w:ascii="Times New Roman" w:eastAsiaTheme="majorEastAsia" w:hAnsi="Times New Roman" w:cs="Times New Roman"/>
          <w:color w:val="000000" w:themeColor="text1"/>
        </w:rPr>
        <w:t xml:space="preserve">did </w:t>
      </w:r>
      <w:r w:rsidR="74FD9D00" w:rsidRPr="5A965B3A">
        <w:rPr>
          <w:rFonts w:ascii="Times New Roman" w:eastAsiaTheme="majorEastAsia" w:hAnsi="Times New Roman" w:cs="Times New Roman"/>
          <w:color w:val="000000" w:themeColor="text1"/>
        </w:rPr>
        <w:t xml:space="preserve">together, and his role in </w:t>
      </w:r>
      <w:r w:rsidR="5CC2DA58" w:rsidRPr="5A965B3A">
        <w:rPr>
          <w:rFonts w:ascii="Times New Roman" w:eastAsiaTheme="majorEastAsia" w:hAnsi="Times New Roman" w:cs="Times New Roman"/>
          <w:color w:val="000000" w:themeColor="text1"/>
        </w:rPr>
        <w:t xml:space="preserve">initiating, developing, and maintaining </w:t>
      </w:r>
      <w:r w:rsidR="4384CBA6" w:rsidRPr="5A965B3A">
        <w:rPr>
          <w:rFonts w:ascii="Times New Roman" w:eastAsiaTheme="majorEastAsia" w:hAnsi="Times New Roman" w:cs="Times New Roman"/>
          <w:color w:val="000000" w:themeColor="text1"/>
        </w:rPr>
        <w:t xml:space="preserve">each </w:t>
      </w:r>
      <w:r w:rsidR="5CC2DA58" w:rsidRPr="5A965B3A">
        <w:rPr>
          <w:rFonts w:ascii="Times New Roman" w:eastAsiaTheme="majorEastAsia" w:hAnsi="Times New Roman" w:cs="Times New Roman"/>
          <w:color w:val="000000" w:themeColor="text1"/>
        </w:rPr>
        <w:t>relationship over many years. Ruben’s reaction was remarkably positive. He quickly became emotional, noting</w:t>
      </w:r>
      <w:r w:rsidR="23E6855D" w:rsidRPr="5A965B3A">
        <w:rPr>
          <w:rFonts w:ascii="Times New Roman" w:eastAsiaTheme="majorEastAsia" w:hAnsi="Times New Roman" w:cs="Times New Roman"/>
          <w:color w:val="000000" w:themeColor="text1"/>
        </w:rPr>
        <w:t xml:space="preserve"> that</w:t>
      </w:r>
      <w:r w:rsidR="5CC2DA58" w:rsidRPr="5A965B3A">
        <w:rPr>
          <w:rFonts w:ascii="Times New Roman" w:eastAsiaTheme="majorEastAsia" w:hAnsi="Times New Roman" w:cs="Times New Roman"/>
          <w:color w:val="000000" w:themeColor="text1"/>
        </w:rPr>
        <w:t xml:space="preserve"> “I’d forgotten how much they all mean to me and how hard we’ve worked to make things </w:t>
      </w:r>
      <w:r w:rsidR="52341C77" w:rsidRPr="5A965B3A">
        <w:rPr>
          <w:rFonts w:ascii="Times New Roman" w:eastAsiaTheme="majorEastAsia" w:hAnsi="Times New Roman" w:cs="Times New Roman"/>
          <w:color w:val="000000" w:themeColor="text1"/>
        </w:rPr>
        <w:t>good</w:t>
      </w:r>
      <w:r w:rsidR="5CC2DA58" w:rsidRPr="5A965B3A">
        <w:rPr>
          <w:rFonts w:ascii="Times New Roman" w:eastAsiaTheme="majorEastAsia" w:hAnsi="Times New Roman" w:cs="Times New Roman"/>
          <w:color w:val="000000" w:themeColor="text1"/>
        </w:rPr>
        <w:t>.</w:t>
      </w:r>
      <w:r w:rsidR="3829AC49" w:rsidRPr="5A965B3A">
        <w:rPr>
          <w:rFonts w:ascii="Times New Roman" w:eastAsiaTheme="majorEastAsia" w:hAnsi="Times New Roman" w:cs="Times New Roman"/>
          <w:color w:val="000000" w:themeColor="text1"/>
        </w:rPr>
        <w:t>”</w:t>
      </w:r>
      <w:r w:rsidR="4864C6C2" w:rsidRPr="5A965B3A">
        <w:rPr>
          <w:rFonts w:ascii="Times New Roman" w:eastAsiaTheme="majorEastAsia" w:hAnsi="Times New Roman" w:cs="Times New Roman"/>
          <w:color w:val="000000" w:themeColor="text1"/>
        </w:rPr>
        <w:t xml:space="preserve"> The PA took a few minutes to follow</w:t>
      </w:r>
      <w:r w:rsidR="66DD1CD8" w:rsidRPr="5A965B3A">
        <w:rPr>
          <w:rFonts w:ascii="Times New Roman" w:eastAsiaTheme="majorEastAsia" w:hAnsi="Times New Roman" w:cs="Times New Roman"/>
          <w:color w:val="000000" w:themeColor="text1"/>
        </w:rPr>
        <w:t xml:space="preserve"> </w:t>
      </w:r>
      <w:r w:rsidR="4864C6C2" w:rsidRPr="5A965B3A">
        <w:rPr>
          <w:rFonts w:ascii="Times New Roman" w:eastAsiaTheme="majorEastAsia" w:hAnsi="Times New Roman" w:cs="Times New Roman"/>
          <w:color w:val="000000" w:themeColor="text1"/>
        </w:rPr>
        <w:t xml:space="preserve">up on this comment, </w:t>
      </w:r>
      <w:proofErr w:type="gramStart"/>
      <w:r w:rsidR="3F611561" w:rsidRPr="5A965B3A">
        <w:rPr>
          <w:rFonts w:ascii="Times New Roman" w:eastAsiaTheme="majorEastAsia" w:hAnsi="Times New Roman" w:cs="Times New Roman"/>
          <w:color w:val="000000" w:themeColor="text1"/>
        </w:rPr>
        <w:t xml:space="preserve">saying </w:t>
      </w:r>
      <w:r w:rsidR="4864C6C2" w:rsidRPr="5A965B3A">
        <w:rPr>
          <w:rFonts w:ascii="Times New Roman" w:eastAsiaTheme="majorEastAsia" w:hAnsi="Times New Roman" w:cs="Times New Roman"/>
          <w:color w:val="000000" w:themeColor="text1"/>
        </w:rPr>
        <w:t xml:space="preserve"> to</w:t>
      </w:r>
      <w:proofErr w:type="gramEnd"/>
      <w:r w:rsidR="4864C6C2" w:rsidRPr="5A965B3A">
        <w:rPr>
          <w:rFonts w:ascii="Times New Roman" w:eastAsiaTheme="majorEastAsia" w:hAnsi="Times New Roman" w:cs="Times New Roman"/>
          <w:color w:val="000000" w:themeColor="text1"/>
        </w:rPr>
        <w:t xml:space="preserve"> Ruben, “I wonder what it says about you that you’ve been able to develop and maintain so many good relationships</w:t>
      </w:r>
      <w:r w:rsidR="03E93876" w:rsidRPr="5A965B3A">
        <w:rPr>
          <w:rFonts w:ascii="Times New Roman" w:eastAsiaTheme="majorEastAsia" w:hAnsi="Times New Roman" w:cs="Times New Roman"/>
          <w:color w:val="000000" w:themeColor="text1"/>
        </w:rPr>
        <w:t>.</w:t>
      </w:r>
      <w:r w:rsidR="3B0F2EDE" w:rsidRPr="5A965B3A">
        <w:rPr>
          <w:rFonts w:ascii="Times New Roman" w:eastAsiaTheme="majorEastAsia" w:hAnsi="Times New Roman" w:cs="Times New Roman"/>
          <w:color w:val="000000" w:themeColor="text1"/>
        </w:rPr>
        <w:t>”</w:t>
      </w:r>
      <w:r w:rsidR="4864C6C2" w:rsidRPr="5A965B3A">
        <w:rPr>
          <w:rFonts w:ascii="Times New Roman" w:eastAsiaTheme="majorEastAsia" w:hAnsi="Times New Roman" w:cs="Times New Roman"/>
          <w:color w:val="000000" w:themeColor="text1"/>
        </w:rPr>
        <w:t xml:space="preserve"> </w:t>
      </w:r>
      <w:r w:rsidR="16581062" w:rsidRPr="5A965B3A">
        <w:rPr>
          <w:rFonts w:ascii="Times New Roman" w:eastAsiaTheme="majorEastAsia" w:hAnsi="Times New Roman" w:cs="Times New Roman"/>
          <w:color w:val="000000" w:themeColor="text1"/>
        </w:rPr>
        <w:t xml:space="preserve">This exchange helped lay </w:t>
      </w:r>
      <w:r w:rsidR="4864C6C2" w:rsidRPr="5A965B3A">
        <w:rPr>
          <w:rFonts w:ascii="Times New Roman" w:eastAsiaTheme="majorEastAsia" w:hAnsi="Times New Roman" w:cs="Times New Roman"/>
          <w:color w:val="000000" w:themeColor="text1"/>
        </w:rPr>
        <w:t>the foundation to address suicide cognitions (reasons for dying and motivation to die)</w:t>
      </w:r>
      <w:r w:rsidR="0CF6E269" w:rsidRPr="5A965B3A">
        <w:rPr>
          <w:rFonts w:ascii="Times New Roman" w:eastAsiaTheme="majorEastAsia" w:hAnsi="Times New Roman" w:cs="Times New Roman"/>
          <w:color w:val="000000" w:themeColor="text1"/>
        </w:rPr>
        <w:t>, particularly those</w:t>
      </w:r>
      <w:r w:rsidR="4864C6C2" w:rsidRPr="5A965B3A">
        <w:rPr>
          <w:rFonts w:ascii="Times New Roman" w:eastAsiaTheme="majorEastAsia" w:hAnsi="Times New Roman" w:cs="Times New Roman"/>
          <w:color w:val="000000" w:themeColor="text1"/>
        </w:rPr>
        <w:t xml:space="preserve"> revolving around unlovability </w:t>
      </w:r>
      <w:r w:rsidR="1105EC7E" w:rsidRPr="5A965B3A">
        <w:rPr>
          <w:rFonts w:ascii="Times New Roman" w:eastAsiaTheme="majorEastAsia" w:hAnsi="Times New Roman" w:cs="Times New Roman"/>
          <w:color w:val="000000" w:themeColor="text1"/>
        </w:rPr>
        <w:t>(</w:t>
      </w:r>
      <w:r w:rsidR="3D6AE813" w:rsidRPr="5A965B3A">
        <w:rPr>
          <w:rFonts w:ascii="Times New Roman" w:eastAsiaTheme="majorEastAsia" w:hAnsi="Times New Roman" w:cs="Times New Roman"/>
          <w:color w:val="000000" w:themeColor="text1"/>
        </w:rPr>
        <w:t xml:space="preserve">e.g., </w:t>
      </w:r>
      <w:r w:rsidR="1105EC7E" w:rsidRPr="5A965B3A">
        <w:rPr>
          <w:rFonts w:ascii="Times New Roman" w:eastAsiaTheme="majorEastAsia" w:hAnsi="Times New Roman" w:cs="Times New Roman"/>
          <w:color w:val="000000" w:themeColor="text1"/>
        </w:rPr>
        <w:t>“I’m a failure because of my divorce and I’ll never find someone”)</w:t>
      </w:r>
      <w:r w:rsidR="4864C6C2" w:rsidRPr="5A965B3A">
        <w:rPr>
          <w:rFonts w:ascii="Times New Roman" w:eastAsiaTheme="majorEastAsia" w:hAnsi="Times New Roman" w:cs="Times New Roman"/>
          <w:color w:val="000000" w:themeColor="text1"/>
        </w:rPr>
        <w:t xml:space="preserve">. </w:t>
      </w:r>
      <w:r w:rsidR="1B8A3EB1" w:rsidRPr="5A965B3A">
        <w:rPr>
          <w:rFonts w:ascii="Times New Roman" w:eastAsiaTheme="majorEastAsia" w:hAnsi="Times New Roman" w:cs="Times New Roman"/>
          <w:color w:val="000000" w:themeColor="text1"/>
        </w:rPr>
        <w:t xml:space="preserve">Simple questions like this create an opportunity to directly </w:t>
      </w:r>
      <w:r w:rsidR="23CF2A46" w:rsidRPr="5A965B3A">
        <w:rPr>
          <w:rFonts w:ascii="Times New Roman" w:eastAsiaTheme="majorEastAsia" w:hAnsi="Times New Roman" w:cs="Times New Roman"/>
          <w:color w:val="000000" w:themeColor="text1"/>
        </w:rPr>
        <w:t xml:space="preserve">target </w:t>
      </w:r>
      <w:r w:rsidR="1B8A3EB1" w:rsidRPr="5A965B3A">
        <w:rPr>
          <w:rFonts w:ascii="Times New Roman" w:eastAsiaTheme="majorEastAsia" w:hAnsi="Times New Roman" w:cs="Times New Roman"/>
          <w:color w:val="000000" w:themeColor="text1"/>
        </w:rPr>
        <w:t xml:space="preserve">one of the most critical elements </w:t>
      </w:r>
      <w:r w:rsidR="10B6A1C6" w:rsidRPr="5A965B3A">
        <w:rPr>
          <w:rFonts w:ascii="Times New Roman" w:eastAsiaTheme="majorEastAsia" w:hAnsi="Times New Roman" w:cs="Times New Roman"/>
          <w:color w:val="000000" w:themeColor="text1"/>
        </w:rPr>
        <w:t xml:space="preserve">underlying </w:t>
      </w:r>
      <w:r w:rsidR="1B8A3EB1" w:rsidRPr="5A965B3A">
        <w:rPr>
          <w:rFonts w:ascii="Times New Roman" w:eastAsiaTheme="majorEastAsia" w:hAnsi="Times New Roman" w:cs="Times New Roman"/>
          <w:color w:val="000000" w:themeColor="text1"/>
        </w:rPr>
        <w:t>persistent vulnerability to suicide</w:t>
      </w:r>
      <w:r w:rsidR="44E49A5C" w:rsidRPr="5A965B3A">
        <w:rPr>
          <w:rFonts w:ascii="Times New Roman" w:eastAsiaTheme="majorEastAsia" w:hAnsi="Times New Roman" w:cs="Times New Roman"/>
          <w:color w:val="000000" w:themeColor="text1"/>
        </w:rPr>
        <w:t>–</w:t>
      </w:r>
      <w:r w:rsidR="1B8A3EB1" w:rsidRPr="5A965B3A">
        <w:rPr>
          <w:rFonts w:ascii="Times New Roman" w:eastAsiaTheme="majorEastAsia" w:hAnsi="Times New Roman" w:cs="Times New Roman"/>
          <w:color w:val="000000" w:themeColor="text1"/>
        </w:rPr>
        <w:t xml:space="preserve">that is, the suicide cognitions that provide the foundation for motivation to die and fuel related emotional suffering. In Ruben’s case, the </w:t>
      </w:r>
      <w:r w:rsidR="1B35EA34" w:rsidRPr="5A965B3A">
        <w:rPr>
          <w:rFonts w:ascii="Times New Roman" w:eastAsiaTheme="majorEastAsia" w:hAnsi="Times New Roman" w:cs="Times New Roman"/>
          <w:color w:val="000000" w:themeColor="text1"/>
        </w:rPr>
        <w:t xml:space="preserve">persisting </w:t>
      </w:r>
      <w:r w:rsidR="348EC2C5" w:rsidRPr="5A965B3A">
        <w:rPr>
          <w:rFonts w:ascii="Times New Roman" w:eastAsiaTheme="majorEastAsia" w:hAnsi="Times New Roman" w:cs="Times New Roman"/>
          <w:color w:val="000000" w:themeColor="text1"/>
        </w:rPr>
        <w:t xml:space="preserve">relevance </w:t>
      </w:r>
      <w:r w:rsidR="1B8A3EB1" w:rsidRPr="5A965B3A">
        <w:rPr>
          <w:rFonts w:ascii="Times New Roman" w:eastAsiaTheme="majorEastAsia" w:hAnsi="Times New Roman" w:cs="Times New Roman"/>
          <w:color w:val="000000" w:themeColor="text1"/>
        </w:rPr>
        <w:t xml:space="preserve">of this vulnerability is </w:t>
      </w:r>
      <w:r w:rsidR="6E5B38DA" w:rsidRPr="5A965B3A">
        <w:rPr>
          <w:rFonts w:ascii="Times New Roman" w:eastAsiaTheme="majorEastAsia" w:hAnsi="Times New Roman" w:cs="Times New Roman"/>
          <w:color w:val="000000" w:themeColor="text1"/>
        </w:rPr>
        <w:t xml:space="preserve">suggested </w:t>
      </w:r>
      <w:r w:rsidR="4669E743" w:rsidRPr="5A965B3A">
        <w:rPr>
          <w:rFonts w:ascii="Times New Roman" w:eastAsiaTheme="majorEastAsia" w:hAnsi="Times New Roman" w:cs="Times New Roman"/>
          <w:color w:val="000000" w:themeColor="text1"/>
        </w:rPr>
        <w:t xml:space="preserve">by </w:t>
      </w:r>
      <w:r w:rsidR="59FA8F76" w:rsidRPr="5A965B3A">
        <w:rPr>
          <w:rFonts w:ascii="Times New Roman" w:eastAsiaTheme="majorEastAsia" w:hAnsi="Times New Roman" w:cs="Times New Roman"/>
          <w:color w:val="000000" w:themeColor="text1"/>
        </w:rPr>
        <w:t xml:space="preserve">the similarities between his current crisis following marital separation and </w:t>
      </w:r>
      <w:r w:rsidR="4669E743" w:rsidRPr="5A965B3A">
        <w:rPr>
          <w:rFonts w:ascii="Times New Roman" w:eastAsiaTheme="majorEastAsia" w:hAnsi="Times New Roman" w:cs="Times New Roman"/>
          <w:color w:val="000000" w:themeColor="text1"/>
        </w:rPr>
        <w:t xml:space="preserve">his prior </w:t>
      </w:r>
      <w:r w:rsidR="1105EC7E" w:rsidRPr="5A965B3A">
        <w:rPr>
          <w:rFonts w:ascii="Times New Roman" w:eastAsiaTheme="majorEastAsia" w:hAnsi="Times New Roman" w:cs="Times New Roman"/>
          <w:color w:val="000000" w:themeColor="text1"/>
        </w:rPr>
        <w:t xml:space="preserve">suicide attempt during adolescence following the reported breakup with his “first love”. </w:t>
      </w:r>
    </w:p>
    <w:p w14:paraId="7AB06B25" w14:textId="2F597F76" w:rsidR="00A5699F" w:rsidRDefault="6E2B1808"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lastRenderedPageBreak/>
        <w:t xml:space="preserve">An initial survival kit was </w:t>
      </w:r>
      <w:r w:rsidR="0ED1C9ED" w:rsidRPr="5A965B3A">
        <w:rPr>
          <w:rFonts w:ascii="Times New Roman" w:eastAsiaTheme="majorEastAsia" w:hAnsi="Times New Roman" w:cs="Times New Roman"/>
          <w:color w:val="000000" w:themeColor="text1"/>
        </w:rPr>
        <w:t xml:space="preserve">also </w:t>
      </w:r>
      <w:r w:rsidRPr="5A965B3A">
        <w:rPr>
          <w:rFonts w:ascii="Times New Roman" w:eastAsiaTheme="majorEastAsia" w:hAnsi="Times New Roman" w:cs="Times New Roman"/>
          <w:color w:val="000000" w:themeColor="text1"/>
        </w:rPr>
        <w:t xml:space="preserve">developed with Ruben, but because of time limitations only two items were included. </w:t>
      </w:r>
      <w:r w:rsidR="19D58A3B" w:rsidRPr="5A965B3A">
        <w:rPr>
          <w:rFonts w:ascii="Times New Roman" w:eastAsiaTheme="majorEastAsia" w:hAnsi="Times New Roman" w:cs="Times New Roman"/>
          <w:color w:val="000000" w:themeColor="text1"/>
        </w:rPr>
        <w:t>Like the CRP, t</w:t>
      </w:r>
      <w:r w:rsidR="0ED1C9ED" w:rsidRPr="5A965B3A">
        <w:rPr>
          <w:rFonts w:ascii="Times New Roman" w:eastAsiaTheme="majorEastAsia" w:hAnsi="Times New Roman" w:cs="Times New Roman"/>
          <w:color w:val="000000" w:themeColor="text1"/>
        </w:rPr>
        <w:t xml:space="preserve">he survival kit should be thought of as continuously evolving, where items are added as they are identified from session to session. </w:t>
      </w:r>
      <w:r w:rsidRPr="5A965B3A">
        <w:rPr>
          <w:rFonts w:ascii="Times New Roman" w:eastAsiaTheme="majorEastAsia" w:hAnsi="Times New Roman" w:cs="Times New Roman"/>
          <w:color w:val="000000" w:themeColor="text1"/>
        </w:rPr>
        <w:t xml:space="preserve">The PA </w:t>
      </w:r>
      <w:r w:rsidR="324D8211" w:rsidRPr="5A965B3A">
        <w:rPr>
          <w:rFonts w:ascii="Times New Roman" w:eastAsiaTheme="majorEastAsia" w:hAnsi="Times New Roman" w:cs="Times New Roman"/>
          <w:color w:val="000000" w:themeColor="text1"/>
        </w:rPr>
        <w:t>explained</w:t>
      </w:r>
      <w:r w:rsidRPr="5A965B3A">
        <w:rPr>
          <w:rFonts w:ascii="Times New Roman" w:eastAsiaTheme="majorEastAsia" w:hAnsi="Times New Roman" w:cs="Times New Roman"/>
          <w:color w:val="000000" w:themeColor="text1"/>
        </w:rPr>
        <w:t xml:space="preserve"> </w:t>
      </w:r>
      <w:r w:rsidR="0E418523" w:rsidRPr="5A965B3A">
        <w:rPr>
          <w:rFonts w:ascii="Times New Roman" w:eastAsiaTheme="majorEastAsia" w:hAnsi="Times New Roman" w:cs="Times New Roman"/>
          <w:color w:val="000000" w:themeColor="text1"/>
        </w:rPr>
        <w:t xml:space="preserve">to Ruben that the purpose of the survival kit was to be a collection of things that help him “feel more hopeful, reduce his emotional upset and emotional pain”, and </w:t>
      </w:r>
      <w:r w:rsidRPr="5A965B3A">
        <w:rPr>
          <w:rFonts w:ascii="Times New Roman" w:eastAsiaTheme="majorEastAsia" w:hAnsi="Times New Roman" w:cs="Times New Roman"/>
          <w:color w:val="000000" w:themeColor="text1"/>
        </w:rPr>
        <w:t xml:space="preserve">that a more extensive survival kit would be developed and implemented with the therapist at Behavioral Health. </w:t>
      </w:r>
      <w:r w:rsidR="545795F9" w:rsidRPr="5A965B3A">
        <w:rPr>
          <w:rFonts w:ascii="Times New Roman" w:eastAsiaTheme="majorEastAsia" w:hAnsi="Times New Roman" w:cs="Times New Roman"/>
          <w:color w:val="000000" w:themeColor="text1"/>
        </w:rPr>
        <w:t xml:space="preserve">The survival kit is an opportunity for the patient and clinician to be creative in both identifying and including items in the kit. </w:t>
      </w:r>
      <w:r w:rsidR="59A5F5FF" w:rsidRPr="5A965B3A">
        <w:rPr>
          <w:rFonts w:ascii="Times New Roman" w:eastAsiaTheme="majorEastAsia" w:hAnsi="Times New Roman" w:cs="Times New Roman"/>
          <w:color w:val="000000" w:themeColor="text1"/>
        </w:rPr>
        <w:t>Ruben, as m</w:t>
      </w:r>
      <w:r w:rsidR="545795F9" w:rsidRPr="5A965B3A">
        <w:rPr>
          <w:rFonts w:ascii="Times New Roman" w:eastAsiaTheme="majorEastAsia" w:hAnsi="Times New Roman" w:cs="Times New Roman"/>
          <w:color w:val="000000" w:themeColor="text1"/>
        </w:rPr>
        <w:t>ost patients do</w:t>
      </w:r>
      <w:r w:rsidR="0B70F4EB" w:rsidRPr="5A965B3A">
        <w:rPr>
          <w:rFonts w:ascii="Times New Roman" w:eastAsiaTheme="majorEastAsia" w:hAnsi="Times New Roman" w:cs="Times New Roman"/>
          <w:color w:val="000000" w:themeColor="text1"/>
        </w:rPr>
        <w:t>,</w:t>
      </w:r>
      <w:r w:rsidR="545795F9" w:rsidRPr="5A965B3A">
        <w:rPr>
          <w:rFonts w:ascii="Times New Roman" w:eastAsiaTheme="majorEastAsia" w:hAnsi="Times New Roman" w:cs="Times New Roman"/>
          <w:color w:val="000000" w:themeColor="text1"/>
        </w:rPr>
        <w:t xml:space="preserve"> create</w:t>
      </w:r>
      <w:r w:rsidR="7EF0E499" w:rsidRPr="5A965B3A">
        <w:rPr>
          <w:rFonts w:ascii="Times New Roman" w:eastAsiaTheme="majorEastAsia" w:hAnsi="Times New Roman" w:cs="Times New Roman"/>
          <w:color w:val="000000" w:themeColor="text1"/>
        </w:rPr>
        <w:t>d</w:t>
      </w:r>
      <w:r w:rsidR="545795F9" w:rsidRPr="5A965B3A">
        <w:rPr>
          <w:rFonts w:ascii="Times New Roman" w:eastAsiaTheme="majorEastAsia" w:hAnsi="Times New Roman" w:cs="Times New Roman"/>
          <w:color w:val="000000" w:themeColor="text1"/>
        </w:rPr>
        <w:t xml:space="preserve"> the survival kit </w:t>
      </w:r>
      <w:r w:rsidR="0BB91B52" w:rsidRPr="5A965B3A">
        <w:rPr>
          <w:rFonts w:ascii="Times New Roman" w:eastAsiaTheme="majorEastAsia" w:hAnsi="Times New Roman" w:cs="Times New Roman"/>
          <w:color w:val="000000" w:themeColor="text1"/>
        </w:rPr>
        <w:t xml:space="preserve">by </w:t>
      </w:r>
      <w:r w:rsidR="545795F9" w:rsidRPr="5A965B3A">
        <w:rPr>
          <w:rFonts w:ascii="Times New Roman" w:eastAsiaTheme="majorEastAsia" w:hAnsi="Times New Roman" w:cs="Times New Roman"/>
          <w:color w:val="000000" w:themeColor="text1"/>
        </w:rPr>
        <w:t xml:space="preserve">using </w:t>
      </w:r>
      <w:r w:rsidR="600EAA95" w:rsidRPr="5A965B3A">
        <w:rPr>
          <w:rFonts w:ascii="Times New Roman" w:eastAsiaTheme="majorEastAsia" w:hAnsi="Times New Roman" w:cs="Times New Roman"/>
          <w:color w:val="000000" w:themeColor="text1"/>
        </w:rPr>
        <w:t xml:space="preserve">his </w:t>
      </w:r>
      <w:r w:rsidR="545795F9" w:rsidRPr="5A965B3A">
        <w:rPr>
          <w:rFonts w:ascii="Times New Roman" w:eastAsiaTheme="majorEastAsia" w:hAnsi="Times New Roman" w:cs="Times New Roman"/>
          <w:color w:val="000000" w:themeColor="text1"/>
        </w:rPr>
        <w:t>phone</w:t>
      </w:r>
      <w:r w:rsidR="22F88ACA" w:rsidRPr="5A965B3A">
        <w:rPr>
          <w:rFonts w:ascii="Times New Roman" w:eastAsiaTheme="majorEastAsia" w:hAnsi="Times New Roman" w:cs="Times New Roman"/>
          <w:color w:val="000000" w:themeColor="text1"/>
        </w:rPr>
        <w:t xml:space="preserve"> </w:t>
      </w:r>
      <w:r w:rsidR="47AD3081" w:rsidRPr="5A965B3A">
        <w:rPr>
          <w:rFonts w:ascii="Times New Roman" w:eastAsiaTheme="majorEastAsia" w:hAnsi="Times New Roman" w:cs="Times New Roman"/>
          <w:color w:val="000000" w:themeColor="text1"/>
        </w:rPr>
        <w:t>to</w:t>
      </w:r>
      <w:r w:rsidR="545795F9" w:rsidRPr="5A965B3A">
        <w:rPr>
          <w:rFonts w:ascii="Times New Roman" w:eastAsiaTheme="majorEastAsia" w:hAnsi="Times New Roman" w:cs="Times New Roman"/>
          <w:color w:val="000000" w:themeColor="text1"/>
        </w:rPr>
        <w:t xml:space="preserve"> </w:t>
      </w:r>
      <w:r w:rsidR="55F43473" w:rsidRPr="5A965B3A">
        <w:rPr>
          <w:rFonts w:ascii="Times New Roman" w:eastAsiaTheme="majorEastAsia" w:hAnsi="Times New Roman" w:cs="Times New Roman"/>
          <w:color w:val="000000" w:themeColor="text1"/>
        </w:rPr>
        <w:t xml:space="preserve">store </w:t>
      </w:r>
      <w:r w:rsidR="545795F9" w:rsidRPr="5A965B3A">
        <w:rPr>
          <w:rFonts w:ascii="Times New Roman" w:eastAsiaTheme="majorEastAsia" w:hAnsi="Times New Roman" w:cs="Times New Roman"/>
          <w:color w:val="000000" w:themeColor="text1"/>
        </w:rPr>
        <w:t>images of items. Anything can be included in the survival kit</w:t>
      </w:r>
      <w:r w:rsidR="66D1BE17" w:rsidRPr="5A965B3A">
        <w:rPr>
          <w:rFonts w:ascii="Times New Roman" w:eastAsiaTheme="majorEastAsia" w:hAnsi="Times New Roman" w:cs="Times New Roman"/>
          <w:color w:val="000000" w:themeColor="text1"/>
        </w:rPr>
        <w:t>–</w:t>
      </w:r>
      <w:r w:rsidR="59D286E2" w:rsidRPr="5A965B3A">
        <w:rPr>
          <w:rFonts w:ascii="Times New Roman" w:eastAsiaTheme="majorEastAsia" w:hAnsi="Times New Roman" w:cs="Times New Roman"/>
          <w:color w:val="000000" w:themeColor="text1"/>
        </w:rPr>
        <w:t>t</w:t>
      </w:r>
      <w:r w:rsidR="545795F9" w:rsidRPr="5A965B3A">
        <w:rPr>
          <w:rFonts w:ascii="Times New Roman" w:eastAsiaTheme="majorEastAsia" w:hAnsi="Times New Roman" w:cs="Times New Roman"/>
          <w:color w:val="000000" w:themeColor="text1"/>
        </w:rPr>
        <w:t xml:space="preserve">he most frequent items include images, letters, song lyrics, and items with special meaning to the patient. </w:t>
      </w:r>
      <w:r w:rsidR="4B2B931F" w:rsidRPr="5A965B3A">
        <w:rPr>
          <w:rFonts w:ascii="Times New Roman" w:eastAsiaTheme="majorEastAsia" w:hAnsi="Times New Roman" w:cs="Times New Roman"/>
          <w:color w:val="000000" w:themeColor="text1"/>
        </w:rPr>
        <w:t>Crucially, however,</w:t>
      </w:r>
      <w:r w:rsidR="3C5FD27D" w:rsidRPr="5A965B3A">
        <w:rPr>
          <w:rFonts w:ascii="Times New Roman" w:eastAsiaTheme="majorEastAsia" w:hAnsi="Times New Roman" w:cs="Times New Roman"/>
          <w:color w:val="000000" w:themeColor="text1"/>
        </w:rPr>
        <w:t xml:space="preserve"> each item needs to be reviewed with the patient to make sure it activates hope and positive emotions. </w:t>
      </w:r>
    </w:p>
    <w:p w14:paraId="79EB7789" w14:textId="2A78529A" w:rsidR="00A5699F" w:rsidRDefault="461EB319" w:rsidP="5A965B3A">
      <w:pPr>
        <w:spacing w:after="0" w:line="480" w:lineRule="auto"/>
        <w:ind w:firstLine="720"/>
        <w:rPr>
          <w:rFonts w:ascii="Times New Roman" w:eastAsiaTheme="majorEastAsia" w:hAnsi="Times New Roman" w:cs="Times New Roman"/>
          <w:color w:val="000000"/>
        </w:rPr>
      </w:pPr>
      <w:r w:rsidRPr="5A965B3A">
        <w:rPr>
          <w:rFonts w:ascii="Times New Roman" w:eastAsiaTheme="majorEastAsia" w:hAnsi="Times New Roman" w:cs="Times New Roman"/>
          <w:color w:val="000000" w:themeColor="text1"/>
        </w:rPr>
        <w:t>The two</w:t>
      </w:r>
      <w:r w:rsidR="3C5FD27D" w:rsidRPr="5A965B3A">
        <w:rPr>
          <w:rFonts w:ascii="Times New Roman" w:eastAsiaTheme="majorEastAsia" w:hAnsi="Times New Roman" w:cs="Times New Roman"/>
          <w:color w:val="000000" w:themeColor="text1"/>
        </w:rPr>
        <w:t xml:space="preserve"> items included in Ruben’s survival kit</w:t>
      </w:r>
      <w:r w:rsidR="7489D6FC" w:rsidRPr="5A965B3A">
        <w:rPr>
          <w:rFonts w:ascii="Times New Roman" w:eastAsiaTheme="majorEastAsia" w:hAnsi="Times New Roman" w:cs="Times New Roman"/>
          <w:color w:val="000000" w:themeColor="text1"/>
        </w:rPr>
        <w:t xml:space="preserve"> were</w:t>
      </w:r>
      <w:r w:rsidR="3C5FD27D" w:rsidRPr="5A965B3A">
        <w:rPr>
          <w:rFonts w:ascii="Times New Roman" w:eastAsiaTheme="majorEastAsia" w:hAnsi="Times New Roman" w:cs="Times New Roman"/>
          <w:color w:val="000000" w:themeColor="text1"/>
        </w:rPr>
        <w:t xml:space="preserve"> a mindfulness task with an image of a beach that Ruben identified on his phone and a deep breathing exercise, both of which were briefly practiced prior to wrapping up the session. The final two steps in Ruben’s CRP included</w:t>
      </w:r>
      <w:r w:rsidR="41C62B3D" w:rsidRPr="5A965B3A">
        <w:rPr>
          <w:rFonts w:ascii="Times New Roman" w:eastAsiaTheme="majorEastAsia" w:hAnsi="Times New Roman" w:cs="Times New Roman"/>
          <w:color w:val="000000" w:themeColor="text1"/>
        </w:rPr>
        <w:t xml:space="preserve"> </w:t>
      </w:r>
      <w:r w:rsidR="7F672BD8" w:rsidRPr="5A965B3A">
        <w:rPr>
          <w:rFonts w:ascii="Times New Roman" w:eastAsiaTheme="majorEastAsia" w:hAnsi="Times New Roman" w:cs="Times New Roman"/>
          <w:color w:val="000000" w:themeColor="text1"/>
        </w:rPr>
        <w:t xml:space="preserve">listing </w:t>
      </w:r>
      <w:r w:rsidR="3C5FD27D" w:rsidRPr="5A965B3A">
        <w:rPr>
          <w:rFonts w:ascii="Times New Roman" w:eastAsiaTheme="majorEastAsia" w:hAnsi="Times New Roman" w:cs="Times New Roman"/>
          <w:color w:val="000000" w:themeColor="text1"/>
        </w:rPr>
        <w:t>the emergency access number</w:t>
      </w:r>
      <w:r w:rsidR="0CFD7D21" w:rsidRPr="5A965B3A">
        <w:rPr>
          <w:rFonts w:ascii="Times New Roman" w:eastAsiaTheme="majorEastAsia" w:hAnsi="Times New Roman" w:cs="Times New Roman"/>
          <w:color w:val="000000" w:themeColor="text1"/>
        </w:rPr>
        <w:t xml:space="preserve"> (</w:t>
      </w:r>
      <w:r w:rsidR="3C5FD27D" w:rsidRPr="5A965B3A">
        <w:rPr>
          <w:rFonts w:ascii="Times New Roman" w:eastAsiaTheme="majorEastAsia" w:hAnsi="Times New Roman" w:cs="Times New Roman"/>
          <w:color w:val="000000" w:themeColor="text1"/>
        </w:rPr>
        <w:t>in this case</w:t>
      </w:r>
      <w:r w:rsidR="03D2F42B" w:rsidRPr="5A965B3A">
        <w:rPr>
          <w:rFonts w:ascii="Times New Roman" w:eastAsiaTheme="majorEastAsia" w:hAnsi="Times New Roman" w:cs="Times New Roman"/>
          <w:color w:val="000000" w:themeColor="text1"/>
        </w:rPr>
        <w:t>,</w:t>
      </w:r>
      <w:r w:rsidR="3C5FD27D" w:rsidRPr="5A965B3A">
        <w:rPr>
          <w:rFonts w:ascii="Times New Roman" w:eastAsiaTheme="majorEastAsia" w:hAnsi="Times New Roman" w:cs="Times New Roman"/>
          <w:color w:val="000000" w:themeColor="text1"/>
        </w:rPr>
        <w:t xml:space="preserve"> the national helpline </w:t>
      </w:r>
      <w:r w:rsidR="1A5B9C49" w:rsidRPr="5A965B3A">
        <w:rPr>
          <w:rFonts w:ascii="Times New Roman" w:eastAsiaTheme="majorEastAsia" w:hAnsi="Times New Roman" w:cs="Times New Roman"/>
          <w:color w:val="000000" w:themeColor="text1"/>
        </w:rPr>
        <w:t xml:space="preserve">number </w:t>
      </w:r>
      <w:r w:rsidR="3C5FD27D" w:rsidRPr="5A965B3A">
        <w:rPr>
          <w:rFonts w:ascii="Times New Roman" w:eastAsiaTheme="majorEastAsia" w:hAnsi="Times New Roman" w:cs="Times New Roman"/>
          <w:color w:val="000000" w:themeColor="text1"/>
        </w:rPr>
        <w:t xml:space="preserve">until </w:t>
      </w:r>
      <w:r w:rsidR="3005C724" w:rsidRPr="5A965B3A">
        <w:rPr>
          <w:rFonts w:ascii="Times New Roman" w:eastAsiaTheme="majorEastAsia" w:hAnsi="Times New Roman" w:cs="Times New Roman"/>
          <w:color w:val="000000" w:themeColor="text1"/>
        </w:rPr>
        <w:t xml:space="preserve">his </w:t>
      </w:r>
      <w:r w:rsidR="3C5FD27D" w:rsidRPr="5A965B3A">
        <w:rPr>
          <w:rFonts w:ascii="Times New Roman" w:eastAsiaTheme="majorEastAsia" w:hAnsi="Times New Roman" w:cs="Times New Roman"/>
          <w:color w:val="000000" w:themeColor="text1"/>
        </w:rPr>
        <w:t>transition to Behavioral Health</w:t>
      </w:r>
      <w:r w:rsidR="6F7A9BAC" w:rsidRPr="5A965B3A">
        <w:rPr>
          <w:rFonts w:ascii="Times New Roman" w:eastAsiaTheme="majorEastAsia" w:hAnsi="Times New Roman" w:cs="Times New Roman"/>
          <w:color w:val="000000" w:themeColor="text1"/>
        </w:rPr>
        <w:t>)</w:t>
      </w:r>
      <w:r w:rsidR="3C5FD27D" w:rsidRPr="5A965B3A">
        <w:rPr>
          <w:rFonts w:ascii="Times New Roman" w:eastAsiaTheme="majorEastAsia" w:hAnsi="Times New Roman" w:cs="Times New Roman"/>
          <w:color w:val="000000" w:themeColor="text1"/>
        </w:rPr>
        <w:t>, a</w:t>
      </w:r>
      <w:r w:rsidR="3DA18C63" w:rsidRPr="5A965B3A">
        <w:rPr>
          <w:rFonts w:ascii="Times New Roman" w:eastAsiaTheme="majorEastAsia" w:hAnsi="Times New Roman" w:cs="Times New Roman"/>
          <w:color w:val="000000" w:themeColor="text1"/>
        </w:rPr>
        <w:t xml:space="preserve">s well as </w:t>
      </w:r>
      <w:r w:rsidR="3C5FD27D" w:rsidRPr="5A965B3A">
        <w:rPr>
          <w:rFonts w:ascii="Times New Roman" w:eastAsiaTheme="majorEastAsia" w:hAnsi="Times New Roman" w:cs="Times New Roman"/>
          <w:color w:val="000000" w:themeColor="text1"/>
        </w:rPr>
        <w:t xml:space="preserve">the specific emergency department to go to if suicidal thinking intensifies, intent emerges, </w:t>
      </w:r>
      <w:r w:rsidR="1A3258DA" w:rsidRPr="5A965B3A">
        <w:rPr>
          <w:rFonts w:ascii="Times New Roman" w:eastAsiaTheme="majorEastAsia" w:hAnsi="Times New Roman" w:cs="Times New Roman"/>
          <w:color w:val="000000" w:themeColor="text1"/>
        </w:rPr>
        <w:t xml:space="preserve">or </w:t>
      </w:r>
      <w:r w:rsidR="3C5FD27D" w:rsidRPr="5A965B3A">
        <w:rPr>
          <w:rFonts w:ascii="Times New Roman" w:eastAsiaTheme="majorEastAsia" w:hAnsi="Times New Roman" w:cs="Times New Roman"/>
          <w:color w:val="000000" w:themeColor="text1"/>
        </w:rPr>
        <w:t xml:space="preserve">Ruben believes he will not be able to maintain his commitment to using the CRP and is likely to engage in suicidal behavior. </w:t>
      </w:r>
    </w:p>
    <w:p w14:paraId="7F1C2233" w14:textId="0A7B49C1" w:rsidR="00A5699F" w:rsidRPr="00A5699F" w:rsidRDefault="3C5FD27D" w:rsidP="5A965B3A">
      <w:pPr>
        <w:spacing w:after="0" w:line="480" w:lineRule="auto"/>
        <w:ind w:firstLine="720"/>
        <w:rPr>
          <w:rFonts w:ascii="Times New Roman" w:eastAsiaTheme="majorEastAsia" w:hAnsi="Times New Roman" w:cs="Times New Roman"/>
          <w:color w:val="000000" w:themeColor="text1"/>
        </w:rPr>
      </w:pPr>
      <w:r w:rsidRPr="5A965B3A">
        <w:rPr>
          <w:rFonts w:ascii="Times New Roman" w:eastAsiaTheme="majorEastAsia" w:hAnsi="Times New Roman" w:cs="Times New Roman"/>
          <w:color w:val="000000" w:themeColor="text1"/>
        </w:rPr>
        <w:t>One of the defining features of the CRP is</w:t>
      </w:r>
      <w:r w:rsidR="2939508A" w:rsidRPr="5A965B3A">
        <w:rPr>
          <w:rFonts w:ascii="Times New Roman" w:eastAsiaTheme="majorEastAsia" w:hAnsi="Times New Roman" w:cs="Times New Roman"/>
          <w:color w:val="000000" w:themeColor="text1"/>
        </w:rPr>
        <w:t xml:space="preserve"> the emphasis on</w:t>
      </w:r>
      <w:r w:rsidRPr="5A965B3A">
        <w:rPr>
          <w:rFonts w:ascii="Times New Roman" w:eastAsiaTheme="majorEastAsia" w:hAnsi="Times New Roman" w:cs="Times New Roman"/>
          <w:color w:val="000000" w:themeColor="text1"/>
        </w:rPr>
        <w:t xml:space="preserve"> emotional self-management and collaboration</w:t>
      </w:r>
      <w:r w:rsidR="2939508A" w:rsidRPr="5A965B3A">
        <w:rPr>
          <w:rFonts w:ascii="Times New Roman" w:eastAsiaTheme="majorEastAsia" w:hAnsi="Times New Roman" w:cs="Times New Roman"/>
          <w:color w:val="000000" w:themeColor="text1"/>
        </w:rPr>
        <w:t>, in addition to improved safety</w:t>
      </w:r>
      <w:r w:rsidRPr="5A965B3A">
        <w:rPr>
          <w:rFonts w:ascii="Times New Roman" w:eastAsiaTheme="majorEastAsia" w:hAnsi="Times New Roman" w:cs="Times New Roman"/>
          <w:color w:val="000000" w:themeColor="text1"/>
        </w:rPr>
        <w:t xml:space="preserve">. Both </w:t>
      </w:r>
      <w:r w:rsidR="5ED7AFBA" w:rsidRPr="5A965B3A">
        <w:rPr>
          <w:rFonts w:ascii="Times New Roman" w:eastAsiaTheme="majorEastAsia" w:hAnsi="Times New Roman" w:cs="Times New Roman"/>
          <w:color w:val="000000" w:themeColor="text1"/>
        </w:rPr>
        <w:t xml:space="preserve">features </w:t>
      </w:r>
      <w:r w:rsidRPr="5A965B3A">
        <w:rPr>
          <w:rFonts w:ascii="Times New Roman" w:eastAsiaTheme="majorEastAsia" w:hAnsi="Times New Roman" w:cs="Times New Roman"/>
          <w:color w:val="000000" w:themeColor="text1"/>
        </w:rPr>
        <w:t>were reinforced by the PA prior to Ruben’s referral by reviewing</w:t>
      </w:r>
      <w:r w:rsidR="2939508A" w:rsidRPr="5A965B3A">
        <w:rPr>
          <w:rFonts w:ascii="Times New Roman" w:eastAsiaTheme="majorEastAsia" w:hAnsi="Times New Roman" w:cs="Times New Roman"/>
          <w:color w:val="000000" w:themeColor="text1"/>
        </w:rPr>
        <w:t>: a)</w:t>
      </w:r>
      <w:r w:rsidRPr="5A965B3A">
        <w:rPr>
          <w:rFonts w:ascii="Times New Roman" w:eastAsiaTheme="majorEastAsia" w:hAnsi="Times New Roman" w:cs="Times New Roman"/>
          <w:color w:val="000000" w:themeColor="text1"/>
        </w:rPr>
        <w:t xml:space="preserve"> </w:t>
      </w:r>
      <w:r w:rsidR="673D2740" w:rsidRPr="5A965B3A">
        <w:rPr>
          <w:rFonts w:ascii="Times New Roman" w:eastAsiaTheme="majorEastAsia" w:hAnsi="Times New Roman" w:cs="Times New Roman"/>
          <w:color w:val="000000" w:themeColor="text1"/>
        </w:rPr>
        <w:t xml:space="preserve">Ruben’s </w:t>
      </w:r>
      <w:r w:rsidRPr="5A965B3A">
        <w:rPr>
          <w:rFonts w:ascii="Times New Roman" w:eastAsiaTheme="majorEastAsia" w:hAnsi="Times New Roman" w:cs="Times New Roman"/>
          <w:color w:val="000000" w:themeColor="text1"/>
        </w:rPr>
        <w:t xml:space="preserve">ability to demonstrate the </w:t>
      </w:r>
      <w:r w:rsidR="46DBF128" w:rsidRPr="5A965B3A">
        <w:rPr>
          <w:rFonts w:ascii="Times New Roman" w:eastAsiaTheme="majorEastAsia" w:hAnsi="Times New Roman" w:cs="Times New Roman"/>
          <w:color w:val="000000" w:themeColor="text1"/>
        </w:rPr>
        <w:t xml:space="preserve">needed </w:t>
      </w:r>
      <w:r w:rsidRPr="5A965B3A">
        <w:rPr>
          <w:rFonts w:ascii="Times New Roman" w:eastAsiaTheme="majorEastAsia" w:hAnsi="Times New Roman" w:cs="Times New Roman"/>
          <w:color w:val="000000" w:themeColor="text1"/>
        </w:rPr>
        <w:t>skills by practicing the CRP during the session,</w:t>
      </w:r>
      <w:r w:rsidR="2939508A" w:rsidRPr="5A965B3A">
        <w:rPr>
          <w:rFonts w:ascii="Times New Roman" w:eastAsiaTheme="majorEastAsia" w:hAnsi="Times New Roman" w:cs="Times New Roman"/>
          <w:color w:val="000000" w:themeColor="text1"/>
        </w:rPr>
        <w:t xml:space="preserve"> b)</w:t>
      </w:r>
      <w:r w:rsidRPr="5A965B3A">
        <w:rPr>
          <w:rFonts w:ascii="Times New Roman" w:eastAsiaTheme="majorEastAsia" w:hAnsi="Times New Roman" w:cs="Times New Roman"/>
          <w:color w:val="000000" w:themeColor="text1"/>
        </w:rPr>
        <w:t xml:space="preserve"> </w:t>
      </w:r>
      <w:r w:rsidR="5A25E7D8" w:rsidRPr="5A965B3A">
        <w:rPr>
          <w:rFonts w:ascii="Times New Roman" w:eastAsiaTheme="majorEastAsia" w:hAnsi="Times New Roman" w:cs="Times New Roman"/>
          <w:color w:val="000000" w:themeColor="text1"/>
        </w:rPr>
        <w:t xml:space="preserve">his </w:t>
      </w:r>
      <w:r w:rsidRPr="5A965B3A">
        <w:rPr>
          <w:rFonts w:ascii="Times New Roman" w:eastAsiaTheme="majorEastAsia" w:hAnsi="Times New Roman" w:cs="Times New Roman"/>
          <w:color w:val="000000" w:themeColor="text1"/>
        </w:rPr>
        <w:t xml:space="preserve">accompanying self-ratings </w:t>
      </w:r>
      <w:r w:rsidR="5252EC57" w:rsidRPr="5A965B3A">
        <w:rPr>
          <w:rFonts w:ascii="Times New Roman" w:eastAsiaTheme="majorEastAsia" w:hAnsi="Times New Roman" w:cs="Times New Roman"/>
          <w:color w:val="000000" w:themeColor="text1"/>
        </w:rPr>
        <w:t xml:space="preserve">of </w:t>
      </w:r>
      <w:r w:rsidRPr="5A965B3A">
        <w:rPr>
          <w:rFonts w:ascii="Times New Roman" w:eastAsiaTheme="majorEastAsia" w:hAnsi="Times New Roman" w:cs="Times New Roman"/>
          <w:color w:val="000000" w:themeColor="text1"/>
        </w:rPr>
        <w:t xml:space="preserve">emotional recovery on </w:t>
      </w:r>
      <w:r w:rsidRPr="5A965B3A">
        <w:rPr>
          <w:rFonts w:ascii="Times New Roman" w:eastAsiaTheme="majorEastAsia" w:hAnsi="Times New Roman" w:cs="Times New Roman"/>
          <w:color w:val="000000" w:themeColor="text1"/>
        </w:rPr>
        <w:lastRenderedPageBreak/>
        <w:t xml:space="preserve">a simple 1-10 scale before and after each step was practiced, </w:t>
      </w:r>
      <w:r w:rsidR="2939508A" w:rsidRPr="5A965B3A">
        <w:rPr>
          <w:rFonts w:ascii="Times New Roman" w:eastAsiaTheme="majorEastAsia" w:hAnsi="Times New Roman" w:cs="Times New Roman"/>
          <w:color w:val="000000" w:themeColor="text1"/>
        </w:rPr>
        <w:t xml:space="preserve">c) his commitment to safe storage and limiting access to </w:t>
      </w:r>
      <w:r w:rsidR="48E03511" w:rsidRPr="5A965B3A">
        <w:rPr>
          <w:rFonts w:ascii="Times New Roman" w:eastAsiaTheme="majorEastAsia" w:hAnsi="Times New Roman" w:cs="Times New Roman"/>
          <w:color w:val="000000" w:themeColor="text1"/>
        </w:rPr>
        <w:t xml:space="preserve">his firearm(s) </w:t>
      </w:r>
      <w:r w:rsidR="2939508A" w:rsidRPr="5A965B3A">
        <w:rPr>
          <w:rFonts w:ascii="Times New Roman" w:eastAsiaTheme="majorEastAsia" w:hAnsi="Times New Roman" w:cs="Times New Roman"/>
          <w:color w:val="000000" w:themeColor="text1"/>
        </w:rPr>
        <w:t xml:space="preserve">during lethal means discussion, and d) the individual qualities and characteristics revealed during development of the CRP that </w:t>
      </w:r>
      <w:r w:rsidR="7E7BE193" w:rsidRPr="5A965B3A">
        <w:rPr>
          <w:rFonts w:ascii="Times New Roman" w:eastAsiaTheme="majorEastAsia" w:hAnsi="Times New Roman" w:cs="Times New Roman"/>
          <w:color w:val="000000" w:themeColor="text1"/>
        </w:rPr>
        <w:t xml:space="preserve">could </w:t>
      </w:r>
      <w:r w:rsidR="2939508A" w:rsidRPr="5A965B3A">
        <w:rPr>
          <w:rFonts w:ascii="Times New Roman" w:eastAsiaTheme="majorEastAsia" w:hAnsi="Times New Roman" w:cs="Times New Roman"/>
          <w:color w:val="000000" w:themeColor="text1"/>
        </w:rPr>
        <w:t>provide a foundation t</w:t>
      </w:r>
      <w:r w:rsidR="00E67AEF">
        <w:rPr>
          <w:rFonts w:ascii="Times New Roman" w:eastAsiaTheme="majorEastAsia" w:hAnsi="Times New Roman" w:cs="Times New Roman"/>
          <w:color w:val="000000" w:themeColor="text1"/>
        </w:rPr>
        <w:t xml:space="preserve">o defuse </w:t>
      </w:r>
      <w:r w:rsidR="2939508A" w:rsidRPr="5A965B3A">
        <w:rPr>
          <w:rFonts w:ascii="Times New Roman" w:eastAsiaTheme="majorEastAsia" w:hAnsi="Times New Roman" w:cs="Times New Roman"/>
          <w:color w:val="000000" w:themeColor="text1"/>
        </w:rPr>
        <w:t>suicide cognitions regarding unlovability, unbearability, and unsolvability.</w:t>
      </w:r>
    </w:p>
    <w:p w14:paraId="5C85126D" w14:textId="77777777" w:rsidR="00E67AEF" w:rsidRDefault="00E67AEF" w:rsidP="004C3D65">
      <w:pPr>
        <w:spacing w:after="0" w:line="480" w:lineRule="auto"/>
        <w:rPr>
          <w:rFonts w:ascii="Times New Roman" w:hAnsi="Times New Roman" w:cs="Times New Roman"/>
          <w:b/>
          <w:bCs/>
        </w:rPr>
      </w:pPr>
    </w:p>
    <w:p w14:paraId="2866401A" w14:textId="36C91DB2" w:rsidR="004C3D65" w:rsidRPr="007673FA" w:rsidRDefault="00E7447F" w:rsidP="004C3D65">
      <w:pPr>
        <w:spacing w:after="0" w:line="480" w:lineRule="auto"/>
        <w:rPr>
          <w:rFonts w:ascii="Times New Roman" w:hAnsi="Times New Roman" w:cs="Times New Roman"/>
          <w:b/>
          <w:bCs/>
        </w:rPr>
      </w:pPr>
      <w:r w:rsidRPr="007673FA">
        <w:rPr>
          <w:rFonts w:ascii="Times New Roman" w:hAnsi="Times New Roman" w:cs="Times New Roman"/>
          <w:b/>
          <w:bCs/>
        </w:rPr>
        <w:t>Clinical Utility</w:t>
      </w:r>
      <w:r w:rsidR="009C25B0" w:rsidRPr="007673FA">
        <w:rPr>
          <w:rFonts w:ascii="Times New Roman" w:hAnsi="Times New Roman" w:cs="Times New Roman"/>
          <w:b/>
          <w:bCs/>
        </w:rPr>
        <w:t xml:space="preserve"> in Other Scenarios</w:t>
      </w:r>
    </w:p>
    <w:p w14:paraId="65AA3577" w14:textId="67790280" w:rsidR="009C25B0" w:rsidRPr="007673FA" w:rsidRDefault="00FD72AF" w:rsidP="00B07574">
      <w:pPr>
        <w:spacing w:after="0" w:line="480" w:lineRule="auto"/>
        <w:ind w:firstLine="720"/>
        <w:rPr>
          <w:rFonts w:ascii="Times New Roman" w:hAnsi="Times New Roman" w:cs="Times New Roman"/>
        </w:rPr>
      </w:pPr>
      <w:r w:rsidRPr="1FD36895">
        <w:rPr>
          <w:rFonts w:ascii="Times New Roman" w:hAnsi="Times New Roman" w:cs="Times New Roman"/>
        </w:rPr>
        <w:t xml:space="preserve">Although CRP and SPI are often discussed in the context of suicide prevention, </w:t>
      </w:r>
      <w:r w:rsidR="00485170" w:rsidRPr="1FD36895">
        <w:rPr>
          <w:rFonts w:ascii="Times New Roman" w:hAnsi="Times New Roman" w:cs="Times New Roman"/>
        </w:rPr>
        <w:t>CRP may have applications beyond suicide-specific crises,</w:t>
      </w:r>
      <w:r w:rsidRPr="1FD36895">
        <w:rPr>
          <w:rFonts w:ascii="Times New Roman" w:hAnsi="Times New Roman" w:cs="Times New Roman"/>
        </w:rPr>
        <w:t xml:space="preserve"> particularly during episodes of acute stress, degraded self-regulation, or elevated behavioral risk.</w:t>
      </w:r>
      <w:r w:rsidR="00485170" w:rsidRPr="1FD36895">
        <w:rPr>
          <w:rFonts w:ascii="Times New Roman" w:hAnsi="Times New Roman" w:cs="Times New Roman"/>
        </w:rPr>
        <w:t xml:space="preserve"> </w:t>
      </w:r>
      <w:r w:rsidRPr="1FD36895">
        <w:rPr>
          <w:rFonts w:ascii="Times New Roman" w:hAnsi="Times New Roman" w:cs="Times New Roman"/>
        </w:rPr>
        <w:t>G</w:t>
      </w:r>
      <w:r w:rsidR="00485170" w:rsidRPr="1FD36895">
        <w:rPr>
          <w:rFonts w:ascii="Times New Roman" w:hAnsi="Times New Roman" w:cs="Times New Roman"/>
        </w:rPr>
        <w:t xml:space="preserve">iven </w:t>
      </w:r>
      <w:r w:rsidRPr="1FD36895">
        <w:rPr>
          <w:rFonts w:ascii="Times New Roman" w:hAnsi="Times New Roman" w:cs="Times New Roman"/>
        </w:rPr>
        <w:t xml:space="preserve">that </w:t>
      </w:r>
      <w:r w:rsidR="00485170" w:rsidRPr="1FD36895">
        <w:rPr>
          <w:rFonts w:ascii="Times New Roman" w:hAnsi="Times New Roman" w:cs="Times New Roman"/>
        </w:rPr>
        <w:t xml:space="preserve">the “crisis threshold” is </w:t>
      </w:r>
      <w:r w:rsidRPr="1FD36895">
        <w:rPr>
          <w:rFonts w:ascii="Times New Roman" w:hAnsi="Times New Roman" w:cs="Times New Roman"/>
        </w:rPr>
        <w:t>defined collaboratively</w:t>
      </w:r>
      <w:r w:rsidR="00485170" w:rsidRPr="1FD36895">
        <w:rPr>
          <w:rFonts w:ascii="Times New Roman" w:hAnsi="Times New Roman" w:cs="Times New Roman"/>
        </w:rPr>
        <w:t xml:space="preserve"> by the </w:t>
      </w:r>
      <w:r w:rsidR="0074627D" w:rsidRPr="1FD36895">
        <w:rPr>
          <w:rFonts w:ascii="Times New Roman" w:hAnsi="Times New Roman" w:cs="Times New Roman"/>
        </w:rPr>
        <w:t xml:space="preserve">patient </w:t>
      </w:r>
      <w:r w:rsidR="00485170" w:rsidRPr="1FD36895">
        <w:rPr>
          <w:rFonts w:ascii="Times New Roman" w:hAnsi="Times New Roman" w:cs="Times New Roman"/>
        </w:rPr>
        <w:t>and clinician</w:t>
      </w:r>
      <w:r w:rsidRPr="1FD36895">
        <w:rPr>
          <w:rFonts w:ascii="Times New Roman" w:hAnsi="Times New Roman" w:cs="Times New Roman"/>
        </w:rPr>
        <w:t xml:space="preserve">, CRP </w:t>
      </w:r>
      <w:r w:rsidR="0074627D" w:rsidRPr="1FD36895">
        <w:rPr>
          <w:rFonts w:ascii="Times New Roman" w:hAnsi="Times New Roman" w:cs="Times New Roman"/>
        </w:rPr>
        <w:t>may be adaptable</w:t>
      </w:r>
      <w:r w:rsidRPr="1FD36895">
        <w:rPr>
          <w:rFonts w:ascii="Times New Roman" w:hAnsi="Times New Roman" w:cs="Times New Roman"/>
        </w:rPr>
        <w:t xml:space="preserve"> across a variety of high</w:t>
      </w:r>
      <w:r w:rsidR="257EDD0B" w:rsidRPr="1FD36895">
        <w:rPr>
          <w:rFonts w:ascii="Times New Roman" w:hAnsi="Times New Roman" w:cs="Times New Roman"/>
        </w:rPr>
        <w:t>-</w:t>
      </w:r>
      <w:r w:rsidRPr="1FD36895">
        <w:rPr>
          <w:rFonts w:ascii="Times New Roman" w:hAnsi="Times New Roman" w:cs="Times New Roman"/>
        </w:rPr>
        <w:t>stress situations</w:t>
      </w:r>
      <w:r w:rsidR="0074627D" w:rsidRPr="1FD36895">
        <w:rPr>
          <w:rFonts w:ascii="Times New Roman" w:hAnsi="Times New Roman" w:cs="Times New Roman"/>
        </w:rPr>
        <w:t xml:space="preserve"> that are not necessarily suicide</w:t>
      </w:r>
      <w:r w:rsidR="6DB9B34A" w:rsidRPr="1FD36895">
        <w:rPr>
          <w:rFonts w:ascii="Times New Roman" w:hAnsi="Times New Roman" w:cs="Times New Roman"/>
        </w:rPr>
        <w:t>-</w:t>
      </w:r>
      <w:r w:rsidR="0074627D" w:rsidRPr="1FD36895">
        <w:rPr>
          <w:rFonts w:ascii="Times New Roman" w:hAnsi="Times New Roman" w:cs="Times New Roman"/>
        </w:rPr>
        <w:t>specific,</w:t>
      </w:r>
      <w:r w:rsidRPr="1FD36895">
        <w:rPr>
          <w:rFonts w:ascii="Times New Roman" w:hAnsi="Times New Roman" w:cs="Times New Roman"/>
        </w:rPr>
        <w:t xml:space="preserve"> including substance use relapse, </w:t>
      </w:r>
      <w:r w:rsidR="0074627D" w:rsidRPr="1FD36895">
        <w:rPr>
          <w:rFonts w:ascii="Times New Roman" w:hAnsi="Times New Roman" w:cs="Times New Roman"/>
        </w:rPr>
        <w:t xml:space="preserve">problematic </w:t>
      </w:r>
      <w:r w:rsidRPr="1FD36895">
        <w:rPr>
          <w:rFonts w:ascii="Times New Roman" w:hAnsi="Times New Roman" w:cs="Times New Roman"/>
        </w:rPr>
        <w:t>gambling, dysregulated coping, non-suicidal self-injury</w:t>
      </w:r>
      <w:r w:rsidR="0074627D" w:rsidRPr="1FD36895">
        <w:rPr>
          <w:rFonts w:ascii="Times New Roman" w:hAnsi="Times New Roman" w:cs="Times New Roman"/>
        </w:rPr>
        <w:t>,</w:t>
      </w:r>
      <w:r w:rsidR="00D15DDE" w:rsidRPr="1FD36895">
        <w:rPr>
          <w:rFonts w:ascii="Times New Roman" w:hAnsi="Times New Roman" w:cs="Times New Roman"/>
        </w:rPr>
        <w:t xml:space="preserve"> </w:t>
      </w:r>
      <w:r w:rsidR="0074627D" w:rsidRPr="1FD36895">
        <w:rPr>
          <w:rFonts w:ascii="Times New Roman" w:hAnsi="Times New Roman" w:cs="Times New Roman"/>
        </w:rPr>
        <w:t xml:space="preserve">avoidance, </w:t>
      </w:r>
      <w:r w:rsidR="009A6D88" w:rsidRPr="1FD36895">
        <w:rPr>
          <w:rFonts w:ascii="Times New Roman" w:hAnsi="Times New Roman" w:cs="Times New Roman"/>
        </w:rPr>
        <w:t xml:space="preserve">and </w:t>
      </w:r>
      <w:r w:rsidR="0074627D" w:rsidRPr="1FD36895">
        <w:rPr>
          <w:rFonts w:ascii="Times New Roman" w:hAnsi="Times New Roman" w:cs="Times New Roman"/>
        </w:rPr>
        <w:t>abruptly leaving treatment</w:t>
      </w:r>
      <w:r w:rsidRPr="1FD36895">
        <w:rPr>
          <w:rFonts w:ascii="Times New Roman" w:hAnsi="Times New Roman" w:cs="Times New Roman"/>
        </w:rPr>
        <w:t>. In these contexts, CRP may serve as a brief, individualized tool for identifying early warning sign</w:t>
      </w:r>
      <w:r w:rsidR="00690C56" w:rsidRPr="1FD36895">
        <w:rPr>
          <w:rFonts w:ascii="Times New Roman" w:hAnsi="Times New Roman" w:cs="Times New Roman"/>
        </w:rPr>
        <w:t>s</w:t>
      </w:r>
      <w:r w:rsidR="008474F8" w:rsidRPr="1FD36895">
        <w:rPr>
          <w:rFonts w:ascii="Times New Roman" w:hAnsi="Times New Roman" w:cs="Times New Roman"/>
        </w:rPr>
        <w:t xml:space="preserve">, </w:t>
      </w:r>
      <w:r w:rsidRPr="1FD36895">
        <w:rPr>
          <w:rFonts w:ascii="Times New Roman" w:hAnsi="Times New Roman" w:cs="Times New Roman"/>
        </w:rPr>
        <w:t>strengthening adaptive responses to stressors</w:t>
      </w:r>
      <w:r w:rsidR="008474F8" w:rsidRPr="1FD36895">
        <w:rPr>
          <w:rFonts w:ascii="Times New Roman" w:hAnsi="Times New Roman" w:cs="Times New Roman"/>
        </w:rPr>
        <w:t>, increasing time between urge and action, and reconnecting the patient with</w:t>
      </w:r>
      <w:r w:rsidR="001D0C67" w:rsidRPr="1FD36895">
        <w:rPr>
          <w:rFonts w:ascii="Times New Roman" w:hAnsi="Times New Roman" w:cs="Times New Roman"/>
        </w:rPr>
        <w:t xml:space="preserve"> motivators or</w:t>
      </w:r>
      <w:r w:rsidR="008474F8" w:rsidRPr="1FD36895">
        <w:rPr>
          <w:rFonts w:ascii="Times New Roman" w:hAnsi="Times New Roman" w:cs="Times New Roman"/>
        </w:rPr>
        <w:t xml:space="preserve"> values-based behaviors that align with recovery</w:t>
      </w:r>
      <w:r w:rsidR="001D0C67" w:rsidRPr="1FD36895">
        <w:rPr>
          <w:rFonts w:ascii="Times New Roman" w:hAnsi="Times New Roman" w:cs="Times New Roman"/>
        </w:rPr>
        <w:t xml:space="preserve"> goals</w:t>
      </w:r>
      <w:r w:rsidR="00B07574" w:rsidRPr="1FD36895">
        <w:rPr>
          <w:rFonts w:ascii="Times New Roman" w:hAnsi="Times New Roman" w:cs="Times New Roman"/>
        </w:rPr>
        <w:t>.</w:t>
      </w:r>
      <w:r w:rsidR="0074627D" w:rsidRPr="1FD36895">
        <w:rPr>
          <w:rFonts w:ascii="Times New Roman" w:hAnsi="Times New Roman" w:cs="Times New Roman"/>
        </w:rPr>
        <w:t xml:space="preserve"> </w:t>
      </w:r>
      <w:r w:rsidR="002C01F9">
        <w:rPr>
          <w:rFonts w:ascii="Times New Roman" w:hAnsi="Times New Roman" w:cs="Times New Roman"/>
        </w:rPr>
        <w:t xml:space="preserve">Similarly, clinicians can connect targeted behavioral change to core cognitions revolving around identity and agency themes </w:t>
      </w:r>
      <w:r w:rsidR="00E867B3">
        <w:rPr>
          <w:rFonts w:ascii="Times New Roman" w:hAnsi="Times New Roman" w:cs="Times New Roman"/>
        </w:rPr>
        <w:t>consistent with</w:t>
      </w:r>
      <w:r w:rsidR="002C01F9">
        <w:rPr>
          <w:rFonts w:ascii="Times New Roman" w:hAnsi="Times New Roman" w:cs="Times New Roman"/>
        </w:rPr>
        <w:t xml:space="preserve"> </w:t>
      </w:r>
      <w:r w:rsidR="00E867B3">
        <w:rPr>
          <w:rFonts w:ascii="Times New Roman" w:hAnsi="Times New Roman" w:cs="Times New Roman"/>
        </w:rPr>
        <w:t>those</w:t>
      </w:r>
      <w:r w:rsidR="002C01F9">
        <w:rPr>
          <w:rFonts w:ascii="Times New Roman" w:hAnsi="Times New Roman" w:cs="Times New Roman"/>
        </w:rPr>
        <w:t xml:space="preserve"> </w:t>
      </w:r>
      <w:r w:rsidR="00E867B3">
        <w:rPr>
          <w:rFonts w:ascii="Times New Roman" w:hAnsi="Times New Roman" w:cs="Times New Roman"/>
        </w:rPr>
        <w:t>discussed</w:t>
      </w:r>
      <w:r w:rsidR="002C01F9">
        <w:rPr>
          <w:rFonts w:ascii="Times New Roman" w:hAnsi="Times New Roman" w:cs="Times New Roman"/>
        </w:rPr>
        <w:t xml:space="preserve"> </w:t>
      </w:r>
      <w:r w:rsidR="00E867B3">
        <w:rPr>
          <w:rFonts w:ascii="Times New Roman" w:hAnsi="Times New Roman" w:cs="Times New Roman"/>
        </w:rPr>
        <w:t>previously</w:t>
      </w:r>
      <w:r w:rsidR="002C01F9">
        <w:rPr>
          <w:rFonts w:ascii="Times New Roman" w:hAnsi="Times New Roman" w:cs="Times New Roman"/>
        </w:rPr>
        <w:t xml:space="preserve">. </w:t>
      </w:r>
      <w:r w:rsidR="0074627D" w:rsidRPr="1FD36895">
        <w:rPr>
          <w:rFonts w:ascii="Times New Roman" w:hAnsi="Times New Roman" w:cs="Times New Roman"/>
        </w:rPr>
        <w:t>However</w:t>
      </w:r>
      <w:r w:rsidR="0000260C" w:rsidRPr="1FD36895">
        <w:rPr>
          <w:rFonts w:ascii="Times New Roman" w:hAnsi="Times New Roman" w:cs="Times New Roman"/>
        </w:rPr>
        <w:t xml:space="preserve">, more research is needed </w:t>
      </w:r>
      <w:r w:rsidR="00D15DDE" w:rsidRPr="1FD36895">
        <w:rPr>
          <w:rFonts w:ascii="Times New Roman" w:hAnsi="Times New Roman" w:cs="Times New Roman"/>
        </w:rPr>
        <w:t xml:space="preserve">to determine how CRP can be effectively </w:t>
      </w:r>
      <w:r w:rsidR="00312261" w:rsidRPr="1FD36895">
        <w:rPr>
          <w:rFonts w:ascii="Times New Roman" w:hAnsi="Times New Roman" w:cs="Times New Roman"/>
        </w:rPr>
        <w:t xml:space="preserve">applied across these contexts. </w:t>
      </w:r>
    </w:p>
    <w:p w14:paraId="0C499951" w14:textId="41A87BE9" w:rsidR="009C25B0" w:rsidRPr="007673FA" w:rsidRDefault="009C25B0" w:rsidP="002C3388">
      <w:pPr>
        <w:spacing w:after="0" w:line="480" w:lineRule="auto"/>
        <w:rPr>
          <w:rFonts w:ascii="Times New Roman" w:hAnsi="Times New Roman" w:cs="Times New Roman"/>
          <w:b/>
          <w:bCs/>
        </w:rPr>
      </w:pPr>
      <w:r w:rsidRPr="007673FA">
        <w:rPr>
          <w:rFonts w:ascii="Times New Roman" w:hAnsi="Times New Roman" w:cs="Times New Roman"/>
          <w:b/>
          <w:bCs/>
        </w:rPr>
        <w:t xml:space="preserve">Implications for </w:t>
      </w:r>
      <w:r w:rsidR="00EB14E0" w:rsidRPr="007673FA">
        <w:rPr>
          <w:rFonts w:ascii="Times New Roman" w:hAnsi="Times New Roman" w:cs="Times New Roman"/>
          <w:b/>
          <w:bCs/>
        </w:rPr>
        <w:t xml:space="preserve">Future </w:t>
      </w:r>
      <w:r w:rsidRPr="007673FA">
        <w:rPr>
          <w:rFonts w:ascii="Times New Roman" w:hAnsi="Times New Roman" w:cs="Times New Roman"/>
          <w:b/>
          <w:bCs/>
        </w:rPr>
        <w:t>Research</w:t>
      </w:r>
    </w:p>
    <w:p w14:paraId="2B763A0C" w14:textId="20EE4125" w:rsidR="00B35E51" w:rsidRDefault="000F2547" w:rsidP="5A965B3A">
      <w:pPr>
        <w:spacing w:after="0" w:line="480" w:lineRule="auto"/>
        <w:rPr>
          <w:rFonts w:ascii="Times New Roman" w:hAnsi="Times New Roman" w:cs="Times New Roman"/>
        </w:rPr>
      </w:pPr>
      <w:r w:rsidRPr="007673FA">
        <w:rPr>
          <w:rFonts w:ascii="Times New Roman" w:hAnsi="Times New Roman" w:cs="Times New Roman"/>
          <w:b/>
          <w:bCs/>
        </w:rPr>
        <w:tab/>
      </w:r>
      <w:r w:rsidR="6CA74360" w:rsidRPr="007673FA">
        <w:rPr>
          <w:rFonts w:ascii="Times New Roman" w:hAnsi="Times New Roman" w:cs="Times New Roman"/>
        </w:rPr>
        <w:t>B</w:t>
      </w:r>
      <w:r w:rsidR="6D18D1F1" w:rsidRPr="007673FA">
        <w:rPr>
          <w:rFonts w:ascii="Times New Roman" w:hAnsi="Times New Roman" w:cs="Times New Roman"/>
        </w:rPr>
        <w:t>rief safety planning-type interventions</w:t>
      </w:r>
      <w:r w:rsidR="6CA74360" w:rsidRPr="007673FA">
        <w:rPr>
          <w:rFonts w:ascii="Times New Roman" w:hAnsi="Times New Roman" w:cs="Times New Roman"/>
        </w:rPr>
        <w:t>,</w:t>
      </w:r>
      <w:r w:rsidR="270BD7BE" w:rsidRPr="007673FA">
        <w:rPr>
          <w:rFonts w:ascii="Times New Roman" w:hAnsi="Times New Roman" w:cs="Times New Roman"/>
        </w:rPr>
        <w:t xml:space="preserve"> including CRP and SPI</w:t>
      </w:r>
      <w:r w:rsidR="6CA74360" w:rsidRPr="007673FA">
        <w:rPr>
          <w:rFonts w:ascii="Times New Roman" w:hAnsi="Times New Roman" w:cs="Times New Roman"/>
        </w:rPr>
        <w:t>,</w:t>
      </w:r>
      <w:r w:rsidR="270BD7BE" w:rsidRPr="007673FA">
        <w:rPr>
          <w:rFonts w:ascii="Times New Roman" w:hAnsi="Times New Roman" w:cs="Times New Roman"/>
        </w:rPr>
        <w:t xml:space="preserve"> </w:t>
      </w:r>
      <w:r w:rsidR="6CA74360" w:rsidRPr="007673FA">
        <w:rPr>
          <w:rFonts w:ascii="Times New Roman" w:hAnsi="Times New Roman" w:cs="Times New Roman"/>
        </w:rPr>
        <w:t>have</w:t>
      </w:r>
      <w:r w:rsidR="6D18D1F1" w:rsidRPr="007673FA">
        <w:rPr>
          <w:rFonts w:ascii="Times New Roman" w:hAnsi="Times New Roman" w:cs="Times New Roman"/>
        </w:rPr>
        <w:t xml:space="preserve"> empirical support for reducing suicidal behavior</w:t>
      </w:r>
      <w:r w:rsidR="6CA74360" w:rsidRPr="007673FA">
        <w:rPr>
          <w:rFonts w:ascii="Times New Roman" w:hAnsi="Times New Roman" w:cs="Times New Roman"/>
        </w:rPr>
        <w:t>; however,</w:t>
      </w:r>
      <w:r w:rsidR="6D18D1F1" w:rsidRPr="007673FA">
        <w:rPr>
          <w:rFonts w:ascii="Times New Roman" w:hAnsi="Times New Roman" w:cs="Times New Roman"/>
        </w:rPr>
        <w:t xml:space="preserve"> these approaches are often grouped together</w:t>
      </w:r>
      <w:r w:rsidR="270BD7BE" w:rsidRPr="007673FA">
        <w:rPr>
          <w:rFonts w:ascii="Times New Roman" w:hAnsi="Times New Roman" w:cs="Times New Roman"/>
        </w:rPr>
        <w:t xml:space="preserve"> based on shared components</w:t>
      </w:r>
      <w:r w:rsidR="1DB44C21" w:rsidRPr="007673FA">
        <w:rPr>
          <w:rFonts w:ascii="Times New Roman" w:hAnsi="Times New Roman" w:cs="Times New Roman"/>
        </w:rPr>
        <w:t xml:space="preserve"> despite limited evidence </w:t>
      </w:r>
      <w:r w:rsidR="45533BB0" w:rsidRPr="007673FA">
        <w:rPr>
          <w:rFonts w:ascii="Times New Roman" w:hAnsi="Times New Roman" w:cs="Times New Roman"/>
        </w:rPr>
        <w:t>that they are</w:t>
      </w:r>
      <w:r w:rsidR="1DB44C21" w:rsidRPr="007673FA">
        <w:rPr>
          <w:rFonts w:ascii="Times New Roman" w:hAnsi="Times New Roman" w:cs="Times New Roman"/>
        </w:rPr>
        <w:t xml:space="preserve"> conceptual</w:t>
      </w:r>
      <w:r w:rsidR="45533BB0" w:rsidRPr="007673FA">
        <w:rPr>
          <w:rFonts w:ascii="Times New Roman" w:hAnsi="Times New Roman" w:cs="Times New Roman"/>
        </w:rPr>
        <w:t>ly</w:t>
      </w:r>
      <w:r w:rsidR="1DB44C21" w:rsidRPr="007673FA">
        <w:rPr>
          <w:rFonts w:ascii="Times New Roman" w:hAnsi="Times New Roman" w:cs="Times New Roman"/>
        </w:rPr>
        <w:t>, theoretical</w:t>
      </w:r>
      <w:r w:rsidR="45533BB0" w:rsidRPr="007673FA">
        <w:rPr>
          <w:rFonts w:ascii="Times New Roman" w:hAnsi="Times New Roman" w:cs="Times New Roman"/>
        </w:rPr>
        <w:t>ly</w:t>
      </w:r>
      <w:r w:rsidR="1DB44C21" w:rsidRPr="007673FA">
        <w:rPr>
          <w:rFonts w:ascii="Times New Roman" w:hAnsi="Times New Roman" w:cs="Times New Roman"/>
        </w:rPr>
        <w:t>, structural</w:t>
      </w:r>
      <w:r w:rsidR="45533BB0" w:rsidRPr="007673FA">
        <w:rPr>
          <w:rFonts w:ascii="Times New Roman" w:hAnsi="Times New Roman" w:cs="Times New Roman"/>
        </w:rPr>
        <w:t>ly</w:t>
      </w:r>
      <w:r w:rsidR="1DB44C21" w:rsidRPr="007673FA">
        <w:rPr>
          <w:rFonts w:ascii="Times New Roman" w:hAnsi="Times New Roman" w:cs="Times New Roman"/>
        </w:rPr>
        <w:t xml:space="preserve">, </w:t>
      </w:r>
      <w:r w:rsidR="1DB44C21" w:rsidRPr="007673FA">
        <w:rPr>
          <w:rFonts w:ascii="Times New Roman" w:hAnsi="Times New Roman" w:cs="Times New Roman"/>
        </w:rPr>
        <w:lastRenderedPageBreak/>
        <w:t>or clinical</w:t>
      </w:r>
      <w:r w:rsidR="45533BB0" w:rsidRPr="007673FA">
        <w:rPr>
          <w:rFonts w:ascii="Times New Roman" w:hAnsi="Times New Roman" w:cs="Times New Roman"/>
        </w:rPr>
        <w:t>ly</w:t>
      </w:r>
      <w:r w:rsidR="1DB44C21" w:rsidRPr="007673FA">
        <w:rPr>
          <w:rFonts w:ascii="Times New Roman" w:hAnsi="Times New Roman" w:cs="Times New Roman"/>
        </w:rPr>
        <w:t xml:space="preserve"> </w:t>
      </w:r>
      <w:r w:rsidR="45533BB0" w:rsidRPr="007673FA">
        <w:rPr>
          <w:rFonts w:ascii="Times New Roman" w:hAnsi="Times New Roman" w:cs="Times New Roman"/>
        </w:rPr>
        <w:t>equivalent</w:t>
      </w:r>
      <w:r w:rsidR="1DB44C21" w:rsidRPr="007673FA">
        <w:rPr>
          <w:rFonts w:ascii="Times New Roman" w:hAnsi="Times New Roman" w:cs="Times New Roman"/>
        </w:rPr>
        <w:t xml:space="preserve">. </w:t>
      </w:r>
      <w:r w:rsidR="270BD7BE" w:rsidRPr="007673FA">
        <w:rPr>
          <w:rFonts w:ascii="Times New Roman" w:hAnsi="Times New Roman" w:cs="Times New Roman"/>
        </w:rPr>
        <w:t>Outside of the few shared components, CRP and SPI, among other</w:t>
      </w:r>
      <w:r w:rsidR="246E63BB" w:rsidRPr="4FAA3C25">
        <w:rPr>
          <w:rFonts w:ascii="Times New Roman" w:hAnsi="Times New Roman" w:cs="Times New Roman"/>
        </w:rPr>
        <w:t xml:space="preserve"> safety planning interventions</w:t>
      </w:r>
      <w:r w:rsidR="270BD7BE" w:rsidRPr="007673FA">
        <w:rPr>
          <w:rFonts w:ascii="Times New Roman" w:hAnsi="Times New Roman" w:cs="Times New Roman"/>
        </w:rPr>
        <w:t xml:space="preserve">, differ in meaningful ways. Failure to use the most clinically indicated strategy because of assumed equivalence carries </w:t>
      </w:r>
      <w:r w:rsidR="4E0E74BE">
        <w:rPr>
          <w:rFonts w:ascii="Times New Roman" w:hAnsi="Times New Roman" w:cs="Times New Roman"/>
        </w:rPr>
        <w:t xml:space="preserve">meaningful </w:t>
      </w:r>
      <w:r w:rsidR="270BD7BE" w:rsidRPr="007673FA">
        <w:rPr>
          <w:rFonts w:ascii="Times New Roman" w:hAnsi="Times New Roman" w:cs="Times New Roman"/>
        </w:rPr>
        <w:t>implications for patient well-being</w:t>
      </w:r>
      <w:r w:rsidR="4E0E74BE">
        <w:rPr>
          <w:rFonts w:ascii="Times New Roman" w:hAnsi="Times New Roman" w:cs="Times New Roman"/>
        </w:rPr>
        <w:t xml:space="preserve">, </w:t>
      </w:r>
      <w:r w:rsidR="6CA74360" w:rsidRPr="007673FA">
        <w:rPr>
          <w:rFonts w:ascii="Times New Roman" w:hAnsi="Times New Roman" w:cs="Times New Roman"/>
        </w:rPr>
        <w:t>clinical outcomes</w:t>
      </w:r>
      <w:r w:rsidR="4E0E74BE">
        <w:rPr>
          <w:rFonts w:ascii="Times New Roman" w:hAnsi="Times New Roman" w:cs="Times New Roman"/>
        </w:rPr>
        <w:t>, and meta-analytic approaches</w:t>
      </w:r>
      <w:r w:rsidR="270BD7BE" w:rsidRPr="007673FA">
        <w:rPr>
          <w:rFonts w:ascii="Times New Roman" w:hAnsi="Times New Roman" w:cs="Times New Roman"/>
        </w:rPr>
        <w:t xml:space="preserve">. </w:t>
      </w:r>
      <w:r w:rsidR="1DB44C21" w:rsidRPr="007673FA">
        <w:rPr>
          <w:rFonts w:ascii="Times New Roman" w:hAnsi="Times New Roman" w:cs="Times New Roman"/>
        </w:rPr>
        <w:t xml:space="preserve">Future research should continue clarifying distinctions </w:t>
      </w:r>
      <w:r w:rsidR="45533BB0" w:rsidRPr="007673FA">
        <w:rPr>
          <w:rFonts w:ascii="Times New Roman" w:hAnsi="Times New Roman" w:cs="Times New Roman"/>
        </w:rPr>
        <w:t>across these</w:t>
      </w:r>
      <w:r w:rsidR="1DB44C21" w:rsidRPr="007673FA">
        <w:rPr>
          <w:rFonts w:ascii="Times New Roman" w:hAnsi="Times New Roman" w:cs="Times New Roman"/>
        </w:rPr>
        <w:t xml:space="preserve"> </w:t>
      </w:r>
      <w:r w:rsidR="4814C2B6" w:rsidRPr="4FAA3C25">
        <w:rPr>
          <w:rFonts w:ascii="Times New Roman" w:hAnsi="Times New Roman" w:cs="Times New Roman"/>
        </w:rPr>
        <w:t xml:space="preserve">approaches </w:t>
      </w:r>
      <w:r w:rsidR="6CA74360" w:rsidRPr="007673FA">
        <w:rPr>
          <w:rFonts w:ascii="Times New Roman" w:hAnsi="Times New Roman" w:cs="Times New Roman"/>
        </w:rPr>
        <w:t xml:space="preserve">by </w:t>
      </w:r>
      <w:r w:rsidR="45533BB0" w:rsidRPr="007673FA">
        <w:rPr>
          <w:rFonts w:ascii="Times New Roman" w:hAnsi="Times New Roman" w:cs="Times New Roman"/>
        </w:rPr>
        <w:t xml:space="preserve">directly </w:t>
      </w:r>
      <w:r w:rsidR="6CA74360" w:rsidRPr="007673FA">
        <w:rPr>
          <w:rFonts w:ascii="Times New Roman" w:hAnsi="Times New Roman" w:cs="Times New Roman"/>
        </w:rPr>
        <w:t xml:space="preserve">comparing </w:t>
      </w:r>
      <w:r w:rsidR="45533BB0" w:rsidRPr="007673FA">
        <w:rPr>
          <w:rFonts w:ascii="Times New Roman" w:hAnsi="Times New Roman" w:cs="Times New Roman"/>
        </w:rPr>
        <w:t>intervention</w:t>
      </w:r>
      <w:r w:rsidR="1DB44C21" w:rsidRPr="007673FA">
        <w:rPr>
          <w:rFonts w:ascii="Times New Roman" w:hAnsi="Times New Roman" w:cs="Times New Roman"/>
        </w:rPr>
        <w:t xml:space="preserve"> </w:t>
      </w:r>
      <w:r w:rsidR="6CA74360" w:rsidRPr="007673FA">
        <w:rPr>
          <w:rFonts w:ascii="Times New Roman" w:hAnsi="Times New Roman" w:cs="Times New Roman"/>
        </w:rPr>
        <w:t xml:space="preserve">effectiveness and </w:t>
      </w:r>
      <w:r w:rsidR="270BD7BE" w:rsidRPr="007673FA">
        <w:rPr>
          <w:rFonts w:ascii="Times New Roman" w:hAnsi="Times New Roman" w:cs="Times New Roman"/>
        </w:rPr>
        <w:t>evaluat</w:t>
      </w:r>
      <w:r w:rsidR="6CA74360" w:rsidRPr="007673FA">
        <w:rPr>
          <w:rFonts w:ascii="Times New Roman" w:hAnsi="Times New Roman" w:cs="Times New Roman"/>
        </w:rPr>
        <w:t>ing</w:t>
      </w:r>
      <w:r w:rsidR="1DB44C21" w:rsidRPr="007673FA">
        <w:rPr>
          <w:rFonts w:ascii="Times New Roman" w:hAnsi="Times New Roman" w:cs="Times New Roman"/>
        </w:rPr>
        <w:t xml:space="preserve"> </w:t>
      </w:r>
      <w:r w:rsidR="45533BB0" w:rsidRPr="007673FA">
        <w:rPr>
          <w:rFonts w:ascii="Times New Roman" w:hAnsi="Times New Roman" w:cs="Times New Roman"/>
        </w:rPr>
        <w:t>mechanisms of change</w:t>
      </w:r>
      <w:r w:rsidR="004DE451" w:rsidRPr="4FAA3C25">
        <w:rPr>
          <w:rFonts w:ascii="Times New Roman" w:hAnsi="Times New Roman" w:cs="Times New Roman"/>
        </w:rPr>
        <w:t xml:space="preserve"> within specific interventions</w:t>
      </w:r>
      <w:r w:rsidR="6CA74360" w:rsidRPr="007673FA">
        <w:rPr>
          <w:rFonts w:ascii="Times New Roman" w:hAnsi="Times New Roman" w:cs="Times New Roman"/>
        </w:rPr>
        <w:t>.</w:t>
      </w:r>
      <w:r w:rsidR="3B7D39BF" w:rsidRPr="007673FA">
        <w:rPr>
          <w:rFonts w:ascii="Times New Roman" w:hAnsi="Times New Roman" w:cs="Times New Roman"/>
        </w:rPr>
        <w:t xml:space="preserve"> In addition, future research should examine</w:t>
      </w:r>
      <w:r w:rsidR="45533BB0" w:rsidRPr="007673FA">
        <w:rPr>
          <w:rFonts w:ascii="Times New Roman" w:hAnsi="Times New Roman" w:cs="Times New Roman"/>
        </w:rPr>
        <w:t xml:space="preserve"> which intervention components </w:t>
      </w:r>
      <w:r w:rsidR="3B7D39BF" w:rsidRPr="007673FA">
        <w:rPr>
          <w:rFonts w:ascii="Times New Roman" w:hAnsi="Times New Roman" w:cs="Times New Roman"/>
        </w:rPr>
        <w:t xml:space="preserve">contribute to </w:t>
      </w:r>
      <w:r w:rsidR="6CA74360" w:rsidRPr="007673FA">
        <w:rPr>
          <w:rFonts w:ascii="Times New Roman" w:hAnsi="Times New Roman" w:cs="Times New Roman"/>
        </w:rPr>
        <w:t xml:space="preserve">suicide-specific </w:t>
      </w:r>
      <w:r w:rsidR="3B7D39BF" w:rsidRPr="007673FA">
        <w:rPr>
          <w:rFonts w:ascii="Times New Roman" w:hAnsi="Times New Roman" w:cs="Times New Roman"/>
        </w:rPr>
        <w:t>outcomes</w:t>
      </w:r>
      <w:r w:rsidR="6CA74360" w:rsidRPr="007673FA">
        <w:rPr>
          <w:rFonts w:ascii="Times New Roman" w:hAnsi="Times New Roman" w:cs="Times New Roman"/>
        </w:rPr>
        <w:t xml:space="preserve">, </w:t>
      </w:r>
      <w:r w:rsidR="3B7D39BF" w:rsidRPr="007673FA">
        <w:rPr>
          <w:rFonts w:ascii="Times New Roman" w:hAnsi="Times New Roman" w:cs="Times New Roman"/>
        </w:rPr>
        <w:t xml:space="preserve">treatment engagement, </w:t>
      </w:r>
      <w:r w:rsidR="45533BB0" w:rsidRPr="007673FA">
        <w:rPr>
          <w:rFonts w:ascii="Times New Roman" w:hAnsi="Times New Roman" w:cs="Times New Roman"/>
        </w:rPr>
        <w:t xml:space="preserve">emotion regulation, coping self-efficacy, </w:t>
      </w:r>
      <w:r w:rsidR="4E0E74BE">
        <w:rPr>
          <w:rFonts w:ascii="Times New Roman" w:hAnsi="Times New Roman" w:cs="Times New Roman"/>
        </w:rPr>
        <w:t xml:space="preserve">suicide cognitions, </w:t>
      </w:r>
      <w:r w:rsidR="45533BB0" w:rsidRPr="007673FA">
        <w:rPr>
          <w:rFonts w:ascii="Times New Roman" w:hAnsi="Times New Roman" w:cs="Times New Roman"/>
        </w:rPr>
        <w:t xml:space="preserve">and increased motivation to live. </w:t>
      </w:r>
      <w:r w:rsidR="67B919CB" w:rsidRPr="4FAA3C25">
        <w:rPr>
          <w:rFonts w:ascii="Times New Roman" w:hAnsi="Times New Roman" w:cs="Times New Roman"/>
        </w:rPr>
        <w:t xml:space="preserve">Clarifying </w:t>
      </w:r>
      <w:r w:rsidR="128AC569" w:rsidRPr="4FAA3C25">
        <w:rPr>
          <w:rFonts w:ascii="Times New Roman" w:hAnsi="Times New Roman" w:cs="Times New Roman"/>
        </w:rPr>
        <w:t>h</w:t>
      </w:r>
      <w:r w:rsidR="3B7D39BF" w:rsidRPr="007673FA">
        <w:rPr>
          <w:rFonts w:ascii="Times New Roman" w:hAnsi="Times New Roman" w:cs="Times New Roman"/>
        </w:rPr>
        <w:t xml:space="preserve">ow these interventions are defined, delivered, and evaluated would strengthen both clinical practice and the broader evidence base. </w:t>
      </w:r>
      <w:r w:rsidR="7DB68F8A">
        <w:rPr>
          <w:rFonts w:ascii="Times New Roman" w:hAnsi="Times New Roman" w:cs="Times New Roman"/>
        </w:rPr>
        <w:t>This is particularly important for meta</w:t>
      </w:r>
      <w:r w:rsidR="3A565F1C">
        <w:rPr>
          <w:rFonts w:ascii="Times New Roman" w:hAnsi="Times New Roman" w:cs="Times New Roman"/>
        </w:rPr>
        <w:t>-analyses</w:t>
      </w:r>
      <w:r w:rsidR="7090EE82">
        <w:rPr>
          <w:rFonts w:ascii="Times New Roman" w:hAnsi="Times New Roman" w:cs="Times New Roman"/>
        </w:rPr>
        <w:t>, a</w:t>
      </w:r>
      <w:r w:rsidR="7DB68F8A">
        <w:rPr>
          <w:rFonts w:ascii="Times New Roman" w:hAnsi="Times New Roman" w:cs="Times New Roman"/>
        </w:rPr>
        <w:t xml:space="preserve">s Dekkers (2018) </w:t>
      </w:r>
      <w:r w:rsidR="3A565F1C">
        <w:rPr>
          <w:rFonts w:ascii="Times New Roman" w:hAnsi="Times New Roman" w:cs="Times New Roman"/>
        </w:rPr>
        <w:t>cautioned researchers to “</w:t>
      </w:r>
      <w:r w:rsidR="3A565F1C" w:rsidRPr="00033B4A">
        <w:rPr>
          <w:rFonts w:ascii="Times New Roman" w:hAnsi="Times New Roman" w:cs="Times New Roman"/>
        </w:rPr>
        <w:t>carefully explore sources of between study heterogeneity</w:t>
      </w:r>
      <w:r w:rsidR="3A565F1C">
        <w:rPr>
          <w:rFonts w:ascii="Times New Roman" w:hAnsi="Times New Roman" w:cs="Times New Roman"/>
        </w:rPr>
        <w:t>”</w:t>
      </w:r>
      <w:r w:rsidR="3A565F1C" w:rsidRPr="00033B4A">
        <w:rPr>
          <w:rFonts w:ascii="Times New Roman" w:hAnsi="Times New Roman" w:cs="Times New Roman"/>
        </w:rPr>
        <w:t xml:space="preserve">, </w:t>
      </w:r>
      <w:r w:rsidR="2DD51B0E" w:rsidRPr="5A965B3A">
        <w:rPr>
          <w:rFonts w:ascii="Times New Roman" w:hAnsi="Times New Roman" w:cs="Times New Roman"/>
        </w:rPr>
        <w:t xml:space="preserve">given that </w:t>
      </w:r>
      <w:r w:rsidR="3A565F1C">
        <w:rPr>
          <w:rFonts w:ascii="Times New Roman" w:hAnsi="Times New Roman" w:cs="Times New Roman"/>
        </w:rPr>
        <w:t>overall</w:t>
      </w:r>
      <w:r w:rsidR="3A565F1C" w:rsidRPr="00033B4A">
        <w:rPr>
          <w:rFonts w:ascii="Times New Roman" w:hAnsi="Times New Roman" w:cs="Times New Roman"/>
        </w:rPr>
        <w:t xml:space="preserve"> validity </w:t>
      </w:r>
      <w:r w:rsidR="3A565F1C">
        <w:rPr>
          <w:rFonts w:ascii="Times New Roman" w:hAnsi="Times New Roman" w:cs="Times New Roman"/>
        </w:rPr>
        <w:t xml:space="preserve">is in large part driven by the validity of studies included in the analyses.  </w:t>
      </w:r>
    </w:p>
    <w:p w14:paraId="545600E2" w14:textId="2CD6837A" w:rsidR="00096255" w:rsidRDefault="00096255" w:rsidP="00096255">
      <w:pPr>
        <w:rPr>
          <w:rFonts w:ascii="Times New Roman" w:hAnsi="Times New Roman" w:cs="Times New Roman"/>
        </w:rPr>
      </w:pPr>
      <w:r>
        <w:rPr>
          <w:rFonts w:ascii="Times New Roman" w:hAnsi="Times New Roman" w:cs="Times New Roman"/>
        </w:rPr>
        <w:br w:type="page"/>
      </w:r>
    </w:p>
    <w:p w14:paraId="465C3333" w14:textId="7FFBE6C4" w:rsidR="007E6022" w:rsidRPr="007673FA" w:rsidRDefault="671F8647" w:rsidP="009A6D88">
      <w:pPr>
        <w:spacing w:after="0" w:line="480" w:lineRule="auto"/>
        <w:contextualSpacing/>
        <w:jc w:val="center"/>
        <w:rPr>
          <w:rFonts w:ascii="Times New Roman" w:hAnsi="Times New Roman" w:cs="Times New Roman"/>
          <w:b/>
          <w:bCs/>
        </w:rPr>
      </w:pPr>
      <w:r w:rsidRPr="4FAA3C25">
        <w:rPr>
          <w:rFonts w:ascii="Times New Roman" w:hAnsi="Times New Roman" w:cs="Times New Roman"/>
          <w:b/>
          <w:bCs/>
        </w:rPr>
        <w:lastRenderedPageBreak/>
        <w:t>References</w:t>
      </w:r>
    </w:p>
    <w:p w14:paraId="1573C1F5" w14:textId="2A44CEA3" w:rsidR="00415F81" w:rsidRDefault="3C386E52" w:rsidP="4FAA3C25">
      <w:pPr>
        <w:spacing w:after="0" w:line="480" w:lineRule="auto"/>
        <w:ind w:left="720" w:hanging="720"/>
      </w:pPr>
      <w:r w:rsidRPr="4FAA3C25">
        <w:rPr>
          <w:rFonts w:ascii="Times New Roman" w:eastAsia="Times New Roman" w:hAnsi="Times New Roman" w:cs="Times New Roman"/>
        </w:rPr>
        <w:t xml:space="preserve">Baker, J. C., Starkey, A., </w:t>
      </w:r>
      <w:proofErr w:type="spellStart"/>
      <w:r w:rsidRPr="4FAA3C25">
        <w:rPr>
          <w:rFonts w:ascii="Times New Roman" w:eastAsia="Times New Roman" w:hAnsi="Times New Roman" w:cs="Times New Roman"/>
        </w:rPr>
        <w:t>Ammendola</w:t>
      </w:r>
      <w:proofErr w:type="spellEnd"/>
      <w:r w:rsidRPr="4FAA3C25">
        <w:rPr>
          <w:rFonts w:ascii="Times New Roman" w:eastAsia="Times New Roman" w:hAnsi="Times New Roman" w:cs="Times New Roman"/>
        </w:rPr>
        <w:t xml:space="preserve">, E., Bauder, C. R., Daruwala, S. E., Hiser, J., Khazem, L. R., Rademacher, K., Hay, J., Bryan, A. O., &amp; Bryan, C. J. (2024). Telehealth </w:t>
      </w:r>
      <w:r w:rsidR="6CE97048" w:rsidRPr="4FAA3C25">
        <w:rPr>
          <w:rFonts w:ascii="Times New Roman" w:eastAsia="Times New Roman" w:hAnsi="Times New Roman" w:cs="Times New Roman"/>
        </w:rPr>
        <w:t>b</w:t>
      </w:r>
      <w:r w:rsidRPr="4FAA3C25">
        <w:rPr>
          <w:rFonts w:ascii="Times New Roman" w:eastAsia="Times New Roman" w:hAnsi="Times New Roman" w:cs="Times New Roman"/>
        </w:rPr>
        <w:t xml:space="preserve">rief </w:t>
      </w:r>
      <w:r w:rsidR="28138605" w:rsidRPr="4FAA3C25">
        <w:rPr>
          <w:rFonts w:ascii="Times New Roman" w:eastAsia="Times New Roman" w:hAnsi="Times New Roman" w:cs="Times New Roman"/>
        </w:rPr>
        <w:t>c</w:t>
      </w:r>
      <w:r w:rsidRPr="4FAA3C25">
        <w:rPr>
          <w:rFonts w:ascii="Times New Roman" w:eastAsia="Times New Roman" w:hAnsi="Times New Roman" w:cs="Times New Roman"/>
        </w:rPr>
        <w:t xml:space="preserve">ognitive </w:t>
      </w:r>
      <w:r w:rsidR="532A5DE9"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532A5DE9"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w:t>
      </w:r>
      <w:r w:rsidR="6A318844"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uicide </w:t>
      </w:r>
      <w:r w:rsidR="6A318844" w:rsidRPr="4FAA3C25">
        <w:rPr>
          <w:rFonts w:ascii="Times New Roman" w:eastAsia="Times New Roman" w:hAnsi="Times New Roman" w:cs="Times New Roman"/>
        </w:rPr>
        <w:t>p</w:t>
      </w:r>
      <w:r w:rsidRPr="4FAA3C25">
        <w:rPr>
          <w:rFonts w:ascii="Times New Roman" w:eastAsia="Times New Roman" w:hAnsi="Times New Roman" w:cs="Times New Roman"/>
        </w:rPr>
        <w:t xml:space="preserve">revention: A </w:t>
      </w:r>
      <w:r w:rsidR="5C2F0786" w:rsidRPr="4FAA3C25">
        <w:rPr>
          <w:rFonts w:ascii="Times New Roman" w:eastAsia="Times New Roman" w:hAnsi="Times New Roman" w:cs="Times New Roman"/>
        </w:rPr>
        <w:t>r</w:t>
      </w:r>
      <w:r w:rsidRPr="4FAA3C25">
        <w:rPr>
          <w:rFonts w:ascii="Times New Roman" w:eastAsia="Times New Roman" w:hAnsi="Times New Roman" w:cs="Times New Roman"/>
        </w:rPr>
        <w:t xml:space="preserve">andomized </w:t>
      </w:r>
      <w:r w:rsidR="3266C713" w:rsidRPr="4FAA3C25">
        <w:rPr>
          <w:rFonts w:ascii="Times New Roman" w:eastAsia="Times New Roman" w:hAnsi="Times New Roman" w:cs="Times New Roman"/>
        </w:rPr>
        <w:t>c</w:t>
      </w:r>
      <w:r w:rsidRPr="4FAA3C25">
        <w:rPr>
          <w:rFonts w:ascii="Times New Roman" w:eastAsia="Times New Roman" w:hAnsi="Times New Roman" w:cs="Times New Roman"/>
        </w:rPr>
        <w:t xml:space="preserve">linical </w:t>
      </w:r>
      <w:r w:rsidR="3266C713"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 Network Open</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7</w:t>
      </w:r>
      <w:r w:rsidRPr="4FAA3C25">
        <w:rPr>
          <w:rFonts w:ascii="Times New Roman" w:eastAsia="Times New Roman" w:hAnsi="Times New Roman" w:cs="Times New Roman"/>
        </w:rPr>
        <w:t xml:space="preserve">(11), e2445913. </w:t>
      </w:r>
      <w:hyperlink r:id="rId10">
        <w:r w:rsidRPr="4FAA3C25">
          <w:rPr>
            <w:rStyle w:val="Hyperlink"/>
            <w:rFonts w:ascii="Times New Roman" w:eastAsia="Times New Roman" w:hAnsi="Times New Roman" w:cs="Times New Roman"/>
          </w:rPr>
          <w:t>https://doi.org/10.1001/jamanetworkopen.2024.45913</w:t>
        </w:r>
      </w:hyperlink>
    </w:p>
    <w:p w14:paraId="36DDC655" w14:textId="241A60A1" w:rsidR="00075869" w:rsidRPr="00075869" w:rsidRDefault="00075869" w:rsidP="4FAA3C25">
      <w:pPr>
        <w:spacing w:after="0" w:line="480" w:lineRule="auto"/>
        <w:ind w:left="720" w:hanging="720"/>
        <w:rPr>
          <w:rFonts w:ascii="Times New Roman" w:hAnsi="Times New Roman" w:cs="Times New Roman"/>
        </w:rPr>
      </w:pPr>
      <w:r w:rsidRPr="00075869">
        <w:rPr>
          <w:rFonts w:ascii="Times New Roman" w:hAnsi="Times New Roman" w:cs="Times New Roman"/>
        </w:rPr>
        <w:t>Berenbaum, H., Boden, M. T., &amp; Baker, J. P. (2009). Emotional Salience, Emotional Awareness, Peculiar Beliefs, and Magical Thinking. Emotion, 9(2), 197–205. https://doi.org/10.1037/a0015395</w:t>
      </w:r>
    </w:p>
    <w:p w14:paraId="7AE9EFA4" w14:textId="48D50BDA" w:rsidR="00415F81" w:rsidRPr="007673FA" w:rsidRDefault="4E7D2D12" w:rsidP="4FAA3C25">
      <w:pPr>
        <w:spacing w:after="0" w:line="480" w:lineRule="auto"/>
        <w:ind w:left="720" w:hanging="720"/>
        <w:rPr>
          <w:rFonts w:ascii="Times New Roman" w:eastAsia="Times New Roman" w:hAnsi="Times New Roman" w:cs="Times New Roman"/>
        </w:rPr>
      </w:pPr>
      <w:r w:rsidRPr="4FAA3C25">
        <w:rPr>
          <w:rFonts w:ascii="Times New Roman" w:eastAsia="Times New Roman" w:hAnsi="Times New Roman" w:cs="Times New Roman"/>
        </w:rPr>
        <w:t xml:space="preserve">Brown, G. K., Ten Have, T., Henriques, G. R., Xie, S. X., Hollander, J. E., &amp; Beck, A. T. (2005). Cognitive </w:t>
      </w:r>
      <w:r w:rsidR="01B90BBE"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the </w:t>
      </w:r>
      <w:r w:rsidR="66B1B619" w:rsidRPr="4FAA3C25">
        <w:rPr>
          <w:rFonts w:ascii="Times New Roman" w:eastAsia="Times New Roman" w:hAnsi="Times New Roman" w:cs="Times New Roman"/>
        </w:rPr>
        <w:t>p</w:t>
      </w:r>
      <w:r w:rsidRPr="4FAA3C25">
        <w:rPr>
          <w:rFonts w:ascii="Times New Roman" w:eastAsia="Times New Roman" w:hAnsi="Times New Roman" w:cs="Times New Roman"/>
        </w:rPr>
        <w:t xml:space="preserve">revention of </w:t>
      </w:r>
      <w:r w:rsidR="1FB223B6"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uicide </w:t>
      </w:r>
      <w:r w:rsidR="1FB223B6" w:rsidRPr="4FAA3C25">
        <w:rPr>
          <w:rFonts w:ascii="Times New Roman" w:eastAsia="Times New Roman" w:hAnsi="Times New Roman" w:cs="Times New Roman"/>
        </w:rPr>
        <w:t>a</w:t>
      </w:r>
      <w:r w:rsidRPr="4FAA3C25">
        <w:rPr>
          <w:rFonts w:ascii="Times New Roman" w:eastAsia="Times New Roman" w:hAnsi="Times New Roman" w:cs="Times New Roman"/>
        </w:rPr>
        <w:t xml:space="preserve">ttempts: A </w:t>
      </w:r>
      <w:r w:rsidR="06807477" w:rsidRPr="4FAA3C25">
        <w:rPr>
          <w:rFonts w:ascii="Times New Roman" w:eastAsia="Times New Roman" w:hAnsi="Times New Roman" w:cs="Times New Roman"/>
        </w:rPr>
        <w:t>r</w:t>
      </w:r>
      <w:r w:rsidRPr="4FAA3C25">
        <w:rPr>
          <w:rFonts w:ascii="Times New Roman" w:eastAsia="Times New Roman" w:hAnsi="Times New Roman" w:cs="Times New Roman"/>
        </w:rPr>
        <w:t xml:space="preserve">andomized </w:t>
      </w:r>
      <w:r w:rsidR="06807477" w:rsidRPr="4FAA3C25">
        <w:rPr>
          <w:rFonts w:ascii="Times New Roman" w:eastAsia="Times New Roman" w:hAnsi="Times New Roman" w:cs="Times New Roman"/>
        </w:rPr>
        <w:t>c</w:t>
      </w:r>
      <w:r w:rsidRPr="4FAA3C25">
        <w:rPr>
          <w:rFonts w:ascii="Times New Roman" w:eastAsia="Times New Roman" w:hAnsi="Times New Roman" w:cs="Times New Roman"/>
        </w:rPr>
        <w:t xml:space="preserve">ontrolled </w:t>
      </w:r>
      <w:r w:rsidR="1DC73B87"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w:t>
      </w:r>
      <w:r w:rsidR="7D6A4A15" w:rsidRPr="4FAA3C25">
        <w:rPr>
          <w:rFonts w:ascii="Times New Roman" w:eastAsia="Times New Roman" w:hAnsi="Times New Roman" w:cs="Times New Roman"/>
          <w:i/>
          <w:iCs/>
        </w:rPr>
        <w:t>,</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294</w:t>
      </w:r>
      <w:r w:rsidRPr="4FAA3C25">
        <w:rPr>
          <w:rFonts w:ascii="Times New Roman" w:eastAsia="Times New Roman" w:hAnsi="Times New Roman" w:cs="Times New Roman"/>
        </w:rPr>
        <w:t xml:space="preserve">(5), 563–570. </w:t>
      </w:r>
      <w:hyperlink r:id="rId11">
        <w:r w:rsidRPr="4FAA3C25">
          <w:rPr>
            <w:rStyle w:val="Hyperlink"/>
            <w:rFonts w:ascii="Times New Roman" w:eastAsia="Times New Roman" w:hAnsi="Times New Roman" w:cs="Times New Roman"/>
          </w:rPr>
          <w:t>https://doi.org/10.1001/jama.294.5.563</w:t>
        </w:r>
      </w:hyperlink>
    </w:p>
    <w:p w14:paraId="5B5F6B03" w14:textId="3BEFBB4C" w:rsidR="00415F81" w:rsidRPr="007673FA" w:rsidRDefault="47D7DF52" w:rsidP="4FAA3C25">
      <w:pPr>
        <w:spacing w:after="0" w:line="480" w:lineRule="auto"/>
        <w:ind w:left="720" w:hanging="720"/>
        <w:rPr>
          <w:rFonts w:ascii="Times New Roman" w:eastAsia="Times New Roman" w:hAnsi="Times New Roman" w:cs="Times New Roman"/>
        </w:rPr>
      </w:pPr>
      <w:r w:rsidRPr="4FAA3C25">
        <w:rPr>
          <w:rFonts w:ascii="Times New Roman" w:eastAsia="Times New Roman" w:hAnsi="Times New Roman" w:cs="Times New Roman"/>
        </w:rPr>
        <w:t xml:space="preserve">Bryan, C. J., Khazem, L. R., Baker, J. C., Brown, L. A., Taylor, D. J., Pruiksma, K. E., Acierno, R., Larick, </w:t>
      </w:r>
      <w:proofErr w:type="gramStart"/>
      <w:r w:rsidRPr="4FAA3C25">
        <w:rPr>
          <w:rFonts w:ascii="Times New Roman" w:eastAsia="Times New Roman" w:hAnsi="Times New Roman" w:cs="Times New Roman"/>
        </w:rPr>
        <w:t>J. G</w:t>
      </w:r>
      <w:proofErr w:type="gramEnd"/>
      <w:r w:rsidRPr="4FAA3C25">
        <w:rPr>
          <w:rFonts w:ascii="Times New Roman" w:eastAsia="Times New Roman" w:hAnsi="Times New Roman" w:cs="Times New Roman"/>
        </w:rPr>
        <w:t xml:space="preserve">., Baucom, B. R. W., Garland, E. L., &amp; Rudd, M. D. (2025). Brief </w:t>
      </w:r>
      <w:r w:rsidR="7A2252E4" w:rsidRPr="4FAA3C25">
        <w:rPr>
          <w:rFonts w:ascii="Times New Roman" w:eastAsia="Times New Roman" w:hAnsi="Times New Roman" w:cs="Times New Roman"/>
        </w:rPr>
        <w:t>c</w:t>
      </w:r>
      <w:r w:rsidRPr="4FAA3C25">
        <w:rPr>
          <w:rFonts w:ascii="Times New Roman" w:eastAsia="Times New Roman" w:hAnsi="Times New Roman" w:cs="Times New Roman"/>
        </w:rPr>
        <w:t xml:space="preserve">ognitive </w:t>
      </w:r>
      <w:r w:rsidR="3465C75C"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7650EF5B"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w:t>
      </w:r>
      <w:r w:rsidR="5E877A18"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uicidal </w:t>
      </w:r>
      <w:r w:rsidR="49403BE7" w:rsidRPr="4FAA3C25">
        <w:rPr>
          <w:rFonts w:ascii="Times New Roman" w:eastAsia="Times New Roman" w:hAnsi="Times New Roman" w:cs="Times New Roman"/>
        </w:rPr>
        <w:t>m</w:t>
      </w:r>
      <w:r w:rsidRPr="4FAA3C25">
        <w:rPr>
          <w:rFonts w:ascii="Times New Roman" w:eastAsia="Times New Roman" w:hAnsi="Times New Roman" w:cs="Times New Roman"/>
        </w:rPr>
        <w:t xml:space="preserve">ilitary </w:t>
      </w:r>
      <w:r w:rsidR="1280C9A2" w:rsidRPr="4FAA3C25">
        <w:rPr>
          <w:rFonts w:ascii="Times New Roman" w:eastAsia="Times New Roman" w:hAnsi="Times New Roman" w:cs="Times New Roman"/>
        </w:rPr>
        <w:t>p</w:t>
      </w:r>
      <w:r w:rsidRPr="4FAA3C25">
        <w:rPr>
          <w:rFonts w:ascii="Times New Roman" w:eastAsia="Times New Roman" w:hAnsi="Times New Roman" w:cs="Times New Roman"/>
        </w:rPr>
        <w:t xml:space="preserve">ersonnel and </w:t>
      </w:r>
      <w:r w:rsidR="1C3C6E26" w:rsidRPr="4FAA3C25">
        <w:rPr>
          <w:rFonts w:ascii="Times New Roman" w:eastAsia="Times New Roman" w:hAnsi="Times New Roman" w:cs="Times New Roman"/>
        </w:rPr>
        <w:t>v</w:t>
      </w:r>
      <w:r w:rsidRPr="4FAA3C25">
        <w:rPr>
          <w:rFonts w:ascii="Times New Roman" w:eastAsia="Times New Roman" w:hAnsi="Times New Roman" w:cs="Times New Roman"/>
        </w:rPr>
        <w:t xml:space="preserve">eterans: The </w:t>
      </w:r>
      <w:r w:rsidR="7BA8242C" w:rsidRPr="4FAA3C25">
        <w:rPr>
          <w:rFonts w:ascii="Times New Roman" w:eastAsia="Times New Roman" w:hAnsi="Times New Roman" w:cs="Times New Roman"/>
        </w:rPr>
        <w:t>m</w:t>
      </w:r>
      <w:r w:rsidRPr="4FAA3C25">
        <w:rPr>
          <w:rFonts w:ascii="Times New Roman" w:eastAsia="Times New Roman" w:hAnsi="Times New Roman" w:cs="Times New Roman"/>
        </w:rPr>
        <w:t xml:space="preserve">ilitary </w:t>
      </w:r>
      <w:r w:rsidR="6E8CAFA7"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uicide </w:t>
      </w:r>
      <w:r w:rsidR="6E8CAFA7" w:rsidRPr="4FAA3C25">
        <w:rPr>
          <w:rFonts w:ascii="Times New Roman" w:eastAsia="Times New Roman" w:hAnsi="Times New Roman" w:cs="Times New Roman"/>
        </w:rPr>
        <w:t>p</w:t>
      </w:r>
      <w:r w:rsidRPr="4FAA3C25">
        <w:rPr>
          <w:rFonts w:ascii="Times New Roman" w:eastAsia="Times New Roman" w:hAnsi="Times New Roman" w:cs="Times New Roman"/>
        </w:rPr>
        <w:t xml:space="preserve">revention </w:t>
      </w:r>
      <w:r w:rsidR="64FED201" w:rsidRPr="4FAA3C25">
        <w:rPr>
          <w:rFonts w:ascii="Times New Roman" w:eastAsia="Times New Roman" w:hAnsi="Times New Roman" w:cs="Times New Roman"/>
        </w:rPr>
        <w:t>i</w:t>
      </w:r>
      <w:r w:rsidRPr="4FAA3C25">
        <w:rPr>
          <w:rFonts w:ascii="Times New Roman" w:eastAsia="Times New Roman" w:hAnsi="Times New Roman" w:cs="Times New Roman"/>
        </w:rPr>
        <w:t xml:space="preserve">ntervention </w:t>
      </w:r>
      <w:r w:rsidR="49ED0270" w:rsidRPr="4FAA3C25">
        <w:rPr>
          <w:rFonts w:ascii="Times New Roman" w:eastAsia="Times New Roman" w:hAnsi="Times New Roman" w:cs="Times New Roman"/>
        </w:rPr>
        <w:t>r</w:t>
      </w:r>
      <w:r w:rsidRPr="4FAA3C25">
        <w:rPr>
          <w:rFonts w:ascii="Times New Roman" w:eastAsia="Times New Roman" w:hAnsi="Times New Roman" w:cs="Times New Roman"/>
        </w:rPr>
        <w:t xml:space="preserve">esearch (MSPIRE) </w:t>
      </w:r>
      <w:r w:rsidR="76A8CA2D" w:rsidRPr="4FAA3C25">
        <w:rPr>
          <w:rFonts w:ascii="Times New Roman" w:eastAsia="Times New Roman" w:hAnsi="Times New Roman" w:cs="Times New Roman"/>
        </w:rPr>
        <w:t>r</w:t>
      </w:r>
      <w:r w:rsidRPr="4FAA3C25">
        <w:rPr>
          <w:rFonts w:ascii="Times New Roman" w:eastAsia="Times New Roman" w:hAnsi="Times New Roman" w:cs="Times New Roman"/>
        </w:rPr>
        <w:t xml:space="preserve">andomized </w:t>
      </w:r>
      <w:r w:rsidR="021D76D6" w:rsidRPr="4FAA3C25">
        <w:rPr>
          <w:rFonts w:ascii="Times New Roman" w:eastAsia="Times New Roman" w:hAnsi="Times New Roman" w:cs="Times New Roman"/>
        </w:rPr>
        <w:t>c</w:t>
      </w:r>
      <w:r w:rsidRPr="4FAA3C25">
        <w:rPr>
          <w:rFonts w:ascii="Times New Roman" w:eastAsia="Times New Roman" w:hAnsi="Times New Roman" w:cs="Times New Roman"/>
        </w:rPr>
        <w:t xml:space="preserve">linical </w:t>
      </w:r>
      <w:r w:rsidR="2AECAF45"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 Psychiatry</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82</w:t>
      </w:r>
      <w:r w:rsidRPr="4FAA3C25">
        <w:rPr>
          <w:rFonts w:ascii="Times New Roman" w:eastAsia="Times New Roman" w:hAnsi="Times New Roman" w:cs="Times New Roman"/>
        </w:rPr>
        <w:t xml:space="preserve">(12), 1169–1176. </w:t>
      </w:r>
      <w:hyperlink r:id="rId12">
        <w:r w:rsidRPr="4FAA3C25">
          <w:rPr>
            <w:rStyle w:val="Hyperlink"/>
            <w:rFonts w:ascii="Times New Roman" w:eastAsia="Times New Roman" w:hAnsi="Times New Roman" w:cs="Times New Roman"/>
          </w:rPr>
          <w:t>https://doi.org/10.1001/jamapsychiatry.2025.2850</w:t>
        </w:r>
      </w:hyperlink>
      <w:r w:rsidRPr="4FAA3C25">
        <w:rPr>
          <w:rFonts w:ascii="Times New Roman" w:eastAsia="Times New Roman" w:hAnsi="Times New Roman" w:cs="Times New Roman"/>
        </w:rPr>
        <w:t xml:space="preserve"> </w:t>
      </w:r>
    </w:p>
    <w:p w14:paraId="77585283" w14:textId="0CF63B04" w:rsidR="00415F81" w:rsidRPr="007673FA" w:rsidRDefault="14119AFC" w:rsidP="6C97781E">
      <w:pPr>
        <w:pStyle w:val="NormalWeb"/>
        <w:spacing w:before="0" w:beforeAutospacing="0" w:after="0" w:afterAutospacing="0" w:line="480" w:lineRule="auto"/>
        <w:ind w:left="720" w:hanging="720"/>
        <w:rPr>
          <w:rStyle w:val="csl-entry"/>
          <w:rFonts w:eastAsiaTheme="majorEastAsia"/>
          <w:color w:val="000000" w:themeColor="text1"/>
        </w:rPr>
      </w:pPr>
      <w:r w:rsidRPr="4FAA3C25">
        <w:rPr>
          <w:rStyle w:val="csl-entry"/>
          <w:rFonts w:eastAsiaTheme="majorEastAsia"/>
          <w:color w:val="000000" w:themeColor="text1"/>
        </w:rPr>
        <w:t>Bryan, C. J., Mintz, J., Clemans, T. A., Leeson, B., Burch, T. S., Williams, S. R., Maney, E., &amp; Rudd, M. D. (2017). Effect of crisis response planning vs. contracts for safety on suicide risk in U.S. Army Soldiers: A randomized clinical trial. </w:t>
      </w:r>
      <w:r w:rsidRPr="4FAA3C25">
        <w:rPr>
          <w:rStyle w:val="csl-entry"/>
          <w:rFonts w:eastAsiaTheme="majorEastAsia"/>
          <w:i/>
          <w:iCs/>
          <w:color w:val="000000" w:themeColor="text1"/>
        </w:rPr>
        <w:t>Journal of Affective Disorders</w:t>
      </w:r>
      <w:r w:rsidRPr="4FAA3C25">
        <w:rPr>
          <w:rStyle w:val="csl-entry"/>
          <w:rFonts w:eastAsiaTheme="majorEastAsia"/>
          <w:color w:val="000000" w:themeColor="text1"/>
        </w:rPr>
        <w:t>, </w:t>
      </w:r>
      <w:r w:rsidRPr="4FAA3C25">
        <w:rPr>
          <w:rStyle w:val="csl-entry"/>
          <w:rFonts w:eastAsiaTheme="majorEastAsia"/>
          <w:i/>
          <w:iCs/>
          <w:color w:val="000000" w:themeColor="text1"/>
        </w:rPr>
        <w:t>212</w:t>
      </w:r>
      <w:r w:rsidRPr="4FAA3C25">
        <w:rPr>
          <w:rStyle w:val="csl-entry"/>
          <w:rFonts w:eastAsiaTheme="majorEastAsia"/>
          <w:color w:val="000000" w:themeColor="text1"/>
        </w:rPr>
        <w:t xml:space="preserve">, 64–72. </w:t>
      </w:r>
      <w:hyperlink r:id="rId13">
        <w:r w:rsidRPr="4FAA3C25">
          <w:rPr>
            <w:rStyle w:val="Hyperlink"/>
            <w:rFonts w:eastAsiaTheme="majorEastAsia"/>
          </w:rPr>
          <w:t>https://doi.org/10.1016/j.jad.2017.01.028</w:t>
        </w:r>
      </w:hyperlink>
      <w:r w:rsidRPr="4FAA3C25">
        <w:rPr>
          <w:rStyle w:val="csl-entry"/>
          <w:rFonts w:eastAsiaTheme="majorEastAsia"/>
          <w:color w:val="000000" w:themeColor="text1"/>
        </w:rPr>
        <w:t xml:space="preserve"> </w:t>
      </w:r>
    </w:p>
    <w:p w14:paraId="0B3EB578" w14:textId="70C9DA3D" w:rsidR="00415F81" w:rsidRPr="007673FA" w:rsidRDefault="14119AFC" w:rsidP="6C97781E">
      <w:pPr>
        <w:pStyle w:val="NormalWeb"/>
        <w:spacing w:before="0" w:beforeAutospacing="0" w:after="0" w:afterAutospacing="0" w:line="480" w:lineRule="auto"/>
        <w:ind w:left="720" w:hanging="720"/>
        <w:rPr>
          <w:color w:val="000000" w:themeColor="text1"/>
        </w:rPr>
      </w:pPr>
      <w:r w:rsidRPr="4FAA3C25">
        <w:rPr>
          <w:color w:val="000000" w:themeColor="text1"/>
        </w:rPr>
        <w:t>Bryan, C. J., &amp; Rudd, M. D. (2011). </w:t>
      </w:r>
      <w:r w:rsidRPr="4FAA3C25">
        <w:rPr>
          <w:i/>
          <w:iCs/>
          <w:color w:val="000000" w:themeColor="text1"/>
        </w:rPr>
        <w:t>Managing suicide risk in primary care.</w:t>
      </w:r>
      <w:r w:rsidRPr="4FAA3C25">
        <w:rPr>
          <w:color w:val="000000" w:themeColor="text1"/>
        </w:rPr>
        <w:t> Springer Publishing Company.</w:t>
      </w:r>
      <w:r w:rsidRPr="4FAA3C25">
        <w:rPr>
          <w:rStyle w:val="csl-entry"/>
          <w:rFonts w:eastAsiaTheme="majorEastAsia"/>
          <w:color w:val="000000" w:themeColor="text1"/>
        </w:rPr>
        <w:t xml:space="preserve"> </w:t>
      </w:r>
    </w:p>
    <w:p w14:paraId="4DD25FB0" w14:textId="4E08747F" w:rsidR="00415F81" w:rsidRDefault="46930230" w:rsidP="6C97781E">
      <w:pPr>
        <w:pStyle w:val="NormalWeb"/>
        <w:spacing w:before="0" w:beforeAutospacing="0" w:after="0" w:afterAutospacing="0" w:line="480" w:lineRule="auto"/>
        <w:ind w:left="720" w:hanging="720"/>
        <w:rPr>
          <w:rStyle w:val="csl-entry"/>
          <w:rFonts w:eastAsiaTheme="majorEastAsia"/>
          <w:color w:val="000000" w:themeColor="text1"/>
        </w:rPr>
      </w:pPr>
      <w:r w:rsidRPr="4FAA3C25">
        <w:rPr>
          <w:rStyle w:val="csl-entry"/>
          <w:rFonts w:eastAsiaTheme="majorEastAsia"/>
          <w:color w:val="000000" w:themeColor="text1"/>
        </w:rPr>
        <w:lastRenderedPageBreak/>
        <w:t>Bryan, C. J., &amp; Rudd, M. D. (2018).</w:t>
      </w:r>
      <w:r w:rsidRPr="4FAA3C25">
        <w:rPr>
          <w:rStyle w:val="apple-converted-space"/>
          <w:rFonts w:eastAsiaTheme="majorEastAsia"/>
          <w:color w:val="000000" w:themeColor="text1"/>
        </w:rPr>
        <w:t> </w:t>
      </w:r>
      <w:r w:rsidRPr="4FAA3C25">
        <w:rPr>
          <w:rStyle w:val="csl-entry"/>
          <w:rFonts w:eastAsiaTheme="majorEastAsia"/>
          <w:i/>
          <w:iCs/>
          <w:color w:val="000000" w:themeColor="text1"/>
        </w:rPr>
        <w:t>Brief cognitive-behavioral therapy for suicide prevention</w:t>
      </w:r>
      <w:r w:rsidRPr="4FAA3C25">
        <w:rPr>
          <w:rStyle w:val="csl-entry"/>
          <w:rFonts w:eastAsiaTheme="majorEastAsia"/>
          <w:color w:val="000000" w:themeColor="text1"/>
        </w:rPr>
        <w:t xml:space="preserve">. </w:t>
      </w:r>
      <w:r w:rsidR="0ADD110C" w:rsidRPr="4FAA3C25">
        <w:rPr>
          <w:rStyle w:val="csl-entry"/>
          <w:rFonts w:eastAsiaTheme="majorEastAsia"/>
          <w:color w:val="000000" w:themeColor="text1"/>
        </w:rPr>
        <w:t>The Guilford Press</w:t>
      </w:r>
      <w:r w:rsidRPr="4FAA3C25">
        <w:rPr>
          <w:rStyle w:val="csl-entry"/>
          <w:rFonts w:eastAsiaTheme="majorEastAsia"/>
          <w:color w:val="000000" w:themeColor="text1"/>
        </w:rPr>
        <w:t>.</w:t>
      </w:r>
    </w:p>
    <w:p w14:paraId="18828246" w14:textId="1C5308D0" w:rsidR="003765B7" w:rsidRPr="007673FA" w:rsidRDefault="003765B7" w:rsidP="6C97781E">
      <w:pPr>
        <w:pStyle w:val="NormalWeb"/>
        <w:spacing w:before="0" w:beforeAutospacing="0" w:after="0" w:afterAutospacing="0" w:line="480" w:lineRule="auto"/>
        <w:ind w:left="720" w:hanging="720"/>
        <w:rPr>
          <w:rStyle w:val="csl-entry"/>
          <w:rFonts w:eastAsiaTheme="majorEastAsia"/>
          <w:color w:val="000000"/>
        </w:rPr>
      </w:pPr>
      <w:proofErr w:type="spellStart"/>
      <w:r w:rsidRPr="003765B7">
        <w:rPr>
          <w:rFonts w:eastAsiaTheme="majorEastAsia"/>
          <w:color w:val="000000"/>
        </w:rPr>
        <w:t>Bjureberg</w:t>
      </w:r>
      <w:proofErr w:type="spellEnd"/>
      <w:r w:rsidRPr="003765B7">
        <w:rPr>
          <w:rFonts w:eastAsiaTheme="majorEastAsia"/>
          <w:color w:val="000000"/>
        </w:rPr>
        <w:t xml:space="preserve"> J, Dahlin M, </w:t>
      </w:r>
      <w:proofErr w:type="spellStart"/>
      <w:r w:rsidRPr="003765B7">
        <w:rPr>
          <w:rFonts w:eastAsiaTheme="majorEastAsia"/>
          <w:color w:val="000000"/>
        </w:rPr>
        <w:t>Carlborg</w:t>
      </w:r>
      <w:proofErr w:type="spellEnd"/>
      <w:r w:rsidRPr="003765B7">
        <w:rPr>
          <w:rFonts w:eastAsiaTheme="majorEastAsia"/>
          <w:color w:val="000000"/>
        </w:rPr>
        <w:t xml:space="preserve"> A, Edberg H, Haglund A, Runeson B. Columbia-Suicide Severity Rating Scale Screen Version: initial screening for suicide risk in a psychiatric emergency department. Psychol Med. 2022 Dec;52(16):3904-3912. </w:t>
      </w:r>
      <w:proofErr w:type="spellStart"/>
      <w:r w:rsidRPr="003765B7">
        <w:rPr>
          <w:rFonts w:eastAsiaTheme="majorEastAsia"/>
          <w:color w:val="000000"/>
        </w:rPr>
        <w:t>doi</w:t>
      </w:r>
      <w:proofErr w:type="spellEnd"/>
      <w:r w:rsidRPr="003765B7">
        <w:rPr>
          <w:rFonts w:eastAsiaTheme="majorEastAsia"/>
          <w:color w:val="000000"/>
        </w:rPr>
        <w:t>: 10.1017/S0033291721000751</w:t>
      </w:r>
    </w:p>
    <w:p w14:paraId="037DB5E9" w14:textId="5A94B0A4" w:rsidR="00D016D3" w:rsidRDefault="6C05D690" w:rsidP="4FAA3C25">
      <w:pPr>
        <w:spacing w:after="0" w:line="480" w:lineRule="auto"/>
        <w:ind w:left="720" w:hanging="720"/>
        <w:contextualSpacing/>
      </w:pPr>
      <w:r w:rsidRPr="4FAA3C25">
        <w:rPr>
          <w:rFonts w:ascii="Times New Roman" w:hAnsi="Times New Roman" w:cs="Times New Roman"/>
        </w:rPr>
        <w:t>Chen, W. J., Ho, C. K., Shyu, S. S., Chen, C. C., Lin, G. G., Chou, L. S., Fang, Y. J.,</w:t>
      </w:r>
      <w:r w:rsidR="2A8A2A61" w:rsidRPr="4FAA3C25">
        <w:rPr>
          <w:rFonts w:ascii="Times New Roman" w:hAnsi="Times New Roman" w:cs="Times New Roman"/>
        </w:rPr>
        <w:t xml:space="preserve"> </w:t>
      </w:r>
      <w:r w:rsidRPr="4FAA3C25">
        <w:rPr>
          <w:rFonts w:ascii="Times New Roman" w:hAnsi="Times New Roman" w:cs="Times New Roman"/>
        </w:rPr>
        <w:t xml:space="preserve">Yeh, P. Y., Chung, T. C., &amp; Chou, F. H. (2013). Employing crisis postcards with case management in Kaohsiung, Taiwan: 6-month outcomes of a </w:t>
      </w:r>
      <w:proofErr w:type="spellStart"/>
      <w:r w:rsidRPr="4FAA3C25">
        <w:rPr>
          <w:rFonts w:ascii="Times New Roman" w:hAnsi="Times New Roman" w:cs="Times New Roman"/>
        </w:rPr>
        <w:t>randomised</w:t>
      </w:r>
      <w:proofErr w:type="spellEnd"/>
      <w:r w:rsidRPr="4FAA3C25">
        <w:rPr>
          <w:rFonts w:ascii="Times New Roman" w:hAnsi="Times New Roman" w:cs="Times New Roman"/>
        </w:rPr>
        <w:t xml:space="preserve"> controlled trial for suicide attempters. </w:t>
      </w:r>
      <w:r w:rsidRPr="001844A9">
        <w:rPr>
          <w:rFonts w:ascii="Times New Roman" w:hAnsi="Times New Roman" w:cs="Times New Roman"/>
          <w:i/>
          <w:iCs/>
        </w:rPr>
        <w:t>BMC Psychiatry</w:t>
      </w:r>
      <w:r w:rsidRPr="001844A9">
        <w:rPr>
          <w:rFonts w:ascii="Times New Roman" w:hAnsi="Times New Roman" w:cs="Times New Roman"/>
        </w:rPr>
        <w:t>, </w:t>
      </w:r>
      <w:r w:rsidRPr="001844A9">
        <w:rPr>
          <w:rFonts w:ascii="Times New Roman" w:hAnsi="Times New Roman" w:cs="Times New Roman"/>
          <w:i/>
          <w:iCs/>
        </w:rPr>
        <w:t>13</w:t>
      </w:r>
      <w:r w:rsidRPr="001844A9">
        <w:rPr>
          <w:rFonts w:ascii="Times New Roman" w:hAnsi="Times New Roman" w:cs="Times New Roman"/>
        </w:rPr>
        <w:t xml:space="preserve">, 191. </w:t>
      </w:r>
      <w:hyperlink r:id="rId14">
        <w:r w:rsidRPr="001844A9">
          <w:rPr>
            <w:rStyle w:val="Hyperlink"/>
            <w:rFonts w:ascii="Times New Roman" w:hAnsi="Times New Roman" w:cs="Times New Roman"/>
          </w:rPr>
          <w:t>https://doi.org/10.1186/1471-244X-13-191</w:t>
        </w:r>
      </w:hyperlink>
    </w:p>
    <w:p w14:paraId="44AE7291" w14:textId="68E6F773" w:rsidR="00E867B3" w:rsidRPr="001844A9" w:rsidRDefault="4E0E74BE" w:rsidP="5A965B3A">
      <w:pPr>
        <w:spacing w:after="0" w:line="480" w:lineRule="auto"/>
        <w:ind w:left="720" w:hanging="720"/>
        <w:contextualSpacing/>
        <w:rPr>
          <w:rFonts w:ascii="Times New Roman" w:hAnsi="Times New Roman" w:cs="Times New Roman"/>
        </w:rPr>
      </w:pPr>
      <w:r w:rsidRPr="5A965B3A">
        <w:rPr>
          <w:rFonts w:ascii="Times New Roman" w:hAnsi="Times New Roman" w:cs="Times New Roman"/>
        </w:rPr>
        <w:t>Dekkers OM</w:t>
      </w:r>
      <w:r w:rsidR="77F0FFB8" w:rsidRPr="5A965B3A">
        <w:rPr>
          <w:rFonts w:ascii="Times New Roman" w:hAnsi="Times New Roman" w:cs="Times New Roman"/>
        </w:rPr>
        <w:t xml:space="preserve"> (2018)</w:t>
      </w:r>
      <w:r w:rsidRPr="5A965B3A">
        <w:rPr>
          <w:rFonts w:ascii="Times New Roman" w:hAnsi="Times New Roman" w:cs="Times New Roman"/>
        </w:rPr>
        <w:t xml:space="preserve">. Meta-analysis: Key features, </w:t>
      </w:r>
      <w:proofErr w:type="gramStart"/>
      <w:r w:rsidRPr="5A965B3A">
        <w:rPr>
          <w:rFonts w:ascii="Times New Roman" w:hAnsi="Times New Roman" w:cs="Times New Roman"/>
        </w:rPr>
        <w:t>potentials</w:t>
      </w:r>
      <w:proofErr w:type="gramEnd"/>
      <w:r w:rsidRPr="5A965B3A">
        <w:rPr>
          <w:rFonts w:ascii="Times New Roman" w:hAnsi="Times New Roman" w:cs="Times New Roman"/>
        </w:rPr>
        <w:t xml:space="preserve"> and misunderstandings. </w:t>
      </w:r>
      <w:r w:rsidRPr="00BC340A">
        <w:rPr>
          <w:rFonts w:ascii="Times New Roman" w:hAnsi="Times New Roman" w:cs="Times New Roman"/>
          <w:i/>
          <w:iCs/>
        </w:rPr>
        <w:t>Res</w:t>
      </w:r>
      <w:r w:rsidR="2378DC2B" w:rsidRPr="00BC340A">
        <w:rPr>
          <w:rFonts w:ascii="Times New Roman" w:hAnsi="Times New Roman" w:cs="Times New Roman"/>
          <w:i/>
          <w:iCs/>
        </w:rPr>
        <w:t>earch and</w:t>
      </w:r>
      <w:r w:rsidRPr="00BC340A">
        <w:rPr>
          <w:rFonts w:ascii="Times New Roman" w:hAnsi="Times New Roman" w:cs="Times New Roman"/>
          <w:i/>
          <w:iCs/>
        </w:rPr>
        <w:t xml:space="preserve"> Pract</w:t>
      </w:r>
      <w:r w:rsidR="225064ED" w:rsidRPr="00BC340A">
        <w:rPr>
          <w:rFonts w:ascii="Times New Roman" w:hAnsi="Times New Roman" w:cs="Times New Roman"/>
          <w:i/>
          <w:iCs/>
        </w:rPr>
        <w:t>ice in</w:t>
      </w:r>
      <w:r w:rsidRPr="00BC340A">
        <w:rPr>
          <w:rFonts w:ascii="Times New Roman" w:hAnsi="Times New Roman" w:cs="Times New Roman"/>
          <w:i/>
          <w:iCs/>
        </w:rPr>
        <w:t xml:space="preserve"> Thromb</w:t>
      </w:r>
      <w:r w:rsidR="5EBE8894" w:rsidRPr="00BC340A">
        <w:rPr>
          <w:rFonts w:ascii="Times New Roman" w:hAnsi="Times New Roman" w:cs="Times New Roman"/>
          <w:i/>
          <w:iCs/>
        </w:rPr>
        <w:t>osis and</w:t>
      </w:r>
      <w:r w:rsidRPr="00BC340A">
        <w:rPr>
          <w:rFonts w:ascii="Times New Roman" w:hAnsi="Times New Roman" w:cs="Times New Roman"/>
          <w:i/>
          <w:iCs/>
        </w:rPr>
        <w:t xml:space="preserve"> Haemost</w:t>
      </w:r>
      <w:r w:rsidR="05A12F03" w:rsidRPr="00BC340A">
        <w:rPr>
          <w:rFonts w:ascii="Times New Roman" w:hAnsi="Times New Roman" w:cs="Times New Roman"/>
          <w:i/>
          <w:iCs/>
        </w:rPr>
        <w:t>asis</w:t>
      </w:r>
      <w:r w:rsidR="75A02B3B" w:rsidRPr="5A965B3A">
        <w:rPr>
          <w:rFonts w:ascii="Times New Roman" w:hAnsi="Times New Roman" w:cs="Times New Roman"/>
        </w:rPr>
        <w:t>,</w:t>
      </w:r>
      <w:r w:rsidRPr="00BC340A">
        <w:rPr>
          <w:rFonts w:ascii="Times New Roman" w:hAnsi="Times New Roman" w:cs="Times New Roman"/>
          <w:i/>
          <w:iCs/>
        </w:rPr>
        <w:t>2</w:t>
      </w:r>
      <w:r w:rsidRPr="5A965B3A">
        <w:rPr>
          <w:rFonts w:ascii="Times New Roman" w:hAnsi="Times New Roman" w:cs="Times New Roman"/>
        </w:rPr>
        <w:t xml:space="preserve">(4):658-663. </w:t>
      </w:r>
      <w:r w:rsidR="308A0DD7" w:rsidRPr="5A965B3A">
        <w:rPr>
          <w:rFonts w:ascii="Times New Roman" w:eastAsia="Times New Roman" w:hAnsi="Times New Roman" w:cs="Times New Roman"/>
          <w:color w:val="D13438"/>
        </w:rPr>
        <w:t>https://</w:t>
      </w:r>
      <w:r w:rsidRPr="5A965B3A">
        <w:rPr>
          <w:rFonts w:ascii="Times New Roman" w:hAnsi="Times New Roman" w:cs="Times New Roman"/>
        </w:rPr>
        <w:t>doi</w:t>
      </w:r>
      <w:r w:rsidR="4AC08A9F" w:rsidRPr="5A965B3A">
        <w:rPr>
          <w:rFonts w:ascii="Times New Roman" w:hAnsi="Times New Roman" w:cs="Times New Roman"/>
        </w:rPr>
        <w:t>.org/</w:t>
      </w:r>
      <w:r w:rsidRPr="5A965B3A">
        <w:rPr>
          <w:rFonts w:ascii="Times New Roman" w:hAnsi="Times New Roman" w:cs="Times New Roman"/>
        </w:rPr>
        <w:t xml:space="preserve"> 10.1002/rth2.12153</w:t>
      </w:r>
    </w:p>
    <w:p w14:paraId="15942359" w14:textId="641ED71D" w:rsidR="28FB8835" w:rsidRDefault="28FB8835" w:rsidP="4FAA3C25">
      <w:pPr>
        <w:spacing w:after="0" w:line="480" w:lineRule="auto"/>
        <w:ind w:left="720" w:hanging="720"/>
      </w:pPr>
      <w:r w:rsidRPr="4FAA3C25">
        <w:rPr>
          <w:rFonts w:ascii="Times New Roman" w:eastAsia="Times New Roman" w:hAnsi="Times New Roman" w:cs="Times New Roman"/>
        </w:rPr>
        <w:t xml:space="preserve">Diefenbach, G. J., Lord, K. A., Stubbing, J., Rudd, M. D., Levy, H. C., Worden, B., Sain, K. S., </w:t>
      </w:r>
      <w:proofErr w:type="spellStart"/>
      <w:r w:rsidRPr="4FAA3C25">
        <w:rPr>
          <w:rFonts w:ascii="Times New Roman" w:eastAsia="Times New Roman" w:hAnsi="Times New Roman" w:cs="Times New Roman"/>
        </w:rPr>
        <w:t>Bimstein</w:t>
      </w:r>
      <w:proofErr w:type="spellEnd"/>
      <w:r w:rsidRPr="4FAA3C25">
        <w:rPr>
          <w:rFonts w:ascii="Times New Roman" w:eastAsia="Times New Roman" w:hAnsi="Times New Roman" w:cs="Times New Roman"/>
        </w:rPr>
        <w:t xml:space="preserve">, J. G., Rice, T. B., Everhardt, K., Gueorguieva, R., &amp; Tolin, D. F. (2024). Brief </w:t>
      </w:r>
      <w:r w:rsidR="611B9830" w:rsidRPr="4FAA3C25">
        <w:rPr>
          <w:rFonts w:ascii="Times New Roman" w:eastAsia="Times New Roman" w:hAnsi="Times New Roman" w:cs="Times New Roman"/>
        </w:rPr>
        <w:t>c</w:t>
      </w:r>
      <w:r w:rsidRPr="4FAA3C25">
        <w:rPr>
          <w:rFonts w:ascii="Times New Roman" w:eastAsia="Times New Roman" w:hAnsi="Times New Roman" w:cs="Times New Roman"/>
        </w:rPr>
        <w:t xml:space="preserve">ognitive </w:t>
      </w:r>
      <w:r w:rsidR="66E9B9FC"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08E82F7E"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for </w:t>
      </w:r>
      <w:r w:rsidR="08E82F7E" w:rsidRPr="4FAA3C25">
        <w:rPr>
          <w:rFonts w:ascii="Times New Roman" w:eastAsia="Times New Roman" w:hAnsi="Times New Roman" w:cs="Times New Roman"/>
        </w:rPr>
        <w:t>s</w:t>
      </w:r>
      <w:r w:rsidRPr="4FAA3C25">
        <w:rPr>
          <w:rFonts w:ascii="Times New Roman" w:eastAsia="Times New Roman" w:hAnsi="Times New Roman" w:cs="Times New Roman"/>
        </w:rPr>
        <w:t xml:space="preserve">uicidal </w:t>
      </w:r>
      <w:r w:rsidR="3B8200BF" w:rsidRPr="4FAA3C25">
        <w:rPr>
          <w:rFonts w:ascii="Times New Roman" w:eastAsia="Times New Roman" w:hAnsi="Times New Roman" w:cs="Times New Roman"/>
        </w:rPr>
        <w:t>i</w:t>
      </w:r>
      <w:r w:rsidRPr="4FAA3C25">
        <w:rPr>
          <w:rFonts w:ascii="Times New Roman" w:eastAsia="Times New Roman" w:hAnsi="Times New Roman" w:cs="Times New Roman"/>
        </w:rPr>
        <w:t xml:space="preserve">npatients: A </w:t>
      </w:r>
      <w:r w:rsidR="0F8FE0DB" w:rsidRPr="4FAA3C25">
        <w:rPr>
          <w:rFonts w:ascii="Times New Roman" w:eastAsia="Times New Roman" w:hAnsi="Times New Roman" w:cs="Times New Roman"/>
        </w:rPr>
        <w:t>r</w:t>
      </w:r>
      <w:r w:rsidRPr="4FAA3C25">
        <w:rPr>
          <w:rFonts w:ascii="Times New Roman" w:eastAsia="Times New Roman" w:hAnsi="Times New Roman" w:cs="Times New Roman"/>
        </w:rPr>
        <w:t>andomized</w:t>
      </w:r>
      <w:r w:rsidR="709B6641" w:rsidRPr="4FAA3C25">
        <w:rPr>
          <w:rFonts w:ascii="Times New Roman" w:eastAsia="Times New Roman" w:hAnsi="Times New Roman" w:cs="Times New Roman"/>
        </w:rPr>
        <w:t xml:space="preserve"> c</w:t>
      </w:r>
      <w:r w:rsidRPr="4FAA3C25">
        <w:rPr>
          <w:rFonts w:ascii="Times New Roman" w:eastAsia="Times New Roman" w:hAnsi="Times New Roman" w:cs="Times New Roman"/>
        </w:rPr>
        <w:t xml:space="preserve">linical </w:t>
      </w:r>
      <w:r w:rsidR="1D709B8F" w:rsidRPr="4FAA3C25">
        <w:rPr>
          <w:rFonts w:ascii="Times New Roman" w:eastAsia="Times New Roman" w:hAnsi="Times New Roman" w:cs="Times New Roman"/>
        </w:rPr>
        <w:t>t</w:t>
      </w:r>
      <w:r w:rsidRPr="4FAA3C25">
        <w:rPr>
          <w:rFonts w:ascii="Times New Roman" w:eastAsia="Times New Roman" w:hAnsi="Times New Roman" w:cs="Times New Roman"/>
        </w:rPr>
        <w:t xml:space="preserve">rial. </w:t>
      </w:r>
      <w:r w:rsidRPr="4FAA3C25">
        <w:rPr>
          <w:rFonts w:ascii="Times New Roman" w:eastAsia="Times New Roman" w:hAnsi="Times New Roman" w:cs="Times New Roman"/>
          <w:i/>
          <w:iCs/>
        </w:rPr>
        <w:t>JAMA Psychiatry</w:t>
      </w:r>
      <w:r w:rsidR="66758221" w:rsidRPr="4FAA3C25">
        <w:rPr>
          <w:rFonts w:ascii="Times New Roman" w:eastAsia="Times New Roman" w:hAnsi="Times New Roman" w:cs="Times New Roman"/>
          <w:i/>
          <w:iCs/>
        </w:rPr>
        <w:t>,</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81</w:t>
      </w:r>
      <w:r w:rsidRPr="4FAA3C25">
        <w:rPr>
          <w:rFonts w:ascii="Times New Roman" w:eastAsia="Times New Roman" w:hAnsi="Times New Roman" w:cs="Times New Roman"/>
        </w:rPr>
        <w:t xml:space="preserve">(12), 1177–1186. </w:t>
      </w:r>
      <w:hyperlink r:id="rId15">
        <w:r w:rsidRPr="4FAA3C25">
          <w:rPr>
            <w:rStyle w:val="Hyperlink"/>
            <w:rFonts w:ascii="Times New Roman" w:eastAsia="Times New Roman" w:hAnsi="Times New Roman" w:cs="Times New Roman"/>
          </w:rPr>
          <w:t>https://doi.org/10.1001/jamapsychiatry.2024.2349</w:t>
        </w:r>
      </w:hyperlink>
    </w:p>
    <w:p w14:paraId="5C7086BD" w14:textId="744D3B30" w:rsidR="00415F81" w:rsidRPr="007673FA" w:rsidRDefault="46930230" w:rsidP="6C97781E">
      <w:pPr>
        <w:pStyle w:val="NormalWeb"/>
        <w:spacing w:before="0" w:beforeAutospacing="0" w:after="0" w:afterAutospacing="0" w:line="480" w:lineRule="auto"/>
        <w:ind w:left="720" w:hanging="720"/>
        <w:rPr>
          <w:color w:val="000000"/>
        </w:rPr>
      </w:pPr>
      <w:proofErr w:type="spellStart"/>
      <w:r w:rsidRPr="4FAA3C25">
        <w:rPr>
          <w:rStyle w:val="csl-entry"/>
          <w:rFonts w:eastAsiaTheme="majorEastAsia"/>
          <w:color w:val="000000" w:themeColor="text1"/>
        </w:rPr>
        <w:t>Doupnik</w:t>
      </w:r>
      <w:proofErr w:type="spellEnd"/>
      <w:r w:rsidRPr="4FAA3C25">
        <w:rPr>
          <w:rStyle w:val="csl-entry"/>
          <w:rFonts w:eastAsiaTheme="majorEastAsia"/>
          <w:color w:val="000000" w:themeColor="text1"/>
        </w:rPr>
        <w:t>, S. K., Rudd, B., Schmutte, T., Worsley, D., Bowden, C. F., McCarthy, E., Eggan, E., Bridge, J. A., &amp; Marcus, S. C. (2020). Association of suicide prevention interventions with subsequent suicide attempts, linkage to follow-up care, and depression symptoms for acute care settings</w:t>
      </w:r>
      <w:r w:rsidR="1F74131A" w:rsidRPr="4FAA3C25">
        <w:rPr>
          <w:rStyle w:val="csl-entry"/>
          <w:rFonts w:eastAsiaTheme="majorEastAsia"/>
          <w:color w:val="000000" w:themeColor="text1"/>
        </w:rPr>
        <w:t>: A systematic review and meta-analysis</w:t>
      </w:r>
      <w:r w:rsidRPr="4FAA3C25">
        <w:rPr>
          <w:rStyle w:val="csl-entry"/>
          <w:rFonts w:eastAsiaTheme="majorEastAsia"/>
          <w:color w:val="000000" w:themeColor="text1"/>
        </w:rPr>
        <w:t>.</w:t>
      </w:r>
      <w:r w:rsidRPr="4FAA3C25">
        <w:rPr>
          <w:rStyle w:val="apple-converted-space"/>
          <w:rFonts w:eastAsiaTheme="majorEastAsia"/>
          <w:color w:val="000000" w:themeColor="text1"/>
        </w:rPr>
        <w:t> </w:t>
      </w:r>
      <w:r w:rsidRPr="4FAA3C25">
        <w:rPr>
          <w:rStyle w:val="csl-entry"/>
          <w:rFonts w:eastAsiaTheme="majorEastAsia"/>
          <w:i/>
          <w:iCs/>
          <w:color w:val="000000" w:themeColor="text1"/>
        </w:rPr>
        <w:t>JAMA Psychiatry</w:t>
      </w:r>
      <w:r w:rsidRPr="4FAA3C25">
        <w:rPr>
          <w:rStyle w:val="csl-entry"/>
          <w:rFonts w:eastAsiaTheme="majorEastAsia"/>
          <w:color w:val="000000" w:themeColor="text1"/>
        </w:rPr>
        <w:t>,</w:t>
      </w:r>
      <w:r w:rsidRPr="4FAA3C25">
        <w:rPr>
          <w:rStyle w:val="apple-converted-space"/>
          <w:rFonts w:eastAsiaTheme="majorEastAsia"/>
          <w:color w:val="000000" w:themeColor="text1"/>
        </w:rPr>
        <w:t> </w:t>
      </w:r>
      <w:r w:rsidRPr="4FAA3C25">
        <w:rPr>
          <w:rStyle w:val="csl-entry"/>
          <w:rFonts w:eastAsiaTheme="majorEastAsia"/>
          <w:i/>
          <w:iCs/>
          <w:color w:val="000000" w:themeColor="text1"/>
        </w:rPr>
        <w:t>77</w:t>
      </w:r>
      <w:r w:rsidRPr="4FAA3C25">
        <w:rPr>
          <w:rStyle w:val="csl-entry"/>
          <w:rFonts w:eastAsiaTheme="majorEastAsia"/>
          <w:color w:val="000000" w:themeColor="text1"/>
        </w:rPr>
        <w:t>(10), 1021</w:t>
      </w:r>
      <w:r w:rsidR="0EEF233A" w:rsidRPr="4FAA3C25">
        <w:t>–</w:t>
      </w:r>
      <w:r w:rsidR="0A86246D" w:rsidRPr="4FAA3C25">
        <w:rPr>
          <w:rStyle w:val="csl-entry"/>
          <w:rFonts w:eastAsiaTheme="majorEastAsia"/>
          <w:color w:val="000000" w:themeColor="text1"/>
        </w:rPr>
        <w:t>1030</w:t>
      </w:r>
      <w:r w:rsidRPr="4FAA3C25">
        <w:rPr>
          <w:rStyle w:val="csl-entry"/>
          <w:rFonts w:eastAsiaTheme="majorEastAsia"/>
          <w:color w:val="000000" w:themeColor="text1"/>
        </w:rPr>
        <w:t xml:space="preserve">. </w:t>
      </w:r>
      <w:hyperlink r:id="rId16">
        <w:r w:rsidRPr="4FAA3C25">
          <w:rPr>
            <w:rStyle w:val="Hyperlink"/>
            <w:rFonts w:eastAsiaTheme="majorEastAsia"/>
          </w:rPr>
          <w:t>https://doi.org/10.1001/jamapsychiatry.2020.1586</w:t>
        </w:r>
      </w:hyperlink>
    </w:p>
    <w:p w14:paraId="00951220" w14:textId="55AF4336" w:rsidR="00D016D3" w:rsidRPr="007673FA" w:rsidRDefault="6C05D690"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lastRenderedPageBreak/>
        <w:t>Ferguson, M., Rhodes, K., Loughhead, M., McIntyre, H., &amp; Procter, N. (2022). The</w:t>
      </w:r>
      <w:r w:rsidR="561C7990" w:rsidRPr="4FAA3C25">
        <w:rPr>
          <w:rFonts w:ascii="Times New Roman" w:hAnsi="Times New Roman" w:cs="Times New Roman"/>
        </w:rPr>
        <w:t xml:space="preserve"> e</w:t>
      </w:r>
      <w:r w:rsidRPr="4FAA3C25">
        <w:rPr>
          <w:rFonts w:ascii="Times New Roman" w:hAnsi="Times New Roman" w:cs="Times New Roman"/>
        </w:rPr>
        <w:t>ffectiveness of the safety planning intervention for adults experiencing suicide-related distress: A</w:t>
      </w:r>
      <w:r w:rsidR="3C0B87B5" w:rsidRPr="4FAA3C25">
        <w:rPr>
          <w:rFonts w:ascii="Times New Roman" w:hAnsi="Times New Roman" w:cs="Times New Roman"/>
        </w:rPr>
        <w:t xml:space="preserve"> </w:t>
      </w:r>
      <w:r w:rsidRPr="4FAA3C25">
        <w:rPr>
          <w:rFonts w:ascii="Times New Roman" w:hAnsi="Times New Roman" w:cs="Times New Roman"/>
        </w:rPr>
        <w:t>systematic review. </w:t>
      </w:r>
      <w:r w:rsidRPr="4FAA3C25">
        <w:rPr>
          <w:rFonts w:ascii="Times New Roman" w:hAnsi="Times New Roman" w:cs="Times New Roman"/>
          <w:i/>
          <w:iCs/>
        </w:rPr>
        <w:t>Archives of Suicide Research</w:t>
      </w:r>
      <w:r w:rsidRPr="4FAA3C25">
        <w:rPr>
          <w:rFonts w:ascii="Times New Roman" w:hAnsi="Times New Roman" w:cs="Times New Roman"/>
        </w:rPr>
        <w:t>, </w:t>
      </w:r>
      <w:r w:rsidRPr="4FAA3C25">
        <w:rPr>
          <w:rFonts w:ascii="Times New Roman" w:hAnsi="Times New Roman" w:cs="Times New Roman"/>
          <w:i/>
          <w:iCs/>
        </w:rPr>
        <w:t>26</w:t>
      </w:r>
      <w:r w:rsidR="27AB2008" w:rsidRPr="4FAA3C25">
        <w:rPr>
          <w:rFonts w:ascii="Times New Roman" w:hAnsi="Times New Roman" w:cs="Times New Roman"/>
        </w:rPr>
        <w:t>(3)</w:t>
      </w:r>
      <w:r w:rsidRPr="4FAA3C25">
        <w:rPr>
          <w:rFonts w:ascii="Times New Roman" w:hAnsi="Times New Roman" w:cs="Times New Roman"/>
        </w:rPr>
        <w:t xml:space="preserve">, 1022–1045. </w:t>
      </w:r>
      <w:hyperlink r:id="rId17">
        <w:r w:rsidR="45DCD5E3" w:rsidRPr="4FAA3C25">
          <w:rPr>
            <w:rStyle w:val="Hyperlink"/>
            <w:rFonts w:ascii="Times New Roman" w:hAnsi="Times New Roman" w:cs="Times New Roman"/>
          </w:rPr>
          <w:t>https://doi.org/10.1080/13811118.2021.1915217</w:t>
        </w:r>
      </w:hyperlink>
    </w:p>
    <w:p w14:paraId="4C38DE69" w14:textId="7B4D3896" w:rsidR="00D016D3" w:rsidRPr="007673FA" w:rsidRDefault="6C05D690"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Gamarra, J. M., Luciano, M. T., Gradus, J. L., &amp; Wiltsey Stirman, S. (2015). Assessing</w:t>
      </w:r>
      <w:r w:rsidR="19336C63" w:rsidRPr="4FAA3C25">
        <w:rPr>
          <w:rFonts w:ascii="Times New Roman" w:hAnsi="Times New Roman" w:cs="Times New Roman"/>
        </w:rPr>
        <w:t xml:space="preserve"> </w:t>
      </w:r>
      <w:r w:rsidRPr="4FAA3C25">
        <w:rPr>
          <w:rFonts w:ascii="Times New Roman" w:hAnsi="Times New Roman" w:cs="Times New Roman"/>
        </w:rPr>
        <w:t>variability and implementation fidelity of suicide prevention safety planning in a regional</w:t>
      </w:r>
      <w:r w:rsidR="5F4FD3A6" w:rsidRPr="4FAA3C25">
        <w:rPr>
          <w:rFonts w:ascii="Times New Roman" w:hAnsi="Times New Roman" w:cs="Times New Roman"/>
        </w:rPr>
        <w:t xml:space="preserve"> </w:t>
      </w:r>
      <w:r w:rsidRPr="4FAA3C25">
        <w:rPr>
          <w:rFonts w:ascii="Times New Roman" w:hAnsi="Times New Roman" w:cs="Times New Roman"/>
        </w:rPr>
        <w:t>VA healthcare system. </w:t>
      </w:r>
      <w:r w:rsidRPr="4FAA3C25">
        <w:rPr>
          <w:rFonts w:ascii="Times New Roman" w:hAnsi="Times New Roman" w:cs="Times New Roman"/>
          <w:i/>
          <w:iCs/>
        </w:rPr>
        <w:t>Crisis</w:t>
      </w:r>
      <w:r w:rsidRPr="4FAA3C25">
        <w:rPr>
          <w:rFonts w:ascii="Times New Roman" w:hAnsi="Times New Roman" w:cs="Times New Roman"/>
        </w:rPr>
        <w:t>, </w:t>
      </w:r>
      <w:r w:rsidRPr="4FAA3C25">
        <w:rPr>
          <w:rFonts w:ascii="Times New Roman" w:hAnsi="Times New Roman" w:cs="Times New Roman"/>
          <w:i/>
          <w:iCs/>
        </w:rPr>
        <w:t>36</w:t>
      </w:r>
      <w:r w:rsidR="050498E0" w:rsidRPr="4FAA3C25">
        <w:rPr>
          <w:rFonts w:ascii="Times New Roman" w:hAnsi="Times New Roman" w:cs="Times New Roman"/>
        </w:rPr>
        <w:t>(6)</w:t>
      </w:r>
      <w:r w:rsidRPr="4FAA3C25">
        <w:rPr>
          <w:rFonts w:ascii="Times New Roman" w:hAnsi="Times New Roman" w:cs="Times New Roman"/>
        </w:rPr>
        <w:t>, 433–439.</w:t>
      </w:r>
      <w:r w:rsidR="54015DB2" w:rsidRPr="4FAA3C25">
        <w:rPr>
          <w:rFonts w:ascii="Times New Roman" w:hAnsi="Times New Roman" w:cs="Times New Roman"/>
        </w:rPr>
        <w:t xml:space="preserve"> </w:t>
      </w:r>
      <w:hyperlink r:id="rId18">
        <w:r w:rsidR="54015DB2" w:rsidRPr="4FAA3C25">
          <w:rPr>
            <w:rStyle w:val="Hyperlink"/>
            <w:rFonts w:ascii="Times New Roman" w:hAnsi="Times New Roman" w:cs="Times New Roman"/>
          </w:rPr>
          <w:t>https://doi.org/10.1027/0227-5910/a000345</w:t>
        </w:r>
      </w:hyperlink>
    </w:p>
    <w:p w14:paraId="76C07760" w14:textId="77777777" w:rsidR="00543339" w:rsidRDefault="6C05D690" w:rsidP="00543339">
      <w:pPr>
        <w:spacing w:after="0" w:line="480" w:lineRule="auto"/>
        <w:ind w:left="720" w:hanging="720"/>
        <w:contextualSpacing/>
      </w:pPr>
      <w:r w:rsidRPr="4FAA3C25">
        <w:rPr>
          <w:rFonts w:ascii="Times New Roman" w:hAnsi="Times New Roman" w:cs="Times New Roman"/>
        </w:rPr>
        <w:t>Goodman, M., Sullivan, S. R., Spears, A. P., Crasta, D., Mitchell, E. L., Stanley, B.,</w:t>
      </w:r>
      <w:r w:rsidR="1E81C92C" w:rsidRPr="4FAA3C25">
        <w:rPr>
          <w:rFonts w:ascii="Times New Roman" w:hAnsi="Times New Roman" w:cs="Times New Roman"/>
        </w:rPr>
        <w:t xml:space="preserve"> </w:t>
      </w:r>
      <w:r w:rsidRPr="4FAA3C25">
        <w:rPr>
          <w:rFonts w:ascii="Times New Roman" w:hAnsi="Times New Roman" w:cs="Times New Roman"/>
        </w:rPr>
        <w:t>Dixon, L.,</w:t>
      </w:r>
      <w:r w:rsidR="35EF1BD1" w:rsidRPr="4FAA3C25">
        <w:rPr>
          <w:rFonts w:ascii="Times New Roman" w:hAnsi="Times New Roman" w:cs="Times New Roman"/>
        </w:rPr>
        <w:t xml:space="preserve"> </w:t>
      </w:r>
      <w:r w:rsidRPr="4FAA3C25">
        <w:rPr>
          <w:rFonts w:ascii="Times New Roman" w:hAnsi="Times New Roman" w:cs="Times New Roman"/>
        </w:rPr>
        <w:t>Hazlett, E. A., &amp; Glynn, S. (2022). A pilot randomized control trial of a dyadic safety planning intervention: Safe actions for families to encourage recovery (SAFER). </w:t>
      </w:r>
      <w:r w:rsidRPr="4FAA3C25">
        <w:rPr>
          <w:rFonts w:ascii="Times New Roman" w:hAnsi="Times New Roman" w:cs="Times New Roman"/>
          <w:i/>
          <w:iCs/>
        </w:rPr>
        <w:t>Couple &amp; Family Psychology</w:t>
      </w:r>
      <w:r w:rsidRPr="4FAA3C25">
        <w:rPr>
          <w:rFonts w:ascii="Times New Roman" w:hAnsi="Times New Roman" w:cs="Times New Roman"/>
        </w:rPr>
        <w:t>, </w:t>
      </w:r>
      <w:r w:rsidRPr="4FAA3C25">
        <w:rPr>
          <w:rFonts w:ascii="Times New Roman" w:hAnsi="Times New Roman" w:cs="Times New Roman"/>
          <w:i/>
          <w:iCs/>
        </w:rPr>
        <w:t>11</w:t>
      </w:r>
      <w:r w:rsidR="0A73BDD5" w:rsidRPr="4FAA3C25">
        <w:rPr>
          <w:rFonts w:ascii="Times New Roman" w:hAnsi="Times New Roman" w:cs="Times New Roman"/>
        </w:rPr>
        <w:t>(1)</w:t>
      </w:r>
      <w:r w:rsidRPr="4FAA3C25">
        <w:rPr>
          <w:rFonts w:ascii="Times New Roman" w:hAnsi="Times New Roman" w:cs="Times New Roman"/>
        </w:rPr>
        <w:t xml:space="preserve">, 42–59. </w:t>
      </w:r>
      <w:hyperlink r:id="rId19">
        <w:r w:rsidRPr="4FAA3C25">
          <w:rPr>
            <w:rStyle w:val="Hyperlink"/>
            <w:rFonts w:ascii="Times New Roman" w:hAnsi="Times New Roman" w:cs="Times New Roman"/>
          </w:rPr>
          <w:t>https://doi.org/10.1037/cfp0000206</w:t>
        </w:r>
      </w:hyperlink>
    </w:p>
    <w:p w14:paraId="2687430B" w14:textId="66020681" w:rsidR="00543339" w:rsidRPr="00543339" w:rsidRDefault="00543339" w:rsidP="00543339">
      <w:pPr>
        <w:spacing w:after="0" w:line="480" w:lineRule="auto"/>
        <w:ind w:left="720" w:hanging="720"/>
        <w:contextualSpacing/>
      </w:pPr>
      <w:r>
        <w:rPr>
          <w:rFonts w:ascii="Times New Roman" w:hAnsi="Times New Roman" w:cs="Times New Roman"/>
        </w:rPr>
        <w:t xml:space="preserve">Goodman, M., Jager-Hyman, S., Monahan, M., Glatt, S., </w:t>
      </w:r>
      <w:proofErr w:type="spellStart"/>
      <w:r>
        <w:rPr>
          <w:rFonts w:ascii="Times New Roman" w:hAnsi="Times New Roman" w:cs="Times New Roman"/>
        </w:rPr>
        <w:t>Thase</w:t>
      </w:r>
      <w:proofErr w:type="spellEnd"/>
      <w:r>
        <w:rPr>
          <w:rFonts w:ascii="Times New Roman" w:hAnsi="Times New Roman" w:cs="Times New Roman"/>
        </w:rPr>
        <w:t xml:space="preserve">, M., O’Brien, S., Krauss, A., </w:t>
      </w:r>
      <w:proofErr w:type="spellStart"/>
      <w:r>
        <w:rPr>
          <w:rFonts w:ascii="Times New Roman" w:hAnsi="Times New Roman" w:cs="Times New Roman"/>
        </w:rPr>
        <w:t>Galfalvy</w:t>
      </w:r>
      <w:proofErr w:type="spellEnd"/>
      <w:r>
        <w:rPr>
          <w:rFonts w:ascii="Times New Roman" w:hAnsi="Times New Roman" w:cs="Times New Roman"/>
        </w:rPr>
        <w:t xml:space="preserve">, H. C., Sullivan, S. R., Luther, J., Brown, G. K. (2026) Group-based suicide safety planning and skills training for veterans with high suicide risk: a randomized clinical trial. </w:t>
      </w:r>
      <w:r w:rsidRPr="006836A1">
        <w:rPr>
          <w:rFonts w:ascii="Times New Roman" w:hAnsi="Times New Roman" w:cs="Times New Roman"/>
          <w:i/>
          <w:iCs/>
        </w:rPr>
        <w:t>JAMA network open</w:t>
      </w:r>
      <w:r>
        <w:rPr>
          <w:rFonts w:ascii="Times New Roman" w:hAnsi="Times New Roman" w:cs="Times New Roman"/>
        </w:rPr>
        <w:t xml:space="preserve">, 9(5). </w:t>
      </w:r>
      <w:proofErr w:type="spellStart"/>
      <w:r>
        <w:rPr>
          <w:rFonts w:ascii="Times New Roman" w:hAnsi="Times New Roman" w:cs="Times New Roman"/>
        </w:rPr>
        <w:t>doi</w:t>
      </w:r>
      <w:proofErr w:type="spellEnd"/>
      <w:r>
        <w:rPr>
          <w:rFonts w:ascii="Times New Roman" w:hAnsi="Times New Roman" w:cs="Times New Roman"/>
        </w:rPr>
        <w:t>: 1</w:t>
      </w:r>
      <w:r w:rsidRPr="006836A1">
        <w:rPr>
          <w:rFonts w:ascii="Times New Roman" w:hAnsi="Times New Roman" w:cs="Times New Roman"/>
        </w:rPr>
        <w:t>0.1001/jamanetworkopen.2026.15029</w:t>
      </w:r>
    </w:p>
    <w:p w14:paraId="66346168" w14:textId="2846175E" w:rsidR="00F756D8" w:rsidRPr="007673FA" w:rsidRDefault="00F756D8" w:rsidP="4FAA3C25">
      <w:pPr>
        <w:spacing w:after="0" w:line="480" w:lineRule="auto"/>
        <w:ind w:left="720" w:hanging="720"/>
        <w:contextualSpacing/>
        <w:rPr>
          <w:rFonts w:ascii="Times New Roman" w:hAnsi="Times New Roman" w:cs="Times New Roman"/>
        </w:rPr>
      </w:pPr>
      <w:r w:rsidRPr="00F756D8">
        <w:rPr>
          <w:rFonts w:ascii="Times New Roman" w:hAnsi="Times New Roman" w:cs="Times New Roman"/>
        </w:rPr>
        <w:t xml:space="preserve">Hawton, K., Saunders, K. E. A., &amp; O'Connor, R. C. (2012). Self-harm and suicide in adolescents. </w:t>
      </w:r>
      <w:r w:rsidRPr="00F756D8">
        <w:rPr>
          <w:rFonts w:ascii="Times New Roman" w:hAnsi="Times New Roman" w:cs="Times New Roman"/>
          <w:i/>
          <w:iCs/>
        </w:rPr>
        <w:t>The Lancet</w:t>
      </w:r>
      <w:r w:rsidRPr="00F756D8">
        <w:rPr>
          <w:rFonts w:ascii="Times New Roman" w:hAnsi="Times New Roman" w:cs="Times New Roman"/>
        </w:rPr>
        <w:t>, 379(9834), 2373–2382. https://doi.org/10.1016/S0140-6736(12)60322-5</w:t>
      </w:r>
    </w:p>
    <w:p w14:paraId="06C642D2" w14:textId="19EAB23E" w:rsidR="00D016D3" w:rsidRPr="007673FA" w:rsidRDefault="6C05D690"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Kearns, J. C., Crasta, D., Spitzer, E. G., Gorman, K. R., Green, J. D., Nock, M. K., Keane, T. M., Marx, B. P., &amp; Britton, P. C. (2025). Evaluating the effectiveness of safety plans for mitigating suicide risk in two samples of psychiatrically hospitalized military veterans. </w:t>
      </w:r>
      <w:r w:rsidRPr="4FAA3C25">
        <w:rPr>
          <w:rFonts w:ascii="Times New Roman" w:hAnsi="Times New Roman" w:cs="Times New Roman"/>
          <w:i/>
          <w:iCs/>
        </w:rPr>
        <w:t>Behavior Therapy</w:t>
      </w:r>
      <w:r w:rsidRPr="4FAA3C25">
        <w:rPr>
          <w:rFonts w:ascii="Times New Roman" w:hAnsi="Times New Roman" w:cs="Times New Roman"/>
        </w:rPr>
        <w:t>, </w:t>
      </w:r>
      <w:r w:rsidRPr="4FAA3C25">
        <w:rPr>
          <w:rFonts w:ascii="Times New Roman" w:hAnsi="Times New Roman" w:cs="Times New Roman"/>
          <w:i/>
          <w:iCs/>
        </w:rPr>
        <w:t>56</w:t>
      </w:r>
      <w:r w:rsidR="6314F544" w:rsidRPr="4FAA3C25">
        <w:rPr>
          <w:rFonts w:ascii="Times New Roman" w:hAnsi="Times New Roman" w:cs="Times New Roman"/>
        </w:rPr>
        <w:t>(2)</w:t>
      </w:r>
      <w:r w:rsidRPr="4FAA3C25">
        <w:rPr>
          <w:rFonts w:ascii="Times New Roman" w:hAnsi="Times New Roman" w:cs="Times New Roman"/>
        </w:rPr>
        <w:t xml:space="preserve">, 438–451. </w:t>
      </w:r>
      <w:hyperlink r:id="rId20">
        <w:r w:rsidRPr="4FAA3C25">
          <w:rPr>
            <w:rStyle w:val="Hyperlink"/>
            <w:rFonts w:ascii="Times New Roman" w:hAnsi="Times New Roman" w:cs="Times New Roman"/>
          </w:rPr>
          <w:t>https://doi.org/10.1016/j.beth.2024.08.001</w:t>
        </w:r>
      </w:hyperlink>
    </w:p>
    <w:p w14:paraId="447C135D" w14:textId="22097690" w:rsidR="00D016D3"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lastRenderedPageBreak/>
        <w:t>Lohani, M., Baker, J. C., Elsey, J. S., Dutton, S., Findley, S. P., Langenecker, S. A., Do,</w:t>
      </w:r>
      <w:r w:rsidR="1285E6D0" w:rsidRPr="4FAA3C25">
        <w:rPr>
          <w:rFonts w:ascii="Times New Roman" w:hAnsi="Times New Roman" w:cs="Times New Roman"/>
        </w:rPr>
        <w:t xml:space="preserve"> </w:t>
      </w:r>
      <w:r w:rsidRPr="4FAA3C25">
        <w:rPr>
          <w:rFonts w:ascii="Times New Roman" w:hAnsi="Times New Roman" w:cs="Times New Roman"/>
        </w:rPr>
        <w:t>A. S., &amp; Bryan, C. J. (2024). Suicide prevention via telemental health services:</w:t>
      </w:r>
      <w:r w:rsidR="44B53D6A" w:rsidRPr="4FAA3C25">
        <w:rPr>
          <w:rFonts w:ascii="Times New Roman" w:hAnsi="Times New Roman" w:cs="Times New Roman"/>
        </w:rPr>
        <w:t xml:space="preserve"> </w:t>
      </w:r>
      <w:r w:rsidR="25EDE826" w:rsidRPr="4FAA3C25">
        <w:rPr>
          <w:rFonts w:ascii="Times New Roman" w:hAnsi="Times New Roman" w:cs="Times New Roman"/>
        </w:rPr>
        <w:t>I</w:t>
      </w:r>
      <w:r w:rsidRPr="4FAA3C25">
        <w:rPr>
          <w:rFonts w:ascii="Times New Roman" w:hAnsi="Times New Roman" w:cs="Times New Roman"/>
        </w:rPr>
        <w:t>nsights from a randomized control trial of crisis response plan and self-guided safety planning approaches. </w:t>
      </w:r>
      <w:r w:rsidRPr="4FAA3C25">
        <w:rPr>
          <w:rFonts w:ascii="Times New Roman" w:hAnsi="Times New Roman" w:cs="Times New Roman"/>
          <w:i/>
          <w:iCs/>
        </w:rPr>
        <w:t xml:space="preserve">BMC </w:t>
      </w:r>
      <w:r w:rsidR="22ACE838" w:rsidRPr="4FAA3C25">
        <w:rPr>
          <w:rFonts w:ascii="Times New Roman" w:hAnsi="Times New Roman" w:cs="Times New Roman"/>
          <w:i/>
          <w:iCs/>
        </w:rPr>
        <w:t>H</w:t>
      </w:r>
      <w:r w:rsidRPr="4FAA3C25">
        <w:rPr>
          <w:rFonts w:ascii="Times New Roman" w:hAnsi="Times New Roman" w:cs="Times New Roman"/>
          <w:i/>
          <w:iCs/>
        </w:rPr>
        <w:t xml:space="preserve">ealth </w:t>
      </w:r>
      <w:r w:rsidR="22ACE838" w:rsidRPr="4FAA3C25">
        <w:rPr>
          <w:rFonts w:ascii="Times New Roman" w:hAnsi="Times New Roman" w:cs="Times New Roman"/>
          <w:i/>
          <w:iCs/>
        </w:rPr>
        <w:t>S</w:t>
      </w:r>
      <w:r w:rsidRPr="4FAA3C25">
        <w:rPr>
          <w:rFonts w:ascii="Times New Roman" w:hAnsi="Times New Roman" w:cs="Times New Roman"/>
          <w:i/>
          <w:iCs/>
        </w:rPr>
        <w:t xml:space="preserve">ervices </w:t>
      </w:r>
      <w:r w:rsidR="22ACE838" w:rsidRPr="4FAA3C25">
        <w:rPr>
          <w:rFonts w:ascii="Times New Roman" w:hAnsi="Times New Roman" w:cs="Times New Roman"/>
          <w:i/>
          <w:iCs/>
        </w:rPr>
        <w:t>R</w:t>
      </w:r>
      <w:r w:rsidRPr="4FAA3C25">
        <w:rPr>
          <w:rFonts w:ascii="Times New Roman" w:hAnsi="Times New Roman" w:cs="Times New Roman"/>
          <w:i/>
          <w:iCs/>
        </w:rPr>
        <w:t>esearch</w:t>
      </w:r>
      <w:r w:rsidRPr="4FAA3C25">
        <w:rPr>
          <w:rFonts w:ascii="Times New Roman" w:hAnsi="Times New Roman" w:cs="Times New Roman"/>
        </w:rPr>
        <w:t>, </w:t>
      </w:r>
      <w:r w:rsidRPr="4FAA3C25">
        <w:rPr>
          <w:rFonts w:ascii="Times New Roman" w:hAnsi="Times New Roman" w:cs="Times New Roman"/>
          <w:i/>
          <w:iCs/>
        </w:rPr>
        <w:t>24</w:t>
      </w:r>
      <w:r w:rsidRPr="4FAA3C25">
        <w:rPr>
          <w:rFonts w:ascii="Times New Roman" w:hAnsi="Times New Roman" w:cs="Times New Roman"/>
        </w:rPr>
        <w:t xml:space="preserve">, 1389. </w:t>
      </w:r>
      <w:hyperlink r:id="rId21">
        <w:r w:rsidR="22ACE838" w:rsidRPr="4FAA3C25">
          <w:rPr>
            <w:rStyle w:val="Hyperlink"/>
            <w:rFonts w:ascii="Times New Roman" w:hAnsi="Times New Roman" w:cs="Times New Roman"/>
          </w:rPr>
          <w:t>https://doi.org/10.1186/s12913-024-11739-w</w:t>
        </w:r>
      </w:hyperlink>
    </w:p>
    <w:p w14:paraId="7C701C88" w14:textId="466A863C" w:rsidR="00D016D3" w:rsidRPr="007673FA" w:rsidRDefault="3B9FDA1D" w:rsidP="6C97781E">
      <w:pPr>
        <w:spacing w:after="0" w:line="480" w:lineRule="auto"/>
        <w:ind w:left="720" w:hanging="720"/>
        <w:contextualSpacing/>
        <w:rPr>
          <w:rFonts w:ascii="Times New Roman" w:hAnsi="Times New Roman" w:cs="Times New Roman"/>
        </w:rPr>
      </w:pPr>
      <w:r w:rsidRPr="6C97781E">
        <w:rPr>
          <w:rFonts w:ascii="Times New Roman" w:hAnsi="Times New Roman" w:cs="Times New Roman"/>
        </w:rPr>
        <w:t>Lohani, M., Bryan, C. J., Elsey, J. S., Dutton, S., Findley, S. P., Langenecker, S. A., West, K., &amp;</w:t>
      </w:r>
      <w:r w:rsidR="517E10DD" w:rsidRPr="6C97781E">
        <w:rPr>
          <w:rFonts w:ascii="Times New Roman" w:hAnsi="Times New Roman" w:cs="Times New Roman"/>
        </w:rPr>
        <w:t xml:space="preserve"> </w:t>
      </w:r>
      <w:r w:rsidRPr="6C97781E">
        <w:rPr>
          <w:rFonts w:ascii="Times New Roman" w:hAnsi="Times New Roman" w:cs="Times New Roman"/>
        </w:rPr>
        <w:t>Baker, J. C. (2024). Collaboration matters: A randomized controlled trial of patient-clinician collaboration in suicide risk assessment and intervention. </w:t>
      </w:r>
      <w:r w:rsidRPr="6C97781E">
        <w:rPr>
          <w:rFonts w:ascii="Times New Roman" w:hAnsi="Times New Roman" w:cs="Times New Roman"/>
          <w:i/>
          <w:iCs/>
        </w:rPr>
        <w:t xml:space="preserve">Journal of </w:t>
      </w:r>
      <w:r w:rsidR="29188A1B" w:rsidRPr="6C97781E">
        <w:rPr>
          <w:rFonts w:ascii="Times New Roman" w:hAnsi="Times New Roman" w:cs="Times New Roman"/>
          <w:i/>
          <w:iCs/>
        </w:rPr>
        <w:t>A</w:t>
      </w:r>
      <w:r w:rsidRPr="6C97781E">
        <w:rPr>
          <w:rFonts w:ascii="Times New Roman" w:hAnsi="Times New Roman" w:cs="Times New Roman"/>
          <w:i/>
          <w:iCs/>
        </w:rPr>
        <w:t xml:space="preserve">ffective </w:t>
      </w:r>
      <w:r w:rsidR="29188A1B" w:rsidRPr="6C97781E">
        <w:rPr>
          <w:rFonts w:ascii="Times New Roman" w:hAnsi="Times New Roman" w:cs="Times New Roman"/>
          <w:i/>
          <w:iCs/>
        </w:rPr>
        <w:t>D</w:t>
      </w:r>
      <w:r w:rsidRPr="6C97781E">
        <w:rPr>
          <w:rFonts w:ascii="Times New Roman" w:hAnsi="Times New Roman" w:cs="Times New Roman"/>
          <w:i/>
          <w:iCs/>
        </w:rPr>
        <w:t>isorders</w:t>
      </w:r>
      <w:r w:rsidRPr="6C97781E">
        <w:rPr>
          <w:rFonts w:ascii="Times New Roman" w:hAnsi="Times New Roman" w:cs="Times New Roman"/>
        </w:rPr>
        <w:t>, </w:t>
      </w:r>
      <w:r w:rsidRPr="6C97781E">
        <w:rPr>
          <w:rFonts w:ascii="Times New Roman" w:hAnsi="Times New Roman" w:cs="Times New Roman"/>
          <w:i/>
          <w:iCs/>
        </w:rPr>
        <w:t>360</w:t>
      </w:r>
      <w:r w:rsidRPr="6C97781E">
        <w:rPr>
          <w:rFonts w:ascii="Times New Roman" w:hAnsi="Times New Roman" w:cs="Times New Roman"/>
        </w:rPr>
        <w:t xml:space="preserve">, 387–393. </w:t>
      </w:r>
      <w:hyperlink r:id="rId22">
        <w:r w:rsidR="29188A1B" w:rsidRPr="6C97781E">
          <w:rPr>
            <w:rStyle w:val="Hyperlink"/>
            <w:rFonts w:ascii="Times New Roman" w:hAnsi="Times New Roman" w:cs="Times New Roman"/>
          </w:rPr>
          <w:t>https://doi.org/10.1016/j.jad.2024.06.004</w:t>
        </w:r>
      </w:hyperlink>
    </w:p>
    <w:p w14:paraId="68CACB8E" w14:textId="7AC1C6BD" w:rsidR="00D016D3"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Miller, W. R., &amp; Rollnick, S. (2013). </w:t>
      </w:r>
      <w:r w:rsidRPr="4FAA3C25">
        <w:rPr>
          <w:rFonts w:ascii="Times New Roman" w:hAnsi="Times New Roman" w:cs="Times New Roman"/>
          <w:i/>
          <w:iCs/>
        </w:rPr>
        <w:t>Motivational interviewing: Helping people change</w:t>
      </w:r>
      <w:r w:rsidRPr="4FAA3C25">
        <w:rPr>
          <w:rFonts w:ascii="Times New Roman" w:hAnsi="Times New Roman" w:cs="Times New Roman"/>
        </w:rPr>
        <w:t> (3rd ed</w:t>
      </w:r>
      <w:r w:rsidR="65B2E86F" w:rsidRPr="4FAA3C25">
        <w:rPr>
          <w:rFonts w:ascii="Times New Roman" w:hAnsi="Times New Roman" w:cs="Times New Roman"/>
        </w:rPr>
        <w:t>.</w:t>
      </w:r>
      <w:r w:rsidRPr="4FAA3C25">
        <w:rPr>
          <w:rFonts w:ascii="Times New Roman" w:hAnsi="Times New Roman" w:cs="Times New Roman"/>
        </w:rPr>
        <w:t xml:space="preserve">). </w:t>
      </w:r>
      <w:r w:rsidR="107E5C9A" w:rsidRPr="4FAA3C25">
        <w:rPr>
          <w:rFonts w:ascii="Times New Roman" w:hAnsi="Times New Roman" w:cs="Times New Roman"/>
        </w:rPr>
        <w:t xml:space="preserve">The </w:t>
      </w:r>
      <w:r w:rsidRPr="4FAA3C25">
        <w:rPr>
          <w:rFonts w:ascii="Times New Roman" w:hAnsi="Times New Roman" w:cs="Times New Roman"/>
        </w:rPr>
        <w:t>Guilford Press.</w:t>
      </w:r>
    </w:p>
    <w:p w14:paraId="77D8E34E" w14:textId="1A79563D" w:rsidR="00C37663" w:rsidRPr="00075869" w:rsidRDefault="2C5B2236" w:rsidP="4FAA3C25">
      <w:pPr>
        <w:spacing w:after="0" w:line="480" w:lineRule="auto"/>
        <w:ind w:left="720" w:hanging="720"/>
        <w:contextualSpacing/>
        <w:rPr>
          <w:lang w:val="pt-BR"/>
        </w:rPr>
      </w:pPr>
      <w:r w:rsidRPr="007673FA">
        <w:rPr>
          <w:rFonts w:ascii="Times New Roman" w:hAnsi="Times New Roman" w:cs="Times New Roman"/>
          <w:color w:val="212121"/>
          <w:shd w:val="clear" w:color="auto" w:fill="FFFFFF"/>
        </w:rPr>
        <w:t xml:space="preserve">Nuij, C., van </w:t>
      </w:r>
      <w:proofErr w:type="spellStart"/>
      <w:r w:rsidRPr="007673FA">
        <w:rPr>
          <w:rFonts w:ascii="Times New Roman" w:hAnsi="Times New Roman" w:cs="Times New Roman"/>
          <w:color w:val="212121"/>
          <w:shd w:val="clear" w:color="auto" w:fill="FFFFFF"/>
        </w:rPr>
        <w:t>Ballegooijen</w:t>
      </w:r>
      <w:proofErr w:type="spellEnd"/>
      <w:r w:rsidRPr="007673FA">
        <w:rPr>
          <w:rFonts w:ascii="Times New Roman" w:hAnsi="Times New Roman" w:cs="Times New Roman"/>
          <w:color w:val="212121"/>
          <w:shd w:val="clear" w:color="auto" w:fill="FFFFFF"/>
        </w:rPr>
        <w:t xml:space="preserve">, W., de </w:t>
      </w:r>
      <w:proofErr w:type="spellStart"/>
      <w:r w:rsidRPr="007673FA">
        <w:rPr>
          <w:rFonts w:ascii="Times New Roman" w:hAnsi="Times New Roman" w:cs="Times New Roman"/>
          <w:color w:val="212121"/>
          <w:shd w:val="clear" w:color="auto" w:fill="FFFFFF"/>
        </w:rPr>
        <w:t>Beurs</w:t>
      </w:r>
      <w:proofErr w:type="spellEnd"/>
      <w:r w:rsidRPr="007673FA">
        <w:rPr>
          <w:rFonts w:ascii="Times New Roman" w:hAnsi="Times New Roman" w:cs="Times New Roman"/>
          <w:color w:val="212121"/>
          <w:shd w:val="clear" w:color="auto" w:fill="FFFFFF"/>
        </w:rPr>
        <w:t xml:space="preserve">, D., </w:t>
      </w:r>
      <w:proofErr w:type="spellStart"/>
      <w:r w:rsidRPr="007673FA">
        <w:rPr>
          <w:rFonts w:ascii="Times New Roman" w:hAnsi="Times New Roman" w:cs="Times New Roman"/>
          <w:color w:val="212121"/>
          <w:shd w:val="clear" w:color="auto" w:fill="FFFFFF"/>
        </w:rPr>
        <w:t>Juniar</w:t>
      </w:r>
      <w:proofErr w:type="spellEnd"/>
      <w:r w:rsidRPr="007673FA">
        <w:rPr>
          <w:rFonts w:ascii="Times New Roman" w:hAnsi="Times New Roman" w:cs="Times New Roman"/>
          <w:color w:val="212121"/>
          <w:shd w:val="clear" w:color="auto" w:fill="FFFFFF"/>
        </w:rPr>
        <w:t xml:space="preserve">, D., Erlangsen, A., Portzky, G., O'Connor, R. C., Smit, J. H., Kerkhof, A., &amp; Riper, H. (2021). Safety planning-type interventions for suicide prevention: </w:t>
      </w:r>
      <w:r w:rsidR="6C15A352" w:rsidRPr="007673FA">
        <w:rPr>
          <w:rFonts w:ascii="Times New Roman" w:hAnsi="Times New Roman" w:cs="Times New Roman"/>
          <w:color w:val="212121"/>
          <w:shd w:val="clear" w:color="auto" w:fill="FFFFFF"/>
        </w:rPr>
        <w:t>M</w:t>
      </w:r>
      <w:r w:rsidRPr="007673FA">
        <w:rPr>
          <w:rFonts w:ascii="Times New Roman" w:hAnsi="Times New Roman" w:cs="Times New Roman"/>
          <w:color w:val="212121"/>
          <w:shd w:val="clear" w:color="auto" w:fill="FFFFFF"/>
        </w:rPr>
        <w:t>eta-analysis. </w:t>
      </w:r>
      <w:r w:rsidRPr="4FAA3C25">
        <w:rPr>
          <w:rFonts w:ascii="Times New Roman" w:hAnsi="Times New Roman" w:cs="Times New Roman"/>
          <w:i/>
          <w:iCs/>
          <w:color w:val="212121"/>
          <w:shd w:val="clear" w:color="auto" w:fill="FFFFFF"/>
        </w:rPr>
        <w:t>The British Journal of Psychiatry</w:t>
      </w:r>
      <w:r w:rsidRPr="007673FA">
        <w:rPr>
          <w:rFonts w:ascii="Times New Roman" w:hAnsi="Times New Roman" w:cs="Times New Roman"/>
          <w:color w:val="212121"/>
          <w:shd w:val="clear" w:color="auto" w:fill="FFFFFF"/>
        </w:rPr>
        <w:t>, </w:t>
      </w:r>
      <w:r w:rsidRPr="4FAA3C25">
        <w:rPr>
          <w:rFonts w:ascii="Times New Roman" w:hAnsi="Times New Roman" w:cs="Times New Roman"/>
          <w:i/>
          <w:iCs/>
          <w:color w:val="212121"/>
          <w:shd w:val="clear" w:color="auto" w:fill="FFFFFF"/>
        </w:rPr>
        <w:t>219</w:t>
      </w:r>
      <w:r w:rsidR="66AE9FBB" w:rsidRPr="4FAA3C25">
        <w:rPr>
          <w:rFonts w:ascii="Times New Roman" w:hAnsi="Times New Roman" w:cs="Times New Roman"/>
          <w:color w:val="212121"/>
          <w:shd w:val="clear" w:color="auto" w:fill="FFFFFF"/>
        </w:rPr>
        <w:t>(2)</w:t>
      </w:r>
      <w:r w:rsidRPr="007673FA">
        <w:rPr>
          <w:rFonts w:ascii="Times New Roman" w:hAnsi="Times New Roman" w:cs="Times New Roman"/>
          <w:color w:val="212121"/>
          <w:shd w:val="clear" w:color="auto" w:fill="FFFFFF"/>
        </w:rPr>
        <w:t xml:space="preserve">, 419–426. </w:t>
      </w:r>
      <w:hyperlink r:id="rId23">
        <w:r w:rsidRPr="00075869">
          <w:rPr>
            <w:rStyle w:val="Hyperlink"/>
            <w:rFonts w:ascii="Times New Roman" w:hAnsi="Times New Roman" w:cs="Times New Roman"/>
            <w:lang w:val="pt-BR"/>
          </w:rPr>
          <w:t>https://doi.org/10.1192/bjp.2021.50</w:t>
        </w:r>
      </w:hyperlink>
    </w:p>
    <w:p w14:paraId="3FC7EDC8" w14:textId="2E09064B" w:rsidR="00AC6F7C" w:rsidRPr="00AC6F7C" w:rsidRDefault="171B5852" w:rsidP="5A965B3A">
      <w:pPr>
        <w:spacing w:after="0" w:line="480" w:lineRule="auto"/>
        <w:ind w:left="720" w:hanging="720"/>
        <w:contextualSpacing/>
        <w:rPr>
          <w:rFonts w:ascii="Times New Roman" w:hAnsi="Times New Roman" w:cs="Times New Roman"/>
        </w:rPr>
      </w:pPr>
      <w:r w:rsidRPr="5A965B3A">
        <w:rPr>
          <w:rFonts w:ascii="Times New Roman" w:hAnsi="Times New Roman" w:cs="Times New Roman"/>
          <w:lang w:val="pt-BR"/>
        </w:rPr>
        <w:t xml:space="preserve">Pan, R., Gao, C., Zhu, X., Li, B.-M., &amp; Jia, X. (2025). </w:t>
      </w:r>
      <w:r w:rsidRPr="5A965B3A">
        <w:rPr>
          <w:rFonts w:ascii="Times New Roman" w:hAnsi="Times New Roman" w:cs="Times New Roman"/>
        </w:rPr>
        <w:t xml:space="preserve">Positive </w:t>
      </w:r>
      <w:r w:rsidR="504C4859" w:rsidRPr="5A965B3A">
        <w:rPr>
          <w:rFonts w:ascii="Times New Roman" w:hAnsi="Times New Roman" w:cs="Times New Roman"/>
        </w:rPr>
        <w:t>e</w:t>
      </w:r>
      <w:r w:rsidRPr="5A965B3A">
        <w:rPr>
          <w:rFonts w:ascii="Times New Roman" w:hAnsi="Times New Roman" w:cs="Times New Roman"/>
        </w:rPr>
        <w:t xml:space="preserve">motion </w:t>
      </w:r>
      <w:r w:rsidR="504C4859" w:rsidRPr="5A965B3A">
        <w:rPr>
          <w:rFonts w:ascii="Times New Roman" w:hAnsi="Times New Roman" w:cs="Times New Roman"/>
        </w:rPr>
        <w:t>e</w:t>
      </w:r>
      <w:r w:rsidRPr="5A965B3A">
        <w:rPr>
          <w:rFonts w:ascii="Times New Roman" w:hAnsi="Times New Roman" w:cs="Times New Roman"/>
        </w:rPr>
        <w:t xml:space="preserve">nhances </w:t>
      </w:r>
      <w:r w:rsidR="497F3B3C" w:rsidRPr="5A965B3A">
        <w:rPr>
          <w:rFonts w:ascii="Times New Roman" w:hAnsi="Times New Roman" w:cs="Times New Roman"/>
        </w:rPr>
        <w:t>m</w:t>
      </w:r>
      <w:r w:rsidRPr="5A965B3A">
        <w:rPr>
          <w:rFonts w:ascii="Times New Roman" w:hAnsi="Times New Roman" w:cs="Times New Roman"/>
        </w:rPr>
        <w:t xml:space="preserve">emory by </w:t>
      </w:r>
      <w:r w:rsidR="589C1C2A" w:rsidRPr="5A965B3A">
        <w:rPr>
          <w:rFonts w:ascii="Times New Roman" w:hAnsi="Times New Roman" w:cs="Times New Roman"/>
        </w:rPr>
        <w:t>p</w:t>
      </w:r>
      <w:r w:rsidRPr="5A965B3A">
        <w:rPr>
          <w:rFonts w:ascii="Times New Roman" w:hAnsi="Times New Roman" w:cs="Times New Roman"/>
        </w:rPr>
        <w:t xml:space="preserve">romoting </w:t>
      </w:r>
      <w:r w:rsidR="027971BC" w:rsidRPr="5A965B3A">
        <w:rPr>
          <w:rFonts w:ascii="Times New Roman" w:hAnsi="Times New Roman" w:cs="Times New Roman"/>
        </w:rPr>
        <w:t>m</w:t>
      </w:r>
      <w:r w:rsidRPr="5A965B3A">
        <w:rPr>
          <w:rFonts w:ascii="Times New Roman" w:hAnsi="Times New Roman" w:cs="Times New Roman"/>
        </w:rPr>
        <w:t xml:space="preserve">emory </w:t>
      </w:r>
      <w:r w:rsidR="50FBE8C2" w:rsidRPr="5A965B3A">
        <w:rPr>
          <w:rFonts w:ascii="Times New Roman" w:hAnsi="Times New Roman" w:cs="Times New Roman"/>
        </w:rPr>
        <w:t>r</w:t>
      </w:r>
      <w:r w:rsidRPr="5A965B3A">
        <w:rPr>
          <w:rFonts w:ascii="Times New Roman" w:hAnsi="Times New Roman" w:cs="Times New Roman"/>
        </w:rPr>
        <w:t xml:space="preserve">einstatement across </w:t>
      </w:r>
      <w:r w:rsidR="50FBE8C2" w:rsidRPr="5A965B3A">
        <w:rPr>
          <w:rFonts w:ascii="Times New Roman" w:hAnsi="Times New Roman" w:cs="Times New Roman"/>
        </w:rPr>
        <w:t>r</w:t>
      </w:r>
      <w:r w:rsidRPr="5A965B3A">
        <w:rPr>
          <w:rFonts w:ascii="Times New Roman" w:hAnsi="Times New Roman" w:cs="Times New Roman"/>
        </w:rPr>
        <w:t xml:space="preserve">epeated </w:t>
      </w:r>
      <w:r w:rsidR="71FD3893" w:rsidRPr="5A965B3A">
        <w:rPr>
          <w:rFonts w:ascii="Times New Roman" w:hAnsi="Times New Roman" w:cs="Times New Roman"/>
        </w:rPr>
        <w:t>l</w:t>
      </w:r>
      <w:r w:rsidRPr="5A965B3A">
        <w:rPr>
          <w:rFonts w:ascii="Times New Roman" w:hAnsi="Times New Roman" w:cs="Times New Roman"/>
        </w:rPr>
        <w:t xml:space="preserve">earning. </w:t>
      </w:r>
      <w:r w:rsidRPr="5A965B3A">
        <w:rPr>
          <w:rFonts w:ascii="Times New Roman" w:hAnsi="Times New Roman" w:cs="Times New Roman"/>
          <w:i/>
          <w:iCs/>
        </w:rPr>
        <w:t>The Journal of Neuroscience</w:t>
      </w:r>
      <w:r w:rsidRPr="5A965B3A">
        <w:rPr>
          <w:rFonts w:ascii="Times New Roman" w:hAnsi="Times New Roman" w:cs="Times New Roman"/>
        </w:rPr>
        <w:t>, 45(31), e0009252025.</w:t>
      </w:r>
      <w:r w:rsidR="18E8EA50" w:rsidRPr="5A965B3A">
        <w:rPr>
          <w:rFonts w:ascii="Times New Roman" w:hAnsi="Times New Roman" w:cs="Times New Roman"/>
        </w:rPr>
        <w:t xml:space="preserve"> https://doi.org/10.1523/JNEUROSCI.0009-25.2025</w:t>
      </w:r>
    </w:p>
    <w:p w14:paraId="50488503" w14:textId="6DDD1354" w:rsidR="007673FA"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Rainbow, E., Russell, A., &amp; Melia, R. (2025). Safety planning interventions to address suicidality in adults: </w:t>
      </w:r>
      <w:r w:rsidR="2D5EC5E8" w:rsidRPr="4FAA3C25">
        <w:rPr>
          <w:rFonts w:ascii="Times New Roman" w:hAnsi="Times New Roman" w:cs="Times New Roman"/>
        </w:rPr>
        <w:t>A</w:t>
      </w:r>
      <w:r w:rsidRPr="4FAA3C25">
        <w:rPr>
          <w:rFonts w:ascii="Times New Roman" w:hAnsi="Times New Roman" w:cs="Times New Roman"/>
        </w:rPr>
        <w:t xml:space="preserve"> protocol for a systematic review of the literature. </w:t>
      </w:r>
      <w:r w:rsidRPr="4FAA3C25">
        <w:rPr>
          <w:rFonts w:ascii="Times New Roman" w:hAnsi="Times New Roman" w:cs="Times New Roman"/>
          <w:i/>
          <w:iCs/>
        </w:rPr>
        <w:t xml:space="preserve">BMJ </w:t>
      </w:r>
      <w:r w:rsidR="22ACE838" w:rsidRPr="4FAA3C25">
        <w:rPr>
          <w:rFonts w:ascii="Times New Roman" w:hAnsi="Times New Roman" w:cs="Times New Roman"/>
          <w:i/>
          <w:iCs/>
        </w:rPr>
        <w:t>O</w:t>
      </w:r>
      <w:r w:rsidRPr="4FAA3C25">
        <w:rPr>
          <w:rFonts w:ascii="Times New Roman" w:hAnsi="Times New Roman" w:cs="Times New Roman"/>
          <w:i/>
          <w:iCs/>
        </w:rPr>
        <w:t>pen</w:t>
      </w:r>
      <w:r w:rsidRPr="4FAA3C25">
        <w:rPr>
          <w:rFonts w:ascii="Times New Roman" w:hAnsi="Times New Roman" w:cs="Times New Roman"/>
        </w:rPr>
        <w:t>, </w:t>
      </w:r>
      <w:r w:rsidRPr="4FAA3C25">
        <w:rPr>
          <w:rFonts w:ascii="Times New Roman" w:hAnsi="Times New Roman" w:cs="Times New Roman"/>
          <w:i/>
          <w:iCs/>
        </w:rPr>
        <w:t>15</w:t>
      </w:r>
      <w:r w:rsidRPr="4FAA3C25">
        <w:rPr>
          <w:rFonts w:ascii="Times New Roman" w:hAnsi="Times New Roman" w:cs="Times New Roman"/>
        </w:rPr>
        <w:t xml:space="preserve">, e100211. </w:t>
      </w:r>
      <w:hyperlink r:id="rId24">
        <w:r w:rsidR="6C05D690" w:rsidRPr="4FAA3C25">
          <w:rPr>
            <w:rStyle w:val="Hyperlink"/>
            <w:rFonts w:ascii="Times New Roman" w:hAnsi="Times New Roman" w:cs="Times New Roman"/>
          </w:rPr>
          <w:t>https://doi.org/10.1136/bmjopen-2025-100211</w:t>
        </w:r>
      </w:hyperlink>
    </w:p>
    <w:p w14:paraId="66DB412A" w14:textId="554945BC" w:rsidR="00030A46" w:rsidRPr="007673FA" w:rsidRDefault="052C3393"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lastRenderedPageBreak/>
        <w:t>Rudd, M. D. (2000). The suicidal mode: A cognitive-behavioral model of</w:t>
      </w:r>
      <w:r w:rsidR="212A3977" w:rsidRPr="4FAA3C25">
        <w:rPr>
          <w:rFonts w:ascii="Times New Roman" w:hAnsi="Times New Roman" w:cs="Times New Roman"/>
        </w:rPr>
        <w:t xml:space="preserve"> </w:t>
      </w:r>
      <w:r w:rsidRPr="4FAA3C25">
        <w:rPr>
          <w:rFonts w:ascii="Times New Roman" w:hAnsi="Times New Roman" w:cs="Times New Roman"/>
        </w:rPr>
        <w:t>suicidality. </w:t>
      </w:r>
      <w:r w:rsidRPr="4FAA3C25">
        <w:rPr>
          <w:rFonts w:ascii="Times New Roman" w:hAnsi="Times New Roman" w:cs="Times New Roman"/>
          <w:i/>
          <w:iCs/>
        </w:rPr>
        <w:t>Suicide and Life-Threatening Behavior, 30</w:t>
      </w:r>
      <w:r w:rsidRPr="4FAA3C25">
        <w:rPr>
          <w:rFonts w:ascii="Times New Roman" w:hAnsi="Times New Roman" w:cs="Times New Roman"/>
        </w:rPr>
        <w:t>(1), 18–33.</w:t>
      </w:r>
      <w:r w:rsidR="566E403B" w:rsidRPr="4FAA3C25">
        <w:rPr>
          <w:rFonts w:ascii="Times New Roman" w:hAnsi="Times New Roman" w:cs="Times New Roman"/>
        </w:rPr>
        <w:t xml:space="preserve"> </w:t>
      </w:r>
      <w:hyperlink r:id="rId25">
        <w:r w:rsidR="566E403B" w:rsidRPr="4FAA3C25">
          <w:rPr>
            <w:rStyle w:val="Hyperlink"/>
            <w:rFonts w:ascii="Times New Roman" w:hAnsi="Times New Roman" w:cs="Times New Roman"/>
          </w:rPr>
          <w:t>https://doi.org/10.1111/j.1943-278X.2000.tb01062.x</w:t>
        </w:r>
      </w:hyperlink>
    </w:p>
    <w:p w14:paraId="0139CFBC" w14:textId="04280CA6" w:rsidR="00030A46" w:rsidRPr="007673FA" w:rsidRDefault="052C3393"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Rudd, M. D. (2006). Fluid </w:t>
      </w:r>
      <w:r w:rsidR="4656E35F" w:rsidRPr="4FAA3C25">
        <w:rPr>
          <w:rFonts w:ascii="Times New Roman" w:hAnsi="Times New Roman" w:cs="Times New Roman"/>
        </w:rPr>
        <w:t>v</w:t>
      </w:r>
      <w:r w:rsidRPr="4FAA3C25">
        <w:rPr>
          <w:rFonts w:ascii="Times New Roman" w:hAnsi="Times New Roman" w:cs="Times New Roman"/>
        </w:rPr>
        <w:t xml:space="preserve">ulnerability </w:t>
      </w:r>
      <w:r w:rsidR="61494CD1" w:rsidRPr="4FAA3C25">
        <w:rPr>
          <w:rFonts w:ascii="Times New Roman" w:hAnsi="Times New Roman" w:cs="Times New Roman"/>
        </w:rPr>
        <w:t>t</w:t>
      </w:r>
      <w:r w:rsidRPr="4FAA3C25">
        <w:rPr>
          <w:rFonts w:ascii="Times New Roman" w:hAnsi="Times New Roman" w:cs="Times New Roman"/>
        </w:rPr>
        <w:t xml:space="preserve">heory: A </w:t>
      </w:r>
      <w:r w:rsidR="222540F1" w:rsidRPr="4FAA3C25">
        <w:rPr>
          <w:rFonts w:ascii="Times New Roman" w:hAnsi="Times New Roman" w:cs="Times New Roman"/>
        </w:rPr>
        <w:t>c</w:t>
      </w:r>
      <w:r w:rsidRPr="4FAA3C25">
        <w:rPr>
          <w:rFonts w:ascii="Times New Roman" w:hAnsi="Times New Roman" w:cs="Times New Roman"/>
        </w:rPr>
        <w:t xml:space="preserve">ognitive </w:t>
      </w:r>
      <w:r w:rsidR="62EE892B" w:rsidRPr="4FAA3C25">
        <w:rPr>
          <w:rFonts w:ascii="Times New Roman" w:hAnsi="Times New Roman" w:cs="Times New Roman"/>
        </w:rPr>
        <w:t>a</w:t>
      </w:r>
      <w:r w:rsidRPr="4FAA3C25">
        <w:rPr>
          <w:rFonts w:ascii="Times New Roman" w:hAnsi="Times New Roman" w:cs="Times New Roman"/>
        </w:rPr>
        <w:t xml:space="preserve">pproach to </w:t>
      </w:r>
      <w:r w:rsidR="428409F6" w:rsidRPr="4FAA3C25">
        <w:rPr>
          <w:rFonts w:ascii="Times New Roman" w:hAnsi="Times New Roman" w:cs="Times New Roman"/>
        </w:rPr>
        <w:t>u</w:t>
      </w:r>
      <w:r w:rsidRPr="4FAA3C25">
        <w:rPr>
          <w:rFonts w:ascii="Times New Roman" w:hAnsi="Times New Roman" w:cs="Times New Roman"/>
        </w:rPr>
        <w:t>nderstanding</w:t>
      </w:r>
      <w:r w:rsidR="4719833E" w:rsidRPr="4FAA3C25">
        <w:rPr>
          <w:rFonts w:ascii="Times New Roman" w:hAnsi="Times New Roman" w:cs="Times New Roman"/>
        </w:rPr>
        <w:t xml:space="preserve"> </w:t>
      </w:r>
      <w:r w:rsidRPr="4FAA3C25">
        <w:rPr>
          <w:rFonts w:ascii="Times New Roman" w:hAnsi="Times New Roman" w:cs="Times New Roman"/>
        </w:rPr>
        <w:t xml:space="preserve">the </w:t>
      </w:r>
      <w:r w:rsidR="58EBFE09" w:rsidRPr="4FAA3C25">
        <w:rPr>
          <w:rFonts w:ascii="Times New Roman" w:hAnsi="Times New Roman" w:cs="Times New Roman"/>
        </w:rPr>
        <w:t>p</w:t>
      </w:r>
      <w:r w:rsidRPr="4FAA3C25">
        <w:rPr>
          <w:rFonts w:ascii="Times New Roman" w:hAnsi="Times New Roman" w:cs="Times New Roman"/>
        </w:rPr>
        <w:t xml:space="preserve">rocess of </w:t>
      </w:r>
      <w:r w:rsidR="54960859" w:rsidRPr="4FAA3C25">
        <w:rPr>
          <w:rFonts w:ascii="Times New Roman" w:hAnsi="Times New Roman" w:cs="Times New Roman"/>
        </w:rPr>
        <w:t>a</w:t>
      </w:r>
      <w:r w:rsidRPr="4FAA3C25">
        <w:rPr>
          <w:rFonts w:ascii="Times New Roman" w:hAnsi="Times New Roman" w:cs="Times New Roman"/>
        </w:rPr>
        <w:t xml:space="preserve">cute and </w:t>
      </w:r>
      <w:r w:rsidR="2C14E36A" w:rsidRPr="4FAA3C25">
        <w:rPr>
          <w:rFonts w:ascii="Times New Roman" w:hAnsi="Times New Roman" w:cs="Times New Roman"/>
        </w:rPr>
        <w:t>c</w:t>
      </w:r>
      <w:r w:rsidRPr="4FAA3C25">
        <w:rPr>
          <w:rFonts w:ascii="Times New Roman" w:hAnsi="Times New Roman" w:cs="Times New Roman"/>
        </w:rPr>
        <w:t xml:space="preserve">hronic </w:t>
      </w:r>
      <w:r w:rsidR="0A30328A" w:rsidRPr="4FAA3C25">
        <w:rPr>
          <w:rFonts w:ascii="Times New Roman" w:hAnsi="Times New Roman" w:cs="Times New Roman"/>
        </w:rPr>
        <w:t>s</w:t>
      </w:r>
      <w:r w:rsidRPr="4FAA3C25">
        <w:rPr>
          <w:rFonts w:ascii="Times New Roman" w:hAnsi="Times New Roman" w:cs="Times New Roman"/>
        </w:rPr>
        <w:t xml:space="preserve">uicide </w:t>
      </w:r>
      <w:r w:rsidR="7BA83977" w:rsidRPr="4FAA3C25">
        <w:rPr>
          <w:rFonts w:ascii="Times New Roman" w:hAnsi="Times New Roman" w:cs="Times New Roman"/>
        </w:rPr>
        <w:t>r</w:t>
      </w:r>
      <w:r w:rsidRPr="4FAA3C25">
        <w:rPr>
          <w:rFonts w:ascii="Times New Roman" w:hAnsi="Times New Roman" w:cs="Times New Roman"/>
        </w:rPr>
        <w:t>isk. In T. E. Ellis (Ed.), </w:t>
      </w:r>
      <w:r w:rsidRPr="4FAA3C25">
        <w:rPr>
          <w:rFonts w:ascii="Times New Roman" w:hAnsi="Times New Roman" w:cs="Times New Roman"/>
          <w:i/>
          <w:iCs/>
        </w:rPr>
        <w:t>Cognition and</w:t>
      </w:r>
      <w:r w:rsidR="55C767BA" w:rsidRPr="4FAA3C25">
        <w:rPr>
          <w:rFonts w:ascii="Times New Roman" w:hAnsi="Times New Roman" w:cs="Times New Roman"/>
          <w:i/>
          <w:iCs/>
        </w:rPr>
        <w:t xml:space="preserve"> </w:t>
      </w:r>
      <w:r w:rsidRPr="4FAA3C25">
        <w:rPr>
          <w:rFonts w:ascii="Times New Roman" w:hAnsi="Times New Roman" w:cs="Times New Roman"/>
          <w:i/>
          <w:iCs/>
        </w:rPr>
        <w:t xml:space="preserve">suicide: Theory, </w:t>
      </w:r>
      <w:r w:rsidR="06C79751" w:rsidRPr="4FAA3C25">
        <w:rPr>
          <w:rFonts w:ascii="Times New Roman" w:hAnsi="Times New Roman" w:cs="Times New Roman"/>
          <w:i/>
          <w:iCs/>
        </w:rPr>
        <w:t>r</w:t>
      </w:r>
      <w:r w:rsidRPr="4FAA3C25">
        <w:rPr>
          <w:rFonts w:ascii="Times New Roman" w:hAnsi="Times New Roman" w:cs="Times New Roman"/>
          <w:i/>
          <w:iCs/>
        </w:rPr>
        <w:t xml:space="preserve">esearch, and </w:t>
      </w:r>
      <w:r w:rsidR="30E08679" w:rsidRPr="4FAA3C25">
        <w:rPr>
          <w:rFonts w:ascii="Times New Roman" w:hAnsi="Times New Roman" w:cs="Times New Roman"/>
          <w:i/>
          <w:iCs/>
        </w:rPr>
        <w:t>t</w:t>
      </w:r>
      <w:r w:rsidRPr="4FAA3C25">
        <w:rPr>
          <w:rFonts w:ascii="Times New Roman" w:hAnsi="Times New Roman" w:cs="Times New Roman"/>
          <w:i/>
          <w:iCs/>
        </w:rPr>
        <w:t>herapy</w:t>
      </w:r>
      <w:r w:rsidRPr="4FAA3C25">
        <w:rPr>
          <w:rFonts w:ascii="Times New Roman" w:hAnsi="Times New Roman" w:cs="Times New Roman"/>
        </w:rPr>
        <w:t> (pp. 355–368). American Psychological</w:t>
      </w:r>
      <w:r w:rsidR="5429AD3A" w:rsidRPr="4FAA3C25">
        <w:rPr>
          <w:rFonts w:ascii="Times New Roman" w:hAnsi="Times New Roman" w:cs="Times New Roman"/>
        </w:rPr>
        <w:t xml:space="preserve"> </w:t>
      </w:r>
      <w:r w:rsidRPr="4FAA3C25">
        <w:rPr>
          <w:rFonts w:ascii="Times New Roman" w:hAnsi="Times New Roman" w:cs="Times New Roman"/>
        </w:rPr>
        <w:t>Association. </w:t>
      </w:r>
      <w:hyperlink r:id="rId26">
        <w:r w:rsidRPr="4FAA3C25">
          <w:rPr>
            <w:rStyle w:val="Hyperlink"/>
            <w:rFonts w:ascii="Times New Roman" w:hAnsi="Times New Roman" w:cs="Times New Roman"/>
          </w:rPr>
          <w:t>https://doi.org/10.1037/11377-016</w:t>
        </w:r>
      </w:hyperlink>
    </w:p>
    <w:p w14:paraId="22340515" w14:textId="0D3F0DED" w:rsidR="1FD36895" w:rsidRDefault="54B8CF52" w:rsidP="6C97781E">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Rudd, M. D., Bryan, C. J., Wertenberger, E. G., Peterson, A. L., Young-McCaughan, S., Mintz, J., Williams, S. R., Arne, K. A., Breitbach, J., Delano, K., Wilkinson, E., &amp; Bruce, T. O. (2015). Brief cognitive-behavioral therapy effects on post-treatment suicide attempts in a military sample: </w:t>
      </w:r>
      <w:r w:rsidR="20750A47" w:rsidRPr="4FAA3C25">
        <w:rPr>
          <w:rFonts w:ascii="Times New Roman" w:hAnsi="Times New Roman" w:cs="Times New Roman"/>
        </w:rPr>
        <w:t>R</w:t>
      </w:r>
      <w:r w:rsidRPr="4FAA3C25">
        <w:rPr>
          <w:rFonts w:ascii="Times New Roman" w:hAnsi="Times New Roman" w:cs="Times New Roman"/>
        </w:rPr>
        <w:t>esults of a randomized clinical trial with 2-year follow-up. </w:t>
      </w:r>
      <w:r w:rsidRPr="4FAA3C25">
        <w:rPr>
          <w:rFonts w:ascii="Times New Roman" w:hAnsi="Times New Roman" w:cs="Times New Roman"/>
          <w:i/>
          <w:iCs/>
        </w:rPr>
        <w:t>The American Journal of Psychiatry</w:t>
      </w:r>
      <w:r w:rsidRPr="4FAA3C25">
        <w:rPr>
          <w:rFonts w:ascii="Times New Roman" w:hAnsi="Times New Roman" w:cs="Times New Roman"/>
        </w:rPr>
        <w:t>, </w:t>
      </w:r>
      <w:r w:rsidRPr="4FAA3C25">
        <w:rPr>
          <w:rFonts w:ascii="Times New Roman" w:hAnsi="Times New Roman" w:cs="Times New Roman"/>
          <w:i/>
          <w:iCs/>
        </w:rPr>
        <w:t>172</w:t>
      </w:r>
      <w:r w:rsidRPr="4FAA3C25">
        <w:rPr>
          <w:rFonts w:ascii="Times New Roman" w:hAnsi="Times New Roman" w:cs="Times New Roman"/>
        </w:rPr>
        <w:t xml:space="preserve">(5), 441–449. </w:t>
      </w:r>
      <w:hyperlink r:id="rId27">
        <w:r w:rsidRPr="4FAA3C25">
          <w:rPr>
            <w:rStyle w:val="Hyperlink"/>
            <w:rFonts w:ascii="Times New Roman" w:hAnsi="Times New Roman" w:cs="Times New Roman"/>
          </w:rPr>
          <w:t>https://doi.org/10.1176/appi.ajp.2014.14070843</w:t>
        </w:r>
      </w:hyperlink>
      <w:r w:rsidRPr="4FAA3C25">
        <w:rPr>
          <w:rFonts w:ascii="Times New Roman" w:hAnsi="Times New Roman" w:cs="Times New Roman"/>
        </w:rPr>
        <w:t xml:space="preserve"> </w:t>
      </w:r>
    </w:p>
    <w:p w14:paraId="187BD7E3" w14:textId="2A6FF45C" w:rsidR="00030A46" w:rsidRPr="007673FA" w:rsidRDefault="2FC4F999" w:rsidP="4FAA3C25">
      <w:pPr>
        <w:spacing w:after="0" w:line="480" w:lineRule="auto"/>
        <w:ind w:left="720" w:hanging="720"/>
        <w:contextualSpacing/>
        <w:rPr>
          <w:rFonts w:ascii="Times New Roman" w:hAnsi="Times New Roman" w:cs="Times New Roman"/>
          <w:i/>
          <w:iCs/>
        </w:rPr>
      </w:pPr>
      <w:r w:rsidRPr="4FAA3C25">
        <w:rPr>
          <w:rFonts w:ascii="Times New Roman" w:hAnsi="Times New Roman" w:cs="Times New Roman"/>
        </w:rPr>
        <w:t>Rudd, M. D., Joiner, T., &amp; Rajab, M. H. (2001). </w:t>
      </w:r>
      <w:r w:rsidRPr="4FAA3C25">
        <w:rPr>
          <w:rFonts w:ascii="Times New Roman" w:hAnsi="Times New Roman" w:cs="Times New Roman"/>
          <w:i/>
          <w:iCs/>
        </w:rPr>
        <w:t>Treating suicidal behavior: An effective,</w:t>
      </w:r>
      <w:r w:rsidR="43E7C34C" w:rsidRPr="4FAA3C25">
        <w:rPr>
          <w:rFonts w:ascii="Times New Roman" w:hAnsi="Times New Roman" w:cs="Times New Roman"/>
          <w:i/>
          <w:iCs/>
        </w:rPr>
        <w:t xml:space="preserve"> </w:t>
      </w:r>
      <w:r w:rsidRPr="4FAA3C25">
        <w:rPr>
          <w:rFonts w:ascii="Times New Roman" w:hAnsi="Times New Roman" w:cs="Times New Roman"/>
          <w:i/>
          <w:iCs/>
        </w:rPr>
        <w:t>time-limited approach</w:t>
      </w:r>
      <w:r w:rsidRPr="4FAA3C25">
        <w:rPr>
          <w:rFonts w:ascii="Times New Roman" w:hAnsi="Times New Roman" w:cs="Times New Roman"/>
        </w:rPr>
        <w:t xml:space="preserve">. </w:t>
      </w:r>
      <w:r w:rsidR="511C5B1B" w:rsidRPr="4FAA3C25">
        <w:rPr>
          <w:rFonts w:ascii="Times New Roman" w:hAnsi="Times New Roman" w:cs="Times New Roman"/>
        </w:rPr>
        <w:t xml:space="preserve">The </w:t>
      </w:r>
      <w:r w:rsidRPr="4FAA3C25">
        <w:rPr>
          <w:rFonts w:ascii="Times New Roman" w:hAnsi="Times New Roman" w:cs="Times New Roman"/>
        </w:rPr>
        <w:t>Guilford Press.</w:t>
      </w:r>
      <w:r w:rsidRPr="001844A9">
        <w:rPr>
          <w:rFonts w:ascii="Times New Roman" w:hAnsi="Times New Roman" w:cs="Times New Roman"/>
        </w:rPr>
        <w:t xml:space="preserve"> </w:t>
      </w:r>
    </w:p>
    <w:p w14:paraId="10D88359" w14:textId="2AEEB7B3" w:rsidR="00030A46" w:rsidRPr="007673FA" w:rsidRDefault="2FC4F999" w:rsidP="4FAA3C25">
      <w:pPr>
        <w:spacing w:after="0" w:line="480" w:lineRule="auto"/>
        <w:ind w:left="720" w:hanging="720"/>
        <w:contextualSpacing/>
        <w:rPr>
          <w:rFonts w:ascii="Times New Roman" w:eastAsia="Times New Roman" w:hAnsi="Times New Roman" w:cs="Times New Roman"/>
          <w:color w:val="0078D4"/>
        </w:rPr>
      </w:pPr>
      <w:r w:rsidRPr="4FAA3C25">
        <w:rPr>
          <w:rFonts w:ascii="Times New Roman" w:eastAsia="Times New Roman" w:hAnsi="Times New Roman" w:cs="Times New Roman"/>
        </w:rPr>
        <w:t xml:space="preserve">Rudd, M. D., &amp; Kratholm, O. (2026). Brief </w:t>
      </w:r>
      <w:r w:rsidR="11B167C8" w:rsidRPr="4FAA3C25">
        <w:rPr>
          <w:rFonts w:ascii="Times New Roman" w:eastAsia="Times New Roman" w:hAnsi="Times New Roman" w:cs="Times New Roman"/>
        </w:rPr>
        <w:t>c</w:t>
      </w:r>
      <w:r w:rsidRPr="4FAA3C25">
        <w:rPr>
          <w:rFonts w:ascii="Times New Roman" w:eastAsia="Times New Roman" w:hAnsi="Times New Roman" w:cs="Times New Roman"/>
        </w:rPr>
        <w:t>ognitive</w:t>
      </w:r>
      <w:r w:rsidR="360576B5" w:rsidRPr="4FAA3C25">
        <w:rPr>
          <w:rFonts w:ascii="Times New Roman" w:eastAsia="Times New Roman" w:hAnsi="Times New Roman" w:cs="Times New Roman"/>
        </w:rPr>
        <w:t>-</w:t>
      </w:r>
      <w:r w:rsidR="49C095CA" w:rsidRPr="4FAA3C25">
        <w:rPr>
          <w:rFonts w:ascii="Times New Roman" w:eastAsia="Times New Roman" w:hAnsi="Times New Roman" w:cs="Times New Roman"/>
        </w:rPr>
        <w:t>b</w:t>
      </w:r>
      <w:r w:rsidRPr="4FAA3C25">
        <w:rPr>
          <w:rFonts w:ascii="Times New Roman" w:eastAsia="Times New Roman" w:hAnsi="Times New Roman" w:cs="Times New Roman"/>
        </w:rPr>
        <w:t xml:space="preserve">ehavioral </w:t>
      </w:r>
      <w:r w:rsidR="50BFD34A" w:rsidRPr="4FAA3C25">
        <w:rPr>
          <w:rFonts w:ascii="Times New Roman" w:eastAsia="Times New Roman" w:hAnsi="Times New Roman" w:cs="Times New Roman"/>
        </w:rPr>
        <w:t>t</w:t>
      </w:r>
      <w:r w:rsidRPr="4FAA3C25">
        <w:rPr>
          <w:rFonts w:ascii="Times New Roman" w:eastAsia="Times New Roman" w:hAnsi="Times New Roman" w:cs="Times New Roman"/>
        </w:rPr>
        <w:t xml:space="preserve">herapy+ as a </w:t>
      </w:r>
      <w:r w:rsidR="50BFD34A" w:rsidRPr="4FAA3C25">
        <w:rPr>
          <w:rFonts w:ascii="Times New Roman" w:eastAsia="Times New Roman" w:hAnsi="Times New Roman" w:cs="Times New Roman"/>
        </w:rPr>
        <w:t>s</w:t>
      </w:r>
      <w:r w:rsidRPr="4FAA3C25">
        <w:rPr>
          <w:rFonts w:ascii="Times New Roman" w:eastAsia="Times New Roman" w:hAnsi="Times New Roman" w:cs="Times New Roman"/>
        </w:rPr>
        <w:t>uicide-</w:t>
      </w:r>
      <w:r w:rsidR="5A9DD553" w:rsidRPr="4FAA3C25">
        <w:rPr>
          <w:rFonts w:ascii="Times New Roman" w:eastAsia="Times New Roman" w:hAnsi="Times New Roman" w:cs="Times New Roman"/>
        </w:rPr>
        <w:t>s</w:t>
      </w:r>
      <w:r w:rsidRPr="4FAA3C25">
        <w:rPr>
          <w:rFonts w:ascii="Times New Roman" w:eastAsia="Times New Roman" w:hAnsi="Times New Roman" w:cs="Times New Roman"/>
        </w:rPr>
        <w:t xml:space="preserve">pecific </w:t>
      </w:r>
      <w:r w:rsidR="0275C6E6" w:rsidRPr="4FAA3C25">
        <w:rPr>
          <w:rFonts w:ascii="Times New Roman" w:eastAsia="Times New Roman" w:hAnsi="Times New Roman" w:cs="Times New Roman"/>
        </w:rPr>
        <w:t>t</w:t>
      </w:r>
      <w:r w:rsidRPr="4FAA3C25">
        <w:rPr>
          <w:rFonts w:ascii="Times New Roman" w:eastAsia="Times New Roman" w:hAnsi="Times New Roman" w:cs="Times New Roman"/>
        </w:rPr>
        <w:t xml:space="preserve">reatment </w:t>
      </w:r>
      <w:r w:rsidR="69EB851E" w:rsidRPr="4FAA3C25">
        <w:rPr>
          <w:rFonts w:ascii="Times New Roman" w:eastAsia="Times New Roman" w:hAnsi="Times New Roman" w:cs="Times New Roman"/>
        </w:rPr>
        <w:t>a</w:t>
      </w:r>
      <w:r w:rsidRPr="4FAA3C25">
        <w:rPr>
          <w:rFonts w:ascii="Times New Roman" w:eastAsia="Times New Roman" w:hAnsi="Times New Roman" w:cs="Times New Roman"/>
        </w:rPr>
        <w:t>dd-</w:t>
      </w:r>
      <w:r w:rsidR="089AC0C0" w:rsidRPr="4FAA3C25">
        <w:rPr>
          <w:rFonts w:ascii="Times New Roman" w:eastAsia="Times New Roman" w:hAnsi="Times New Roman" w:cs="Times New Roman"/>
        </w:rPr>
        <w:t>o</w:t>
      </w:r>
      <w:r w:rsidRPr="4FAA3C25">
        <w:rPr>
          <w:rFonts w:ascii="Times New Roman" w:eastAsia="Times New Roman" w:hAnsi="Times New Roman" w:cs="Times New Roman"/>
        </w:rPr>
        <w:t xml:space="preserve">n. </w:t>
      </w:r>
      <w:r w:rsidRPr="4FAA3C25">
        <w:rPr>
          <w:rFonts w:ascii="Times New Roman" w:eastAsia="Times New Roman" w:hAnsi="Times New Roman" w:cs="Times New Roman"/>
          <w:i/>
          <w:iCs/>
        </w:rPr>
        <w:t>Practice Innovations</w:t>
      </w:r>
      <w:r w:rsidRPr="4FAA3C25">
        <w:rPr>
          <w:rFonts w:ascii="Times New Roman" w:eastAsia="Times New Roman" w:hAnsi="Times New Roman" w:cs="Times New Roman"/>
        </w:rPr>
        <w:t xml:space="preserve">. </w:t>
      </w:r>
      <w:r w:rsidR="72F3AC39" w:rsidRPr="4FAA3C25">
        <w:rPr>
          <w:rFonts w:ascii="Times New Roman" w:eastAsia="Times New Roman" w:hAnsi="Times New Roman" w:cs="Times New Roman"/>
        </w:rPr>
        <w:t xml:space="preserve">Advance online publication. </w:t>
      </w:r>
      <w:hyperlink r:id="rId28">
        <w:r w:rsidR="72F3AC39" w:rsidRPr="4FAA3C25">
          <w:rPr>
            <w:rStyle w:val="Hyperlink"/>
            <w:rFonts w:ascii="Times New Roman" w:eastAsia="Times New Roman" w:hAnsi="Times New Roman" w:cs="Times New Roman"/>
          </w:rPr>
          <w:t>https://doi.org/</w:t>
        </w:r>
        <w:r w:rsidRPr="4FAA3C25">
          <w:rPr>
            <w:rStyle w:val="Hyperlink"/>
            <w:rFonts w:ascii="Times New Roman" w:eastAsia="Times New Roman" w:hAnsi="Times New Roman" w:cs="Times New Roman"/>
          </w:rPr>
          <w:t>10.1037/pri0000327</w:t>
        </w:r>
      </w:hyperlink>
    </w:p>
    <w:p w14:paraId="1D4BBF03" w14:textId="6200202A" w:rsidR="00030A46" w:rsidRPr="007673FA" w:rsidRDefault="052C3393" w:rsidP="4FAA3C25">
      <w:pPr>
        <w:spacing w:after="0" w:line="480" w:lineRule="auto"/>
        <w:ind w:left="720" w:hanging="720"/>
        <w:contextualSpacing/>
        <w:rPr>
          <w:rFonts w:ascii="Times New Roman" w:hAnsi="Times New Roman" w:cs="Times New Roman"/>
        </w:rPr>
      </w:pPr>
      <w:r w:rsidRPr="001844A9">
        <w:rPr>
          <w:rFonts w:ascii="Times New Roman" w:hAnsi="Times New Roman" w:cs="Times New Roman"/>
        </w:rPr>
        <w:t>Rudd, M. D., Rajab, M. H., Orman, D. T., Stulman, D. A., Joiner, T., &amp; Dixon, W. (1996).</w:t>
      </w:r>
      <w:r w:rsidR="697E29CB" w:rsidRPr="001844A9">
        <w:rPr>
          <w:rFonts w:ascii="Times New Roman" w:hAnsi="Times New Roman" w:cs="Times New Roman"/>
        </w:rPr>
        <w:t xml:space="preserve"> </w:t>
      </w:r>
      <w:r w:rsidRPr="4FAA3C25">
        <w:rPr>
          <w:rFonts w:ascii="Times New Roman" w:hAnsi="Times New Roman" w:cs="Times New Roman"/>
        </w:rPr>
        <w:t>Effectiveness of an outpatient intervention targeting suicidal young adults: Preliminary</w:t>
      </w:r>
      <w:r w:rsidR="71B042D2" w:rsidRPr="4FAA3C25">
        <w:rPr>
          <w:rFonts w:ascii="Times New Roman" w:hAnsi="Times New Roman" w:cs="Times New Roman"/>
        </w:rPr>
        <w:t xml:space="preserve"> </w:t>
      </w:r>
      <w:r w:rsidRPr="4FAA3C25">
        <w:rPr>
          <w:rFonts w:ascii="Times New Roman" w:hAnsi="Times New Roman" w:cs="Times New Roman"/>
        </w:rPr>
        <w:t>results. </w:t>
      </w:r>
      <w:r w:rsidRPr="4FAA3C25">
        <w:rPr>
          <w:rFonts w:ascii="Times New Roman" w:hAnsi="Times New Roman" w:cs="Times New Roman"/>
          <w:i/>
          <w:iCs/>
        </w:rPr>
        <w:t>Journal of Consulting and Clinical Psychology, 64</w:t>
      </w:r>
      <w:r w:rsidRPr="4FAA3C25">
        <w:rPr>
          <w:rFonts w:ascii="Times New Roman" w:hAnsi="Times New Roman" w:cs="Times New Roman"/>
        </w:rPr>
        <w:t>(1), 179–190. </w:t>
      </w:r>
      <w:hyperlink r:id="rId29">
        <w:r w:rsidRPr="4FAA3C25">
          <w:rPr>
            <w:rStyle w:val="Hyperlink"/>
            <w:rFonts w:ascii="Times New Roman" w:hAnsi="Times New Roman" w:cs="Times New Roman"/>
          </w:rPr>
          <w:t>https://doi.org/10.1037/0022-006X.64.1.179</w:t>
        </w:r>
      </w:hyperlink>
    </w:p>
    <w:p w14:paraId="3C1C2786" w14:textId="3F855C63" w:rsidR="39460A51" w:rsidRDefault="39460A51" w:rsidP="4FAA3C25">
      <w:pPr>
        <w:spacing w:after="0" w:line="480" w:lineRule="auto"/>
        <w:ind w:left="720" w:hanging="720"/>
      </w:pPr>
      <w:r w:rsidRPr="4FAA3C25">
        <w:rPr>
          <w:rFonts w:ascii="Times New Roman" w:eastAsia="Times New Roman" w:hAnsi="Times New Roman" w:cs="Times New Roman"/>
        </w:rPr>
        <w:lastRenderedPageBreak/>
        <w:t xml:space="preserve">Sinyor, M., Williams, M., Mitchell, R., Zaheer, R., Bryan, C. J., Schaffer, A., Westreich, N., Ellis, J., Goldstein, B. I., Cheung, A. H., </w:t>
      </w:r>
      <w:proofErr w:type="spellStart"/>
      <w:r w:rsidRPr="4FAA3C25">
        <w:rPr>
          <w:rFonts w:ascii="Times New Roman" w:eastAsia="Times New Roman" w:hAnsi="Times New Roman" w:cs="Times New Roman"/>
        </w:rPr>
        <w:t>Selchen</w:t>
      </w:r>
      <w:proofErr w:type="spellEnd"/>
      <w:r w:rsidRPr="4FAA3C25">
        <w:rPr>
          <w:rFonts w:ascii="Times New Roman" w:eastAsia="Times New Roman" w:hAnsi="Times New Roman" w:cs="Times New Roman"/>
        </w:rPr>
        <w:t xml:space="preserve">, S., Kiss, A., &amp; Tien, H. (2020). Cognitive behavioral therapy for suicide prevention in youth admitted to hospital following an episode of self-harm: A pilot randomized controlled trial. </w:t>
      </w:r>
      <w:r w:rsidRPr="4FAA3C25">
        <w:rPr>
          <w:rFonts w:ascii="Times New Roman" w:eastAsia="Times New Roman" w:hAnsi="Times New Roman" w:cs="Times New Roman"/>
          <w:i/>
          <w:iCs/>
        </w:rPr>
        <w:t>Journal of Affective Disorders</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266</w:t>
      </w:r>
      <w:r w:rsidRPr="4FAA3C25">
        <w:rPr>
          <w:rFonts w:ascii="Times New Roman" w:eastAsia="Times New Roman" w:hAnsi="Times New Roman" w:cs="Times New Roman"/>
        </w:rPr>
        <w:t xml:space="preserve">, 686–694. </w:t>
      </w:r>
      <w:hyperlink r:id="rId30">
        <w:r w:rsidRPr="4FAA3C25">
          <w:rPr>
            <w:rStyle w:val="Hyperlink"/>
            <w:rFonts w:ascii="Times New Roman" w:eastAsia="Times New Roman" w:hAnsi="Times New Roman" w:cs="Times New Roman"/>
          </w:rPr>
          <w:t>https://doi.org/10.1016/j.jad.2020.01.178</w:t>
        </w:r>
      </w:hyperlink>
    </w:p>
    <w:p w14:paraId="3016245F" w14:textId="0AB6AF16" w:rsidR="007F70C5" w:rsidRPr="007673FA" w:rsidRDefault="0D252C9C" w:rsidP="4FAA3C25">
      <w:pPr>
        <w:spacing w:after="0" w:line="480" w:lineRule="auto"/>
        <w:ind w:left="720" w:hanging="720"/>
        <w:contextualSpacing/>
        <w:rPr>
          <w:rFonts w:ascii="Times New Roman" w:eastAsia="Times New Roman" w:hAnsi="Times New Roman" w:cs="Times New Roman"/>
        </w:rPr>
      </w:pPr>
      <w:r w:rsidRPr="4FAA3C25">
        <w:rPr>
          <w:rFonts w:ascii="Times New Roman" w:hAnsi="Times New Roman" w:cs="Times New Roman"/>
        </w:rPr>
        <w:t xml:space="preserve">Stanley, B., &amp; Brown, G. K. (2006). </w:t>
      </w:r>
      <w:r w:rsidRPr="4FAA3C25">
        <w:rPr>
          <w:rFonts w:ascii="Times New Roman" w:hAnsi="Times New Roman" w:cs="Times New Roman"/>
          <w:i/>
          <w:iCs/>
        </w:rPr>
        <w:t>Safety planning to reduce suicide risk</w:t>
      </w:r>
      <w:r w:rsidR="07C32370" w:rsidRPr="4FAA3C25">
        <w:rPr>
          <w:rFonts w:ascii="Times New Roman" w:hAnsi="Times New Roman" w:cs="Times New Roman"/>
          <w:i/>
          <w:iCs/>
        </w:rPr>
        <w:t xml:space="preserve"> </w:t>
      </w:r>
      <w:r w:rsidR="6B8DF83B" w:rsidRPr="4FAA3C25">
        <w:rPr>
          <w:rFonts w:ascii="Times New Roman" w:hAnsi="Times New Roman" w:cs="Times New Roman"/>
        </w:rPr>
        <w:t>[</w:t>
      </w:r>
      <w:r w:rsidRPr="4FAA3C25">
        <w:rPr>
          <w:rFonts w:ascii="Times New Roman" w:hAnsi="Times New Roman" w:cs="Times New Roman"/>
        </w:rPr>
        <w:t>Unpublished manuscript</w:t>
      </w:r>
      <w:r w:rsidR="1C97A3DA" w:rsidRPr="4FAA3C25">
        <w:rPr>
          <w:rFonts w:ascii="Times New Roman" w:hAnsi="Times New Roman" w:cs="Times New Roman"/>
        </w:rPr>
        <w:t>].</w:t>
      </w:r>
      <w:r w:rsidRPr="4FAA3C25">
        <w:rPr>
          <w:rFonts w:ascii="Times New Roman" w:hAnsi="Times New Roman" w:cs="Times New Roman"/>
        </w:rPr>
        <w:t xml:space="preserve"> Columbia University and University of Pennsylvania. </w:t>
      </w:r>
    </w:p>
    <w:p w14:paraId="414CBC87" w14:textId="770D0EE0" w:rsidR="007F70C5" w:rsidRPr="007673FA" w:rsidRDefault="0D252C9C"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Stanley, B., &amp; Brown, G. K. (2008). </w:t>
      </w:r>
      <w:r w:rsidRPr="4FAA3C25">
        <w:rPr>
          <w:rFonts w:ascii="Times New Roman" w:hAnsi="Times New Roman" w:cs="Times New Roman"/>
          <w:i/>
          <w:iCs/>
        </w:rPr>
        <w:t xml:space="preserve">Safety </w:t>
      </w:r>
      <w:r w:rsidR="612C7FBB" w:rsidRPr="4FAA3C25">
        <w:rPr>
          <w:rFonts w:ascii="Times New Roman" w:hAnsi="Times New Roman" w:cs="Times New Roman"/>
          <w:i/>
          <w:iCs/>
        </w:rPr>
        <w:t>p</w:t>
      </w:r>
      <w:r w:rsidRPr="4FAA3C25">
        <w:rPr>
          <w:rFonts w:ascii="Times New Roman" w:hAnsi="Times New Roman" w:cs="Times New Roman"/>
          <w:i/>
          <w:iCs/>
        </w:rPr>
        <w:t xml:space="preserve">lan </w:t>
      </w:r>
      <w:r w:rsidR="5364CF7E" w:rsidRPr="4FAA3C25">
        <w:rPr>
          <w:rFonts w:ascii="Times New Roman" w:hAnsi="Times New Roman" w:cs="Times New Roman"/>
          <w:i/>
          <w:iCs/>
        </w:rPr>
        <w:t>t</w:t>
      </w:r>
      <w:r w:rsidRPr="4FAA3C25">
        <w:rPr>
          <w:rFonts w:ascii="Times New Roman" w:hAnsi="Times New Roman" w:cs="Times New Roman"/>
          <w:i/>
          <w:iCs/>
        </w:rPr>
        <w:t xml:space="preserve">reatment </w:t>
      </w:r>
      <w:r w:rsidR="2FD6F08C" w:rsidRPr="4FAA3C25">
        <w:rPr>
          <w:rFonts w:ascii="Times New Roman" w:hAnsi="Times New Roman" w:cs="Times New Roman"/>
          <w:i/>
          <w:iCs/>
        </w:rPr>
        <w:t>m</w:t>
      </w:r>
      <w:r w:rsidRPr="4FAA3C25">
        <w:rPr>
          <w:rFonts w:ascii="Times New Roman" w:hAnsi="Times New Roman" w:cs="Times New Roman"/>
          <w:i/>
          <w:iCs/>
        </w:rPr>
        <w:t xml:space="preserve">anual to </w:t>
      </w:r>
      <w:r w:rsidR="16A0DFE5" w:rsidRPr="4FAA3C25">
        <w:rPr>
          <w:rFonts w:ascii="Times New Roman" w:hAnsi="Times New Roman" w:cs="Times New Roman"/>
          <w:i/>
          <w:iCs/>
        </w:rPr>
        <w:t>r</w:t>
      </w:r>
      <w:r w:rsidRPr="4FAA3C25">
        <w:rPr>
          <w:rFonts w:ascii="Times New Roman" w:hAnsi="Times New Roman" w:cs="Times New Roman"/>
          <w:i/>
          <w:iCs/>
        </w:rPr>
        <w:t xml:space="preserve">educe </w:t>
      </w:r>
      <w:r w:rsidR="022E1C70" w:rsidRPr="4FAA3C25">
        <w:rPr>
          <w:rFonts w:ascii="Times New Roman" w:hAnsi="Times New Roman" w:cs="Times New Roman"/>
          <w:i/>
          <w:iCs/>
        </w:rPr>
        <w:t>s</w:t>
      </w:r>
      <w:r w:rsidRPr="4FAA3C25">
        <w:rPr>
          <w:rFonts w:ascii="Times New Roman" w:hAnsi="Times New Roman" w:cs="Times New Roman"/>
          <w:i/>
          <w:iCs/>
        </w:rPr>
        <w:t xml:space="preserve">uicide </w:t>
      </w:r>
      <w:r w:rsidR="4539EAC3" w:rsidRPr="4FAA3C25">
        <w:rPr>
          <w:rFonts w:ascii="Times New Roman" w:hAnsi="Times New Roman" w:cs="Times New Roman"/>
          <w:i/>
          <w:iCs/>
        </w:rPr>
        <w:t>r</w:t>
      </w:r>
      <w:r w:rsidRPr="4FAA3C25">
        <w:rPr>
          <w:rFonts w:ascii="Times New Roman" w:hAnsi="Times New Roman" w:cs="Times New Roman"/>
          <w:i/>
          <w:iCs/>
        </w:rPr>
        <w:t xml:space="preserve">isk: </w:t>
      </w:r>
      <w:r w:rsidR="2A14E73E" w:rsidRPr="4FAA3C25">
        <w:rPr>
          <w:rFonts w:ascii="Times New Roman" w:hAnsi="Times New Roman" w:cs="Times New Roman"/>
          <w:i/>
          <w:iCs/>
        </w:rPr>
        <w:t>V</w:t>
      </w:r>
      <w:r w:rsidRPr="4FAA3C25">
        <w:rPr>
          <w:rFonts w:ascii="Times New Roman" w:hAnsi="Times New Roman" w:cs="Times New Roman"/>
          <w:i/>
          <w:iCs/>
        </w:rPr>
        <w:t xml:space="preserve">eteran </w:t>
      </w:r>
      <w:r w:rsidR="4E972745" w:rsidRPr="4FAA3C25">
        <w:rPr>
          <w:rFonts w:ascii="Times New Roman" w:hAnsi="Times New Roman" w:cs="Times New Roman"/>
          <w:i/>
          <w:iCs/>
        </w:rPr>
        <w:t>v</w:t>
      </w:r>
      <w:r w:rsidRPr="4FAA3C25">
        <w:rPr>
          <w:rFonts w:ascii="Times New Roman" w:hAnsi="Times New Roman" w:cs="Times New Roman"/>
          <w:i/>
          <w:iCs/>
        </w:rPr>
        <w:t>ersion.</w:t>
      </w:r>
      <w:r w:rsidR="411C2A1F" w:rsidRPr="4FAA3C25">
        <w:rPr>
          <w:rFonts w:ascii="Times New Roman" w:hAnsi="Times New Roman" w:cs="Times New Roman"/>
        </w:rPr>
        <w:t xml:space="preserve"> </w:t>
      </w:r>
      <w:r w:rsidR="1A13F71E" w:rsidRPr="4FAA3C25">
        <w:rPr>
          <w:rFonts w:ascii="Times New Roman" w:hAnsi="Times New Roman" w:cs="Times New Roman"/>
        </w:rPr>
        <w:t xml:space="preserve">U.S. Department of Veterans Affairs. </w:t>
      </w:r>
      <w:hyperlink r:id="rId31">
        <w:r w:rsidR="411C2A1F" w:rsidRPr="4FAA3C25">
          <w:rPr>
            <w:rStyle w:val="Hyperlink"/>
            <w:rFonts w:ascii="Times New Roman" w:eastAsia="Times New Roman" w:hAnsi="Times New Roman" w:cs="Times New Roman"/>
          </w:rPr>
          <w:t>https://www.bhpartnersforme.org/sites/bhpartnersforme.org/files/inline-files/VA_Safety_planning_manual.pdf</w:t>
        </w:r>
      </w:hyperlink>
    </w:p>
    <w:p w14:paraId="4F547E45" w14:textId="2497A9F0" w:rsidR="007F70C5" w:rsidRPr="007673FA" w:rsidRDefault="18007BE4" w:rsidP="4FAA3C25">
      <w:pPr>
        <w:spacing w:after="0" w:line="480" w:lineRule="auto"/>
        <w:ind w:left="720" w:hanging="720"/>
        <w:contextualSpacing/>
        <w:rPr>
          <w:rFonts w:ascii="Times New Roman" w:eastAsia="Times New Roman" w:hAnsi="Times New Roman" w:cs="Times New Roman"/>
        </w:rPr>
      </w:pPr>
      <w:r w:rsidRPr="4FAA3C25">
        <w:rPr>
          <w:rFonts w:ascii="Times New Roman" w:hAnsi="Times New Roman" w:cs="Times New Roman"/>
        </w:rPr>
        <w:t xml:space="preserve">Stanley, B., &amp; Brown, G. K. (2012). Safety planning intervention: </w:t>
      </w:r>
      <w:r w:rsidR="6FF86F7B" w:rsidRPr="4FAA3C25">
        <w:rPr>
          <w:rFonts w:ascii="Times New Roman" w:hAnsi="Times New Roman" w:cs="Times New Roman"/>
        </w:rPr>
        <w:t>A</w:t>
      </w:r>
      <w:r w:rsidRPr="4FAA3C25">
        <w:rPr>
          <w:rFonts w:ascii="Times New Roman" w:hAnsi="Times New Roman" w:cs="Times New Roman"/>
        </w:rPr>
        <w:t xml:space="preserve"> brief intervention to mitigate suicide risk. </w:t>
      </w:r>
      <w:r w:rsidRPr="4FAA3C25">
        <w:rPr>
          <w:rFonts w:ascii="Times New Roman" w:hAnsi="Times New Roman" w:cs="Times New Roman"/>
          <w:i/>
          <w:iCs/>
        </w:rPr>
        <w:t xml:space="preserve">Cognitive and </w:t>
      </w:r>
      <w:r w:rsidR="14CB64AF" w:rsidRPr="4FAA3C25">
        <w:rPr>
          <w:rFonts w:ascii="Times New Roman" w:hAnsi="Times New Roman" w:cs="Times New Roman"/>
          <w:i/>
          <w:iCs/>
        </w:rPr>
        <w:t>B</w:t>
      </w:r>
      <w:r w:rsidRPr="4FAA3C25">
        <w:rPr>
          <w:rFonts w:ascii="Times New Roman" w:hAnsi="Times New Roman" w:cs="Times New Roman"/>
          <w:i/>
          <w:iCs/>
        </w:rPr>
        <w:t xml:space="preserve">ehavioral </w:t>
      </w:r>
      <w:r w:rsidR="14CB64AF" w:rsidRPr="4FAA3C25">
        <w:rPr>
          <w:rFonts w:ascii="Times New Roman" w:hAnsi="Times New Roman" w:cs="Times New Roman"/>
          <w:i/>
          <w:iCs/>
        </w:rPr>
        <w:t>P</w:t>
      </w:r>
      <w:r w:rsidRPr="4FAA3C25">
        <w:rPr>
          <w:rFonts w:ascii="Times New Roman" w:hAnsi="Times New Roman" w:cs="Times New Roman"/>
          <w:i/>
          <w:iCs/>
        </w:rPr>
        <w:t>ractice</w:t>
      </w:r>
      <w:r w:rsidRPr="4FAA3C25">
        <w:rPr>
          <w:rFonts w:ascii="Times New Roman" w:hAnsi="Times New Roman" w:cs="Times New Roman"/>
        </w:rPr>
        <w:t>, </w:t>
      </w:r>
      <w:r w:rsidRPr="4FAA3C25">
        <w:rPr>
          <w:rFonts w:ascii="Times New Roman" w:hAnsi="Times New Roman" w:cs="Times New Roman"/>
          <w:i/>
          <w:iCs/>
        </w:rPr>
        <w:t>19</w:t>
      </w:r>
      <w:r w:rsidRPr="4FAA3C25">
        <w:rPr>
          <w:rFonts w:ascii="Times New Roman" w:hAnsi="Times New Roman" w:cs="Times New Roman"/>
        </w:rPr>
        <w:t>(2), 256</w:t>
      </w:r>
      <w:r w:rsidR="1F6644E4" w:rsidRPr="4FAA3C25">
        <w:rPr>
          <w:rFonts w:ascii="Times New Roman" w:hAnsi="Times New Roman" w:cs="Times New Roman"/>
        </w:rPr>
        <w:t>–</w:t>
      </w:r>
      <w:r w:rsidRPr="4FAA3C25">
        <w:rPr>
          <w:rFonts w:ascii="Times New Roman" w:hAnsi="Times New Roman" w:cs="Times New Roman"/>
        </w:rPr>
        <w:t>264.</w:t>
      </w:r>
      <w:r w:rsidR="0D080CC4" w:rsidRPr="4FAA3C25">
        <w:rPr>
          <w:rFonts w:ascii="Times New Roman" w:hAnsi="Times New Roman" w:cs="Times New Roman"/>
        </w:rPr>
        <w:t xml:space="preserve"> </w:t>
      </w:r>
      <w:hyperlink r:id="rId32">
        <w:r w:rsidR="0D080CC4" w:rsidRPr="4FAA3C25">
          <w:rPr>
            <w:rStyle w:val="Hyperlink"/>
            <w:rFonts w:ascii="Times New Roman" w:eastAsia="Times New Roman" w:hAnsi="Times New Roman" w:cs="Times New Roman"/>
          </w:rPr>
          <w:t>https://doi.org/10.1016/j.cbpra.2011.01.001</w:t>
        </w:r>
      </w:hyperlink>
    </w:p>
    <w:p w14:paraId="68FF8EC9" w14:textId="44DAAB64" w:rsidR="00D016D3" w:rsidRPr="007673FA" w:rsidRDefault="4F6B7B91"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Stanley, B., Brown, G. K., Brenner, L. A., </w:t>
      </w:r>
      <w:proofErr w:type="spellStart"/>
      <w:r w:rsidRPr="4FAA3C25">
        <w:rPr>
          <w:rFonts w:ascii="Times New Roman" w:hAnsi="Times New Roman" w:cs="Times New Roman"/>
        </w:rPr>
        <w:t>Galfalvy</w:t>
      </w:r>
      <w:proofErr w:type="spellEnd"/>
      <w:r w:rsidRPr="4FAA3C25">
        <w:rPr>
          <w:rFonts w:ascii="Times New Roman" w:hAnsi="Times New Roman" w:cs="Times New Roman"/>
        </w:rPr>
        <w:t>, H. C., Currier, G. W., Knox, K. L., Chaudhury, S. R., Bush, A. L., &amp; Green, K. L. (2018). Comparison of the safety planning intervention with follow-up vs usual care of suicidal patients treated in the emergency department. </w:t>
      </w:r>
      <w:r w:rsidRPr="4FAA3C25">
        <w:rPr>
          <w:rFonts w:ascii="Times New Roman" w:hAnsi="Times New Roman" w:cs="Times New Roman"/>
          <w:i/>
          <w:iCs/>
        </w:rPr>
        <w:t>JAMA Psychiatry</w:t>
      </w:r>
      <w:r w:rsidRPr="4FAA3C25">
        <w:rPr>
          <w:rFonts w:ascii="Times New Roman" w:hAnsi="Times New Roman" w:cs="Times New Roman"/>
        </w:rPr>
        <w:t>, </w:t>
      </w:r>
      <w:r w:rsidRPr="4FAA3C25">
        <w:rPr>
          <w:rFonts w:ascii="Times New Roman" w:hAnsi="Times New Roman" w:cs="Times New Roman"/>
          <w:i/>
          <w:iCs/>
        </w:rPr>
        <w:t>75</w:t>
      </w:r>
      <w:r w:rsidR="33CAA910" w:rsidRPr="4FAA3C25">
        <w:rPr>
          <w:rFonts w:ascii="Times New Roman" w:hAnsi="Times New Roman" w:cs="Times New Roman"/>
        </w:rPr>
        <w:t>(9)</w:t>
      </w:r>
      <w:r w:rsidRPr="4FAA3C25">
        <w:rPr>
          <w:rFonts w:ascii="Times New Roman" w:hAnsi="Times New Roman" w:cs="Times New Roman"/>
        </w:rPr>
        <w:t xml:space="preserve">, 894–900. </w:t>
      </w:r>
      <w:hyperlink r:id="rId33">
        <w:r w:rsidRPr="4FAA3C25">
          <w:rPr>
            <w:rStyle w:val="Hyperlink"/>
            <w:rFonts w:ascii="Times New Roman" w:hAnsi="Times New Roman" w:cs="Times New Roman"/>
          </w:rPr>
          <w:t>https://doi.org/10.1001/jamapsychiatry.2018.1776</w:t>
        </w:r>
      </w:hyperlink>
    </w:p>
    <w:p w14:paraId="25FD2FC7" w14:textId="2C5DB584" w:rsidR="00553238" w:rsidRPr="007673FA" w:rsidRDefault="431CE0CD" w:rsidP="4FAA3C25">
      <w:pPr>
        <w:spacing w:after="0" w:line="480" w:lineRule="auto"/>
        <w:ind w:left="720" w:hanging="720"/>
        <w:contextualSpacing/>
      </w:pPr>
      <w:r w:rsidRPr="4FAA3C25">
        <w:rPr>
          <w:rFonts w:ascii="Times New Roman" w:eastAsia="Times New Roman" w:hAnsi="Times New Roman" w:cs="Times New Roman"/>
        </w:rPr>
        <w:t xml:space="preserve">Stanley, B., Brown, G., Brent, D. A., Wells, K., Poling, K., Curry, J., Kennard, B. D., Wagner, A., Cwik, M. F., Klomek, A. B., Goldstein, T., Vitiello, B., Barnett, S., Daniel, S., &amp; Hughes, J. (2009). Cognitive-behavioral therapy for suicide prevention (CBT-SP): Treatment model, feasibility, and acceptability. </w:t>
      </w:r>
      <w:r w:rsidRPr="4FAA3C25">
        <w:rPr>
          <w:rFonts w:ascii="Times New Roman" w:eastAsia="Times New Roman" w:hAnsi="Times New Roman" w:cs="Times New Roman"/>
          <w:i/>
          <w:iCs/>
        </w:rPr>
        <w:t xml:space="preserve">Journal of the American Academy of Child and </w:t>
      </w:r>
      <w:r w:rsidRPr="4FAA3C25">
        <w:rPr>
          <w:rFonts w:ascii="Times New Roman" w:eastAsia="Times New Roman" w:hAnsi="Times New Roman" w:cs="Times New Roman"/>
          <w:i/>
          <w:iCs/>
        </w:rPr>
        <w:lastRenderedPageBreak/>
        <w:t>Adolescent Psychiatry</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48</w:t>
      </w:r>
      <w:r w:rsidRPr="4FAA3C25">
        <w:rPr>
          <w:rFonts w:ascii="Times New Roman" w:eastAsia="Times New Roman" w:hAnsi="Times New Roman" w:cs="Times New Roman"/>
        </w:rPr>
        <w:t xml:space="preserve">(10), 1005–1013. </w:t>
      </w:r>
      <w:hyperlink r:id="rId34">
        <w:r w:rsidRPr="4FAA3C25">
          <w:rPr>
            <w:rStyle w:val="Hyperlink"/>
            <w:rFonts w:ascii="Times New Roman" w:eastAsia="Times New Roman" w:hAnsi="Times New Roman" w:cs="Times New Roman"/>
          </w:rPr>
          <w:t>https://doi.org/10.1097/CHI.0b013e3181b5dbfe</w:t>
        </w:r>
      </w:hyperlink>
      <w:r>
        <w:t xml:space="preserve"> </w:t>
      </w:r>
    </w:p>
    <w:p w14:paraId="068F613F" w14:textId="195608E9" w:rsidR="00553238" w:rsidRPr="007673FA"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 xml:space="preserve">Stewart, K. L., Darling, E. V., Yen, S., Stanley, B., Brown, G. K., &amp; Weinstock, L. M. (2020). Dissemination of the </w:t>
      </w:r>
      <w:r w:rsidR="4F6B7B91" w:rsidRPr="4FAA3C25">
        <w:rPr>
          <w:rFonts w:ascii="Times New Roman" w:hAnsi="Times New Roman" w:cs="Times New Roman"/>
        </w:rPr>
        <w:t>s</w:t>
      </w:r>
      <w:r w:rsidRPr="4FAA3C25">
        <w:rPr>
          <w:rFonts w:ascii="Times New Roman" w:hAnsi="Times New Roman" w:cs="Times New Roman"/>
        </w:rPr>
        <w:t xml:space="preserve">afety </w:t>
      </w:r>
      <w:r w:rsidR="4F6B7B91" w:rsidRPr="4FAA3C25">
        <w:rPr>
          <w:rFonts w:ascii="Times New Roman" w:hAnsi="Times New Roman" w:cs="Times New Roman"/>
        </w:rPr>
        <w:t>p</w:t>
      </w:r>
      <w:r w:rsidRPr="4FAA3C25">
        <w:rPr>
          <w:rFonts w:ascii="Times New Roman" w:hAnsi="Times New Roman" w:cs="Times New Roman"/>
        </w:rPr>
        <w:t xml:space="preserve">lanning </w:t>
      </w:r>
      <w:r w:rsidR="4F6B7B91" w:rsidRPr="4FAA3C25">
        <w:rPr>
          <w:rFonts w:ascii="Times New Roman" w:hAnsi="Times New Roman" w:cs="Times New Roman"/>
        </w:rPr>
        <w:t>i</w:t>
      </w:r>
      <w:r w:rsidRPr="4FAA3C25">
        <w:rPr>
          <w:rFonts w:ascii="Times New Roman" w:hAnsi="Times New Roman" w:cs="Times New Roman"/>
        </w:rPr>
        <w:t xml:space="preserve">ntervention (SPI) to </w:t>
      </w:r>
      <w:r w:rsidR="4F6B7B91" w:rsidRPr="4FAA3C25">
        <w:rPr>
          <w:rFonts w:ascii="Times New Roman" w:hAnsi="Times New Roman" w:cs="Times New Roman"/>
        </w:rPr>
        <w:t>u</w:t>
      </w:r>
      <w:r w:rsidRPr="4FAA3C25">
        <w:rPr>
          <w:rFonts w:ascii="Times New Roman" w:hAnsi="Times New Roman" w:cs="Times New Roman"/>
        </w:rPr>
        <w:t xml:space="preserve">niversity </w:t>
      </w:r>
      <w:r w:rsidR="4F6B7B91" w:rsidRPr="4FAA3C25">
        <w:rPr>
          <w:rFonts w:ascii="Times New Roman" w:hAnsi="Times New Roman" w:cs="Times New Roman"/>
        </w:rPr>
        <w:t>c</w:t>
      </w:r>
      <w:r w:rsidRPr="4FAA3C25">
        <w:rPr>
          <w:rFonts w:ascii="Times New Roman" w:hAnsi="Times New Roman" w:cs="Times New Roman"/>
        </w:rPr>
        <w:t xml:space="preserve">ounseling </w:t>
      </w:r>
      <w:r w:rsidR="4F6B7B91" w:rsidRPr="4FAA3C25">
        <w:rPr>
          <w:rFonts w:ascii="Times New Roman" w:hAnsi="Times New Roman" w:cs="Times New Roman"/>
        </w:rPr>
        <w:t>c</w:t>
      </w:r>
      <w:r w:rsidRPr="4FAA3C25">
        <w:rPr>
          <w:rFonts w:ascii="Times New Roman" w:hAnsi="Times New Roman" w:cs="Times New Roman"/>
        </w:rPr>
        <w:t xml:space="preserve">enter </w:t>
      </w:r>
      <w:r w:rsidR="4F6B7B91" w:rsidRPr="4FAA3C25">
        <w:rPr>
          <w:rFonts w:ascii="Times New Roman" w:hAnsi="Times New Roman" w:cs="Times New Roman"/>
        </w:rPr>
        <w:t>c</w:t>
      </w:r>
      <w:r w:rsidRPr="4FAA3C25">
        <w:rPr>
          <w:rFonts w:ascii="Times New Roman" w:hAnsi="Times New Roman" w:cs="Times New Roman"/>
        </w:rPr>
        <w:t xml:space="preserve">linicians to </w:t>
      </w:r>
      <w:r w:rsidR="4F6B7B91" w:rsidRPr="4FAA3C25">
        <w:rPr>
          <w:rFonts w:ascii="Times New Roman" w:hAnsi="Times New Roman" w:cs="Times New Roman"/>
        </w:rPr>
        <w:t>r</w:t>
      </w:r>
      <w:r w:rsidRPr="4FAA3C25">
        <w:rPr>
          <w:rFonts w:ascii="Times New Roman" w:hAnsi="Times New Roman" w:cs="Times New Roman"/>
        </w:rPr>
        <w:t xml:space="preserve">educe </w:t>
      </w:r>
      <w:r w:rsidR="4F6B7B91" w:rsidRPr="4FAA3C25">
        <w:rPr>
          <w:rFonts w:ascii="Times New Roman" w:hAnsi="Times New Roman" w:cs="Times New Roman"/>
        </w:rPr>
        <w:t>s</w:t>
      </w:r>
      <w:r w:rsidRPr="4FAA3C25">
        <w:rPr>
          <w:rFonts w:ascii="Times New Roman" w:hAnsi="Times New Roman" w:cs="Times New Roman"/>
        </w:rPr>
        <w:t xml:space="preserve">uicide </w:t>
      </w:r>
      <w:r w:rsidR="4F6B7B91" w:rsidRPr="4FAA3C25">
        <w:rPr>
          <w:rFonts w:ascii="Times New Roman" w:hAnsi="Times New Roman" w:cs="Times New Roman"/>
        </w:rPr>
        <w:t>r</w:t>
      </w:r>
      <w:r w:rsidRPr="4FAA3C25">
        <w:rPr>
          <w:rFonts w:ascii="Times New Roman" w:hAnsi="Times New Roman" w:cs="Times New Roman"/>
        </w:rPr>
        <w:t>isk</w:t>
      </w:r>
      <w:r w:rsidR="4F6B7B91" w:rsidRPr="4FAA3C25">
        <w:rPr>
          <w:rFonts w:ascii="Times New Roman" w:hAnsi="Times New Roman" w:cs="Times New Roman"/>
        </w:rPr>
        <w:t xml:space="preserve"> a</w:t>
      </w:r>
      <w:r w:rsidRPr="4FAA3C25">
        <w:rPr>
          <w:rFonts w:ascii="Times New Roman" w:hAnsi="Times New Roman" w:cs="Times New Roman"/>
        </w:rPr>
        <w:t xml:space="preserve">mong </w:t>
      </w:r>
      <w:r w:rsidR="4F6B7B91" w:rsidRPr="4FAA3C25">
        <w:rPr>
          <w:rFonts w:ascii="Times New Roman" w:hAnsi="Times New Roman" w:cs="Times New Roman"/>
        </w:rPr>
        <w:t>c</w:t>
      </w:r>
      <w:r w:rsidRPr="4FAA3C25">
        <w:rPr>
          <w:rFonts w:ascii="Times New Roman" w:hAnsi="Times New Roman" w:cs="Times New Roman"/>
        </w:rPr>
        <w:t xml:space="preserve">ollege </w:t>
      </w:r>
      <w:r w:rsidR="4F6B7B91" w:rsidRPr="4FAA3C25">
        <w:rPr>
          <w:rFonts w:ascii="Times New Roman" w:hAnsi="Times New Roman" w:cs="Times New Roman"/>
        </w:rPr>
        <w:t>s</w:t>
      </w:r>
      <w:r w:rsidRPr="4FAA3C25">
        <w:rPr>
          <w:rFonts w:ascii="Times New Roman" w:hAnsi="Times New Roman" w:cs="Times New Roman"/>
        </w:rPr>
        <w:t>tudents. </w:t>
      </w:r>
      <w:r w:rsidRPr="4FAA3C25">
        <w:rPr>
          <w:rFonts w:ascii="Times New Roman" w:hAnsi="Times New Roman" w:cs="Times New Roman"/>
          <w:i/>
          <w:iCs/>
        </w:rPr>
        <w:t xml:space="preserve">Archives of </w:t>
      </w:r>
      <w:r w:rsidR="4F6B7B91" w:rsidRPr="4FAA3C25">
        <w:rPr>
          <w:rFonts w:ascii="Times New Roman" w:hAnsi="Times New Roman" w:cs="Times New Roman"/>
          <w:i/>
          <w:iCs/>
        </w:rPr>
        <w:t>S</w:t>
      </w:r>
      <w:r w:rsidRPr="4FAA3C25">
        <w:rPr>
          <w:rFonts w:ascii="Times New Roman" w:hAnsi="Times New Roman" w:cs="Times New Roman"/>
          <w:i/>
          <w:iCs/>
        </w:rPr>
        <w:t xml:space="preserve">uicide </w:t>
      </w:r>
      <w:r w:rsidR="4F6B7B91" w:rsidRPr="4FAA3C25">
        <w:rPr>
          <w:rFonts w:ascii="Times New Roman" w:hAnsi="Times New Roman" w:cs="Times New Roman"/>
          <w:i/>
          <w:iCs/>
        </w:rPr>
        <w:t>R</w:t>
      </w:r>
      <w:r w:rsidRPr="4FAA3C25">
        <w:rPr>
          <w:rFonts w:ascii="Times New Roman" w:hAnsi="Times New Roman" w:cs="Times New Roman"/>
          <w:i/>
          <w:iCs/>
        </w:rPr>
        <w:t>esearch:</w:t>
      </w:r>
      <w:r w:rsidR="58237A94" w:rsidRPr="4FAA3C25">
        <w:rPr>
          <w:rFonts w:ascii="Times New Roman" w:hAnsi="Times New Roman" w:cs="Times New Roman"/>
          <w:i/>
          <w:iCs/>
        </w:rPr>
        <w:t xml:space="preserve"> </w:t>
      </w:r>
      <w:r w:rsidR="4F6B7B91" w:rsidRPr="4FAA3C25">
        <w:rPr>
          <w:rFonts w:ascii="Times New Roman" w:hAnsi="Times New Roman" w:cs="Times New Roman"/>
          <w:i/>
          <w:iCs/>
        </w:rPr>
        <w:t>O</w:t>
      </w:r>
      <w:r w:rsidRPr="4FAA3C25">
        <w:rPr>
          <w:rFonts w:ascii="Times New Roman" w:hAnsi="Times New Roman" w:cs="Times New Roman"/>
          <w:i/>
          <w:iCs/>
        </w:rPr>
        <w:t xml:space="preserve">fficial </w:t>
      </w:r>
      <w:r w:rsidR="4F6B7B91" w:rsidRPr="4FAA3C25">
        <w:rPr>
          <w:rFonts w:ascii="Times New Roman" w:hAnsi="Times New Roman" w:cs="Times New Roman"/>
          <w:i/>
          <w:iCs/>
        </w:rPr>
        <w:t>J</w:t>
      </w:r>
      <w:r w:rsidRPr="4FAA3C25">
        <w:rPr>
          <w:rFonts w:ascii="Times New Roman" w:hAnsi="Times New Roman" w:cs="Times New Roman"/>
          <w:i/>
          <w:iCs/>
        </w:rPr>
        <w:t>ournal of the International Academy for Suicide Research</w:t>
      </w:r>
      <w:r w:rsidRPr="4FAA3C25">
        <w:rPr>
          <w:rFonts w:ascii="Times New Roman" w:hAnsi="Times New Roman" w:cs="Times New Roman"/>
        </w:rPr>
        <w:t>, </w:t>
      </w:r>
      <w:r w:rsidRPr="4FAA3C25">
        <w:rPr>
          <w:rFonts w:ascii="Times New Roman" w:hAnsi="Times New Roman" w:cs="Times New Roman"/>
          <w:i/>
          <w:iCs/>
        </w:rPr>
        <w:t>24</w:t>
      </w:r>
      <w:r w:rsidR="22D1D6A0" w:rsidRPr="4FAA3C25">
        <w:rPr>
          <w:rFonts w:ascii="Times New Roman" w:hAnsi="Times New Roman" w:cs="Times New Roman"/>
        </w:rPr>
        <w:t>(sup1)</w:t>
      </w:r>
      <w:r w:rsidRPr="4FAA3C25">
        <w:rPr>
          <w:rFonts w:ascii="Times New Roman" w:hAnsi="Times New Roman" w:cs="Times New Roman"/>
        </w:rPr>
        <w:t xml:space="preserve">, 75–85. </w:t>
      </w:r>
      <w:hyperlink r:id="rId35">
        <w:r w:rsidR="4F6B7B91" w:rsidRPr="4FAA3C25">
          <w:rPr>
            <w:rStyle w:val="Hyperlink"/>
            <w:rFonts w:ascii="Times New Roman" w:hAnsi="Times New Roman" w:cs="Times New Roman"/>
          </w:rPr>
          <w:t>https://doi.org/10.1080/13811118.2018.1531797</w:t>
        </w:r>
      </w:hyperlink>
    </w:p>
    <w:p w14:paraId="681A544E" w14:textId="25318BAD" w:rsidR="7707572E" w:rsidRDefault="7707572E" w:rsidP="4FAA3C25">
      <w:pPr>
        <w:spacing w:after="0" w:line="480" w:lineRule="auto"/>
        <w:ind w:left="720" w:hanging="720"/>
      </w:pPr>
      <w:r w:rsidRPr="4FAA3C25">
        <w:rPr>
          <w:rFonts w:ascii="Times New Roman" w:eastAsia="Times New Roman" w:hAnsi="Times New Roman" w:cs="Times New Roman"/>
        </w:rPr>
        <w:t xml:space="preserve">Tolin, D. F. (2024). </w:t>
      </w:r>
      <w:r w:rsidRPr="4FAA3C25">
        <w:rPr>
          <w:rFonts w:ascii="Times New Roman" w:eastAsia="Times New Roman" w:hAnsi="Times New Roman" w:cs="Times New Roman"/>
          <w:i/>
          <w:iCs/>
        </w:rPr>
        <w:t>Doing CBT: A comprehensive guide to working with behaviors, thoughts, and emotions</w:t>
      </w:r>
      <w:r w:rsidRPr="4FAA3C25">
        <w:rPr>
          <w:rFonts w:ascii="Times New Roman" w:eastAsia="Times New Roman" w:hAnsi="Times New Roman" w:cs="Times New Roman"/>
        </w:rPr>
        <w:t xml:space="preserve"> (2nd ed.). </w:t>
      </w:r>
      <w:r w:rsidR="75E5123C" w:rsidRPr="4FAA3C25">
        <w:rPr>
          <w:rFonts w:ascii="Times New Roman" w:eastAsia="Times New Roman" w:hAnsi="Times New Roman" w:cs="Times New Roman"/>
        </w:rPr>
        <w:t xml:space="preserve">The </w:t>
      </w:r>
      <w:r w:rsidRPr="4FAA3C25">
        <w:rPr>
          <w:rFonts w:ascii="Times New Roman" w:eastAsia="Times New Roman" w:hAnsi="Times New Roman" w:cs="Times New Roman"/>
        </w:rPr>
        <w:t>Guilford Press.</w:t>
      </w:r>
    </w:p>
    <w:p w14:paraId="3B1F45B3" w14:textId="31CA9B94" w:rsidR="7404453B" w:rsidRDefault="7404453B" w:rsidP="4FAA3C25">
      <w:pPr>
        <w:spacing w:after="0" w:line="480" w:lineRule="auto"/>
        <w:ind w:left="720" w:hanging="720"/>
      </w:pPr>
      <w:r w:rsidRPr="4FAA3C25">
        <w:rPr>
          <w:rFonts w:ascii="Times New Roman" w:eastAsia="Times New Roman" w:hAnsi="Times New Roman" w:cs="Times New Roman"/>
        </w:rPr>
        <w:t>Tsypes, A., Kaurin, A., Wright, A. G. C., Hallquist, M. N., &amp; Dombrovski, A. Y. (2022).</w:t>
      </w:r>
      <w:r w:rsidR="6F9C3708" w:rsidRPr="4FAA3C25">
        <w:rPr>
          <w:rFonts w:ascii="Times New Roman" w:eastAsia="Times New Roman" w:hAnsi="Times New Roman" w:cs="Times New Roman"/>
        </w:rPr>
        <w:t xml:space="preserve"> </w:t>
      </w:r>
      <w:r w:rsidRPr="4FAA3C25">
        <w:rPr>
          <w:rFonts w:ascii="Times New Roman" w:eastAsia="Times New Roman" w:hAnsi="Times New Roman" w:cs="Times New Roman"/>
        </w:rPr>
        <w:t xml:space="preserve">Protective effects of reasons for living against suicidal ideation in daily life. </w:t>
      </w:r>
      <w:r w:rsidRPr="4FAA3C25">
        <w:rPr>
          <w:rFonts w:ascii="Times New Roman" w:eastAsia="Times New Roman" w:hAnsi="Times New Roman" w:cs="Times New Roman"/>
          <w:i/>
          <w:iCs/>
        </w:rPr>
        <w:t>Journal of Psychiatric Research</w:t>
      </w:r>
      <w:r w:rsidRPr="4FAA3C25">
        <w:rPr>
          <w:rFonts w:ascii="Times New Roman" w:eastAsia="Times New Roman" w:hAnsi="Times New Roman" w:cs="Times New Roman"/>
        </w:rPr>
        <w:t xml:space="preserve">, </w:t>
      </w:r>
      <w:r w:rsidRPr="4FAA3C25">
        <w:rPr>
          <w:rFonts w:ascii="Times New Roman" w:eastAsia="Times New Roman" w:hAnsi="Times New Roman" w:cs="Times New Roman"/>
          <w:i/>
          <w:iCs/>
        </w:rPr>
        <w:t>148</w:t>
      </w:r>
      <w:r w:rsidRPr="4FAA3C25">
        <w:rPr>
          <w:rFonts w:ascii="Times New Roman" w:eastAsia="Times New Roman" w:hAnsi="Times New Roman" w:cs="Times New Roman"/>
        </w:rPr>
        <w:t xml:space="preserve">, 174–180. </w:t>
      </w:r>
      <w:hyperlink r:id="rId36">
        <w:r w:rsidRPr="4FAA3C25">
          <w:rPr>
            <w:rStyle w:val="Hyperlink"/>
            <w:rFonts w:ascii="Times New Roman" w:eastAsia="Times New Roman" w:hAnsi="Times New Roman" w:cs="Times New Roman"/>
          </w:rPr>
          <w:t>https://doi.org/10.1016/j.jpsychires.2022.01.060</w:t>
        </w:r>
      </w:hyperlink>
    </w:p>
    <w:p w14:paraId="414E1D28" w14:textId="45F0CF38" w:rsidR="00553238" w:rsidRPr="007673FA" w:rsidRDefault="59637293"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Wang, Y. C., Hsieh, L. Y., Wang, M. Y., Chou, C. H., Huang, M. W., &amp; Ko, H. C. (2016). Coping card usage can further reduce suicide reattempt in suicide attempter case management within 3-month intervention. </w:t>
      </w:r>
      <w:r w:rsidRPr="4FAA3C25">
        <w:rPr>
          <w:rFonts w:ascii="Times New Roman" w:hAnsi="Times New Roman" w:cs="Times New Roman"/>
          <w:i/>
          <w:iCs/>
        </w:rPr>
        <w:t>Suicide &amp; Life-Threatening Behavior</w:t>
      </w:r>
      <w:r w:rsidRPr="4FAA3C25">
        <w:rPr>
          <w:rFonts w:ascii="Times New Roman" w:hAnsi="Times New Roman" w:cs="Times New Roman"/>
        </w:rPr>
        <w:t>, </w:t>
      </w:r>
      <w:r w:rsidRPr="4FAA3C25">
        <w:rPr>
          <w:rFonts w:ascii="Times New Roman" w:hAnsi="Times New Roman" w:cs="Times New Roman"/>
          <w:i/>
          <w:iCs/>
        </w:rPr>
        <w:t>46</w:t>
      </w:r>
      <w:r w:rsidR="1D0BC055" w:rsidRPr="4FAA3C25">
        <w:rPr>
          <w:rFonts w:ascii="Times New Roman" w:hAnsi="Times New Roman" w:cs="Times New Roman"/>
        </w:rPr>
        <w:t>(1)</w:t>
      </w:r>
      <w:r w:rsidRPr="4FAA3C25">
        <w:rPr>
          <w:rFonts w:ascii="Times New Roman" w:hAnsi="Times New Roman" w:cs="Times New Roman"/>
        </w:rPr>
        <w:t xml:space="preserve">, 106–120. </w:t>
      </w:r>
      <w:hyperlink r:id="rId37">
        <w:r w:rsidRPr="4FAA3C25">
          <w:rPr>
            <w:rStyle w:val="Hyperlink"/>
            <w:rFonts w:ascii="Times New Roman" w:hAnsi="Times New Roman" w:cs="Times New Roman"/>
          </w:rPr>
          <w:t>https://doi.org/10.1111/sltb.12177</w:t>
        </w:r>
      </w:hyperlink>
    </w:p>
    <w:p w14:paraId="214CDC75" w14:textId="6E77B1EA" w:rsidR="00553238" w:rsidRDefault="1E251296" w:rsidP="4FAA3C25">
      <w:pPr>
        <w:spacing w:after="0" w:line="480" w:lineRule="auto"/>
        <w:ind w:left="720" w:hanging="720"/>
        <w:contextualSpacing/>
        <w:rPr>
          <w:rFonts w:ascii="Times New Roman" w:hAnsi="Times New Roman" w:cs="Times New Roman"/>
        </w:rPr>
      </w:pPr>
      <w:r w:rsidRPr="4FAA3C25">
        <w:rPr>
          <w:rFonts w:ascii="Times New Roman" w:hAnsi="Times New Roman" w:cs="Times New Roman"/>
        </w:rPr>
        <w:t>Wilson, M. P., Waliski, A., &amp; Thompson, R. G., Jr</w:t>
      </w:r>
      <w:r w:rsidR="24C6AE92" w:rsidRPr="4FAA3C25">
        <w:rPr>
          <w:rFonts w:ascii="Times New Roman" w:hAnsi="Times New Roman" w:cs="Times New Roman"/>
        </w:rPr>
        <w:t>.</w:t>
      </w:r>
      <w:r w:rsidRPr="4FAA3C25">
        <w:rPr>
          <w:rFonts w:ascii="Times New Roman" w:hAnsi="Times New Roman" w:cs="Times New Roman"/>
        </w:rPr>
        <w:t xml:space="preserve"> (2022). Feasibility of </w:t>
      </w:r>
      <w:r w:rsidR="59637293" w:rsidRPr="4FAA3C25">
        <w:rPr>
          <w:rFonts w:ascii="Times New Roman" w:hAnsi="Times New Roman" w:cs="Times New Roman"/>
        </w:rPr>
        <w:t>p</w:t>
      </w:r>
      <w:r w:rsidRPr="4FAA3C25">
        <w:rPr>
          <w:rFonts w:ascii="Times New Roman" w:hAnsi="Times New Roman" w:cs="Times New Roman"/>
        </w:rPr>
        <w:t>eer-</w:t>
      </w:r>
      <w:r w:rsidR="59637293" w:rsidRPr="4FAA3C25">
        <w:rPr>
          <w:rFonts w:ascii="Times New Roman" w:hAnsi="Times New Roman" w:cs="Times New Roman"/>
        </w:rPr>
        <w:t>d</w:t>
      </w:r>
      <w:r w:rsidRPr="4FAA3C25">
        <w:rPr>
          <w:rFonts w:ascii="Times New Roman" w:hAnsi="Times New Roman" w:cs="Times New Roman"/>
        </w:rPr>
        <w:t xml:space="preserve">elivered </w:t>
      </w:r>
      <w:r w:rsidR="59637293" w:rsidRPr="4FAA3C25">
        <w:rPr>
          <w:rFonts w:ascii="Times New Roman" w:hAnsi="Times New Roman" w:cs="Times New Roman"/>
        </w:rPr>
        <w:t>s</w:t>
      </w:r>
      <w:r w:rsidRPr="4FAA3C25">
        <w:rPr>
          <w:rFonts w:ascii="Times New Roman" w:hAnsi="Times New Roman" w:cs="Times New Roman"/>
        </w:rPr>
        <w:t xml:space="preserve">uicide </w:t>
      </w:r>
      <w:r w:rsidR="59637293" w:rsidRPr="4FAA3C25">
        <w:rPr>
          <w:rFonts w:ascii="Times New Roman" w:hAnsi="Times New Roman" w:cs="Times New Roman"/>
        </w:rPr>
        <w:t>s</w:t>
      </w:r>
      <w:r w:rsidRPr="4FAA3C25">
        <w:rPr>
          <w:rFonts w:ascii="Times New Roman" w:hAnsi="Times New Roman" w:cs="Times New Roman"/>
        </w:rPr>
        <w:t xml:space="preserve">afety </w:t>
      </w:r>
      <w:r w:rsidR="59637293" w:rsidRPr="4FAA3C25">
        <w:rPr>
          <w:rFonts w:ascii="Times New Roman" w:hAnsi="Times New Roman" w:cs="Times New Roman"/>
        </w:rPr>
        <w:t>p</w:t>
      </w:r>
      <w:r w:rsidRPr="4FAA3C25">
        <w:rPr>
          <w:rFonts w:ascii="Times New Roman" w:hAnsi="Times New Roman" w:cs="Times New Roman"/>
        </w:rPr>
        <w:t xml:space="preserve">lanning in the </w:t>
      </w:r>
      <w:r w:rsidR="59637293" w:rsidRPr="4FAA3C25">
        <w:rPr>
          <w:rFonts w:ascii="Times New Roman" w:hAnsi="Times New Roman" w:cs="Times New Roman"/>
        </w:rPr>
        <w:t>e</w:t>
      </w:r>
      <w:r w:rsidRPr="4FAA3C25">
        <w:rPr>
          <w:rFonts w:ascii="Times New Roman" w:hAnsi="Times New Roman" w:cs="Times New Roman"/>
        </w:rPr>
        <w:t xml:space="preserve">mergency </w:t>
      </w:r>
      <w:r w:rsidR="59637293" w:rsidRPr="4FAA3C25">
        <w:rPr>
          <w:rFonts w:ascii="Times New Roman" w:hAnsi="Times New Roman" w:cs="Times New Roman"/>
        </w:rPr>
        <w:t>d</w:t>
      </w:r>
      <w:r w:rsidRPr="4FAA3C25">
        <w:rPr>
          <w:rFonts w:ascii="Times New Roman" w:hAnsi="Times New Roman" w:cs="Times New Roman"/>
        </w:rPr>
        <w:t xml:space="preserve">epartment: Results </w:t>
      </w:r>
      <w:r w:rsidR="59637293" w:rsidRPr="4FAA3C25">
        <w:rPr>
          <w:rFonts w:ascii="Times New Roman" w:hAnsi="Times New Roman" w:cs="Times New Roman"/>
        </w:rPr>
        <w:t>f</w:t>
      </w:r>
      <w:r w:rsidRPr="4FAA3C25">
        <w:rPr>
          <w:rFonts w:ascii="Times New Roman" w:hAnsi="Times New Roman" w:cs="Times New Roman"/>
        </w:rPr>
        <w:t xml:space="preserve">rom a </w:t>
      </w:r>
      <w:r w:rsidR="59637293" w:rsidRPr="4FAA3C25">
        <w:rPr>
          <w:rFonts w:ascii="Times New Roman" w:hAnsi="Times New Roman" w:cs="Times New Roman"/>
        </w:rPr>
        <w:t>p</w:t>
      </w:r>
      <w:r w:rsidRPr="4FAA3C25">
        <w:rPr>
          <w:rFonts w:ascii="Times New Roman" w:hAnsi="Times New Roman" w:cs="Times New Roman"/>
        </w:rPr>
        <w:t xml:space="preserve">ilot </w:t>
      </w:r>
      <w:r w:rsidR="59637293" w:rsidRPr="4FAA3C25">
        <w:rPr>
          <w:rFonts w:ascii="Times New Roman" w:hAnsi="Times New Roman" w:cs="Times New Roman"/>
        </w:rPr>
        <w:t>t</w:t>
      </w:r>
      <w:r w:rsidRPr="4FAA3C25">
        <w:rPr>
          <w:rFonts w:ascii="Times New Roman" w:hAnsi="Times New Roman" w:cs="Times New Roman"/>
        </w:rPr>
        <w:t>rial. </w:t>
      </w:r>
      <w:r w:rsidRPr="4FAA3C25">
        <w:rPr>
          <w:rFonts w:ascii="Times New Roman" w:hAnsi="Times New Roman" w:cs="Times New Roman"/>
          <w:i/>
          <w:iCs/>
        </w:rPr>
        <w:t xml:space="preserve">Psychiatric </w:t>
      </w:r>
      <w:r w:rsidR="59637293" w:rsidRPr="4FAA3C25">
        <w:rPr>
          <w:rFonts w:ascii="Times New Roman" w:hAnsi="Times New Roman" w:cs="Times New Roman"/>
          <w:i/>
          <w:iCs/>
        </w:rPr>
        <w:t>S</w:t>
      </w:r>
      <w:r w:rsidRPr="4FAA3C25">
        <w:rPr>
          <w:rFonts w:ascii="Times New Roman" w:hAnsi="Times New Roman" w:cs="Times New Roman"/>
          <w:i/>
          <w:iCs/>
        </w:rPr>
        <w:t>ervices</w:t>
      </w:r>
      <w:r w:rsidRPr="4FAA3C25">
        <w:rPr>
          <w:rFonts w:ascii="Times New Roman" w:hAnsi="Times New Roman" w:cs="Times New Roman"/>
        </w:rPr>
        <w:t>, </w:t>
      </w:r>
      <w:r w:rsidRPr="4FAA3C25">
        <w:rPr>
          <w:rFonts w:ascii="Times New Roman" w:hAnsi="Times New Roman" w:cs="Times New Roman"/>
          <w:i/>
          <w:iCs/>
        </w:rPr>
        <w:t>73</w:t>
      </w:r>
      <w:r w:rsidR="66BF801D" w:rsidRPr="4FAA3C25">
        <w:rPr>
          <w:rFonts w:ascii="Times New Roman" w:hAnsi="Times New Roman" w:cs="Times New Roman"/>
        </w:rPr>
        <w:t>(10)</w:t>
      </w:r>
      <w:r w:rsidRPr="4FAA3C25">
        <w:rPr>
          <w:rFonts w:ascii="Times New Roman" w:hAnsi="Times New Roman" w:cs="Times New Roman"/>
        </w:rPr>
        <w:t xml:space="preserve">, 1087–1093. </w:t>
      </w:r>
      <w:hyperlink r:id="rId38">
        <w:r w:rsidR="59637293" w:rsidRPr="4FAA3C25">
          <w:rPr>
            <w:rStyle w:val="Hyperlink"/>
            <w:rFonts w:ascii="Times New Roman" w:hAnsi="Times New Roman" w:cs="Times New Roman"/>
          </w:rPr>
          <w:t>https://doi.org/10.1176/appi.ps.202100561</w:t>
        </w:r>
      </w:hyperlink>
    </w:p>
    <w:p w14:paraId="76D304AD" w14:textId="3C9EA937" w:rsidR="00B055FD" w:rsidRDefault="60D9E0F8" w:rsidP="4FAA3C25">
      <w:pPr>
        <w:spacing w:after="0" w:line="480" w:lineRule="auto"/>
        <w:ind w:left="720" w:hanging="720"/>
        <w:contextualSpacing/>
        <w:rPr>
          <w:rFonts w:ascii="Times New Roman" w:eastAsia="Times New Roman" w:hAnsi="Times New Roman" w:cs="Times New Roman"/>
        </w:rPr>
      </w:pPr>
      <w:r w:rsidRPr="4FAA3C25">
        <w:rPr>
          <w:rFonts w:ascii="Times New Roman" w:eastAsia="Times New Roman" w:hAnsi="Times New Roman" w:cs="Times New Roman"/>
        </w:rPr>
        <w:t xml:space="preserve">Wolpe, J. (1958). </w:t>
      </w:r>
      <w:r w:rsidRPr="4FAA3C25">
        <w:rPr>
          <w:rFonts w:ascii="Times New Roman" w:eastAsia="Times New Roman" w:hAnsi="Times New Roman" w:cs="Times New Roman"/>
          <w:i/>
          <w:iCs/>
        </w:rPr>
        <w:t>Psychotherapy by reciprocal inhibition.</w:t>
      </w:r>
      <w:r w:rsidRPr="4FAA3C25">
        <w:rPr>
          <w:rFonts w:ascii="Times New Roman" w:eastAsia="Times New Roman" w:hAnsi="Times New Roman" w:cs="Times New Roman"/>
        </w:rPr>
        <w:t xml:space="preserve"> Stanford University Press.</w:t>
      </w:r>
    </w:p>
    <w:p w14:paraId="5B1CBF2D" w14:textId="4304C0AE" w:rsidR="00583BE8" w:rsidRDefault="00297B6A">
      <w:pPr>
        <w:rPr>
          <w:rFonts w:ascii="Times New Roman" w:eastAsia="Times New Roman" w:hAnsi="Times New Roman" w:cs="Times New Roman"/>
        </w:rPr>
      </w:pPr>
      <w:r>
        <w:rPr>
          <w:rFonts w:ascii="Times New Roman" w:eastAsia="Times New Roman" w:hAnsi="Times New Roman" w:cs="Times New Roman"/>
        </w:rPr>
        <w:br w:type="page"/>
      </w:r>
    </w:p>
    <w:p w14:paraId="79E2C838" w14:textId="42FB8157" w:rsidR="00B055FD" w:rsidRPr="007673FA" w:rsidRDefault="00B055FD" w:rsidP="00154A07">
      <w:pPr>
        <w:tabs>
          <w:tab w:val="left" w:pos="7164"/>
        </w:tabs>
        <w:rPr>
          <w:rFonts w:ascii="Times New Roman" w:hAnsi="Times New Roman" w:cs="Times New Roman"/>
        </w:rPr>
      </w:pPr>
      <w:r w:rsidRPr="00B055FD">
        <w:rPr>
          <w:rFonts w:ascii="Times New Roman" w:hAnsi="Times New Roman" w:cs="Times New Roman"/>
          <w:b/>
          <w:bCs/>
        </w:rPr>
        <w:lastRenderedPageBreak/>
        <w:t xml:space="preserve">Table </w:t>
      </w:r>
      <w:r w:rsidR="00634CCB">
        <w:rPr>
          <w:rFonts w:ascii="Times New Roman" w:hAnsi="Times New Roman" w:cs="Times New Roman"/>
          <w:b/>
          <w:bCs/>
        </w:rPr>
        <w:t>1</w:t>
      </w:r>
      <w:r w:rsidR="00154A07">
        <w:rPr>
          <w:rFonts w:ascii="Times New Roman" w:hAnsi="Times New Roman" w:cs="Times New Roman"/>
        </w:rPr>
        <w:t xml:space="preserve"> </w:t>
      </w:r>
      <w:r w:rsidRPr="007673FA">
        <w:rPr>
          <w:rFonts w:ascii="Times New Roman" w:hAnsi="Times New Roman" w:cs="Times New Roman"/>
          <w:i/>
          <w:iCs/>
        </w:rPr>
        <w:t>Comparison and contrast of SPI and CRP technical and clinical features</w:t>
      </w:r>
    </w:p>
    <w:tbl>
      <w:tblPr>
        <w:tblStyle w:val="TableGrid1"/>
        <w:tblW w:w="11612"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90"/>
        <w:gridCol w:w="2376"/>
        <w:gridCol w:w="236"/>
        <w:gridCol w:w="4140"/>
        <w:gridCol w:w="270"/>
      </w:tblGrid>
      <w:tr w:rsidR="00B055FD" w:rsidRPr="007673FA" w14:paraId="5601B395" w14:textId="77777777" w:rsidTr="006E4A16">
        <w:trPr>
          <w:trHeight w:val="377"/>
        </w:trPr>
        <w:tc>
          <w:tcPr>
            <w:tcW w:w="4500" w:type="dxa"/>
            <w:tcBorders>
              <w:top w:val="single" w:sz="4" w:space="0" w:color="auto"/>
              <w:bottom w:val="single" w:sz="4" w:space="0" w:color="auto"/>
            </w:tcBorders>
          </w:tcPr>
          <w:p w14:paraId="0C280B0D" w14:textId="6EE83939" w:rsidR="00B055FD" w:rsidRPr="00523050" w:rsidRDefault="27CAAD2B" w:rsidP="008C46FF">
            <w:pPr>
              <w:jc w:val="center"/>
              <w:rPr>
                <w:rFonts w:eastAsia="Times New Roman" w:cs="Times New Roman"/>
                <w:b/>
                <w:bCs/>
              </w:rPr>
            </w:pPr>
            <w:r w:rsidRPr="00523050">
              <w:rPr>
                <w:rFonts w:eastAsia="Times New Roman" w:cs="Times New Roman"/>
                <w:b/>
                <w:bCs/>
              </w:rPr>
              <w:t>Characteristic/Feature</w:t>
            </w:r>
          </w:p>
        </w:tc>
        <w:tc>
          <w:tcPr>
            <w:tcW w:w="2466" w:type="dxa"/>
            <w:gridSpan w:val="2"/>
            <w:tcBorders>
              <w:top w:val="single" w:sz="4" w:space="0" w:color="auto"/>
              <w:bottom w:val="single" w:sz="4" w:space="0" w:color="auto"/>
            </w:tcBorders>
          </w:tcPr>
          <w:p w14:paraId="773CAB31" w14:textId="77777777" w:rsidR="00B055FD" w:rsidRPr="00523050" w:rsidRDefault="27CAAD2B" w:rsidP="5A965B3A">
            <w:pPr>
              <w:jc w:val="center"/>
              <w:rPr>
                <w:rFonts w:eastAsia="Times New Roman" w:cs="Times New Roman"/>
                <w:b/>
                <w:bCs/>
              </w:rPr>
            </w:pPr>
            <w:r w:rsidRPr="00523050">
              <w:rPr>
                <w:rFonts w:eastAsia="Times New Roman" w:cs="Times New Roman"/>
                <w:b/>
                <w:bCs/>
              </w:rPr>
              <w:t>SPI</w:t>
            </w:r>
          </w:p>
        </w:tc>
        <w:tc>
          <w:tcPr>
            <w:tcW w:w="236" w:type="dxa"/>
            <w:tcBorders>
              <w:top w:val="single" w:sz="4" w:space="0" w:color="auto"/>
              <w:bottom w:val="single" w:sz="4" w:space="0" w:color="auto"/>
            </w:tcBorders>
          </w:tcPr>
          <w:p w14:paraId="6D805CDA" w14:textId="77777777" w:rsidR="00B055FD" w:rsidRPr="00523050" w:rsidRDefault="00B055FD" w:rsidP="5A965B3A">
            <w:pPr>
              <w:jc w:val="center"/>
              <w:rPr>
                <w:rFonts w:eastAsia="Times New Roman" w:cs="Times New Roman"/>
                <w:b/>
                <w:bCs/>
              </w:rPr>
            </w:pPr>
          </w:p>
        </w:tc>
        <w:tc>
          <w:tcPr>
            <w:tcW w:w="4140" w:type="dxa"/>
            <w:tcBorders>
              <w:top w:val="single" w:sz="4" w:space="0" w:color="auto"/>
              <w:bottom w:val="single" w:sz="4" w:space="0" w:color="auto"/>
            </w:tcBorders>
          </w:tcPr>
          <w:p w14:paraId="70770051" w14:textId="77777777" w:rsidR="00B055FD" w:rsidRPr="00523050" w:rsidRDefault="27CAAD2B" w:rsidP="5A965B3A">
            <w:pPr>
              <w:jc w:val="center"/>
              <w:rPr>
                <w:rFonts w:eastAsia="Times New Roman" w:cs="Times New Roman"/>
                <w:b/>
                <w:bCs/>
              </w:rPr>
            </w:pPr>
            <w:r w:rsidRPr="00523050">
              <w:rPr>
                <w:rFonts w:eastAsia="Times New Roman" w:cs="Times New Roman"/>
                <w:b/>
                <w:bCs/>
              </w:rPr>
              <w:t>CRP</w:t>
            </w:r>
          </w:p>
        </w:tc>
        <w:tc>
          <w:tcPr>
            <w:tcW w:w="270" w:type="dxa"/>
            <w:tcBorders>
              <w:top w:val="single" w:sz="4" w:space="0" w:color="auto"/>
              <w:bottom w:val="single" w:sz="4" w:space="0" w:color="auto"/>
            </w:tcBorders>
          </w:tcPr>
          <w:p w14:paraId="20541DA3" w14:textId="77777777" w:rsidR="00B055FD" w:rsidRPr="00BC340A" w:rsidRDefault="00B055FD" w:rsidP="5A965B3A">
            <w:pPr>
              <w:rPr>
                <w:rFonts w:eastAsia="Times New Roman" w:cs="Times New Roman"/>
              </w:rPr>
            </w:pPr>
          </w:p>
        </w:tc>
      </w:tr>
      <w:tr w:rsidR="005661CB" w:rsidRPr="007673FA" w14:paraId="1F5FB6DC" w14:textId="77777777" w:rsidTr="001311C0">
        <w:trPr>
          <w:trHeight w:val="863"/>
        </w:trPr>
        <w:tc>
          <w:tcPr>
            <w:tcW w:w="4590" w:type="dxa"/>
            <w:gridSpan w:val="2"/>
            <w:tcBorders>
              <w:top w:val="single" w:sz="4" w:space="0" w:color="auto"/>
            </w:tcBorders>
          </w:tcPr>
          <w:p w14:paraId="14CC86B1" w14:textId="77777777" w:rsidR="00523050" w:rsidRDefault="00523050" w:rsidP="005661CB">
            <w:pPr>
              <w:jc w:val="center"/>
              <w:rPr>
                <w:rFonts w:eastAsia="Times New Roman" w:cs="Times New Roman"/>
                <w:b/>
                <w:bCs/>
                <w:sz w:val="20"/>
                <w:szCs w:val="20"/>
              </w:rPr>
            </w:pPr>
          </w:p>
          <w:p w14:paraId="1A532BE7" w14:textId="6F3664F9"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Overall structure/format</w:t>
            </w:r>
          </w:p>
        </w:tc>
        <w:tc>
          <w:tcPr>
            <w:tcW w:w="2376" w:type="dxa"/>
            <w:tcBorders>
              <w:top w:val="single" w:sz="4" w:space="0" w:color="auto"/>
            </w:tcBorders>
          </w:tcPr>
          <w:p w14:paraId="1927062C" w14:textId="77777777" w:rsidR="00523050" w:rsidRDefault="00523050" w:rsidP="005661CB">
            <w:pPr>
              <w:jc w:val="center"/>
              <w:rPr>
                <w:rFonts w:eastAsia="Times New Roman" w:cs="Times New Roman"/>
                <w:sz w:val="20"/>
                <w:szCs w:val="20"/>
              </w:rPr>
            </w:pPr>
          </w:p>
          <w:p w14:paraId="17030E7A" w14:textId="7F1E668B" w:rsidR="005661CB" w:rsidRPr="005661CB" w:rsidRDefault="005661CB" w:rsidP="006E4A16">
            <w:pPr>
              <w:jc w:val="center"/>
              <w:rPr>
                <w:rFonts w:eastAsia="Times New Roman" w:cs="Times New Roman"/>
                <w:sz w:val="20"/>
                <w:szCs w:val="20"/>
              </w:rPr>
            </w:pPr>
            <w:r w:rsidRPr="005661CB">
              <w:rPr>
                <w:rFonts w:eastAsia="Times New Roman" w:cs="Times New Roman"/>
                <w:sz w:val="20"/>
                <w:szCs w:val="20"/>
              </w:rPr>
              <w:t>Fixed</w:t>
            </w:r>
            <w:r w:rsidR="004A1F80">
              <w:rPr>
                <w:rFonts w:eastAsia="Times New Roman" w:cs="Times New Roman"/>
                <w:sz w:val="20"/>
                <w:szCs w:val="20"/>
              </w:rPr>
              <w:t xml:space="preserve"> format</w:t>
            </w:r>
          </w:p>
          <w:p w14:paraId="05C0E928" w14:textId="77777777" w:rsidR="005661CB" w:rsidRDefault="005661CB" w:rsidP="006E4A16">
            <w:pPr>
              <w:jc w:val="center"/>
              <w:rPr>
                <w:rFonts w:eastAsia="Times New Roman" w:cs="Times New Roman"/>
                <w:sz w:val="20"/>
                <w:szCs w:val="20"/>
              </w:rPr>
            </w:pPr>
            <w:r w:rsidRPr="005661CB">
              <w:rPr>
                <w:rFonts w:eastAsia="Times New Roman" w:cs="Times New Roman"/>
                <w:sz w:val="20"/>
                <w:szCs w:val="20"/>
              </w:rPr>
              <w:t>Six defined steps</w:t>
            </w:r>
          </w:p>
          <w:p w14:paraId="0506C9FF" w14:textId="109A63FE" w:rsidR="006E4A16" w:rsidRDefault="006E4A16" w:rsidP="006E4A16">
            <w:pPr>
              <w:jc w:val="center"/>
              <w:rPr>
                <w:rFonts w:eastAsia="Times New Roman" w:cs="Times New Roman"/>
                <w:sz w:val="20"/>
                <w:szCs w:val="20"/>
              </w:rPr>
            </w:pPr>
            <w:r>
              <w:rPr>
                <w:rFonts w:eastAsia="Times New Roman" w:cs="Times New Roman"/>
                <w:sz w:val="20"/>
                <w:szCs w:val="20"/>
              </w:rPr>
              <w:t>Preprinted form</w:t>
            </w:r>
          </w:p>
          <w:p w14:paraId="5B428846" w14:textId="77777777" w:rsidR="005661CB" w:rsidRDefault="00716DA5" w:rsidP="006E4A16">
            <w:pPr>
              <w:jc w:val="center"/>
              <w:rPr>
                <w:rFonts w:eastAsia="Times New Roman" w:cs="Times New Roman"/>
                <w:sz w:val="20"/>
                <w:szCs w:val="20"/>
              </w:rPr>
            </w:pPr>
            <w:r>
              <w:rPr>
                <w:rFonts w:eastAsia="Times New Roman" w:cs="Times New Roman"/>
                <w:sz w:val="20"/>
                <w:szCs w:val="20"/>
              </w:rPr>
              <w:t>Developed in single session</w:t>
            </w:r>
          </w:p>
          <w:p w14:paraId="2D042ED3" w14:textId="072DD749" w:rsidR="00523050" w:rsidRPr="005661CB" w:rsidRDefault="00523050" w:rsidP="005661CB">
            <w:pPr>
              <w:jc w:val="center"/>
              <w:rPr>
                <w:rFonts w:eastAsia="Times New Roman" w:cs="Times New Roman"/>
                <w:sz w:val="20"/>
                <w:szCs w:val="20"/>
              </w:rPr>
            </w:pPr>
          </w:p>
        </w:tc>
        <w:tc>
          <w:tcPr>
            <w:tcW w:w="236" w:type="dxa"/>
            <w:tcBorders>
              <w:top w:val="single" w:sz="4" w:space="0" w:color="auto"/>
            </w:tcBorders>
          </w:tcPr>
          <w:p w14:paraId="14851BEA" w14:textId="77777777" w:rsidR="005661CB" w:rsidRPr="005661CB" w:rsidRDefault="005661CB" w:rsidP="005661CB">
            <w:pPr>
              <w:jc w:val="center"/>
              <w:rPr>
                <w:rFonts w:eastAsia="Times New Roman" w:cs="Times New Roman"/>
                <w:sz w:val="20"/>
                <w:szCs w:val="20"/>
              </w:rPr>
            </w:pPr>
          </w:p>
        </w:tc>
        <w:tc>
          <w:tcPr>
            <w:tcW w:w="4140" w:type="dxa"/>
            <w:tcBorders>
              <w:top w:val="single" w:sz="4" w:space="0" w:color="auto"/>
            </w:tcBorders>
          </w:tcPr>
          <w:p w14:paraId="295F71E0" w14:textId="77777777" w:rsidR="00523050" w:rsidRDefault="005661CB" w:rsidP="005661CB">
            <w:pPr>
              <w:rPr>
                <w:rFonts w:eastAsia="Times New Roman" w:cs="Times New Roman"/>
                <w:sz w:val="20"/>
                <w:szCs w:val="20"/>
              </w:rPr>
            </w:pPr>
            <w:r w:rsidRPr="005661CB">
              <w:rPr>
                <w:rFonts w:eastAsia="Times New Roman" w:cs="Times New Roman"/>
                <w:sz w:val="20"/>
                <w:szCs w:val="20"/>
              </w:rPr>
              <w:t xml:space="preserve">        </w:t>
            </w:r>
          </w:p>
          <w:p w14:paraId="52DDB71E" w14:textId="1E558BA4" w:rsidR="005661CB" w:rsidRDefault="005661CB" w:rsidP="004A1F80">
            <w:pPr>
              <w:jc w:val="center"/>
              <w:rPr>
                <w:rFonts w:eastAsia="Times New Roman" w:cs="Times New Roman"/>
                <w:sz w:val="20"/>
                <w:szCs w:val="20"/>
              </w:rPr>
            </w:pPr>
            <w:r w:rsidRPr="005661CB">
              <w:rPr>
                <w:rFonts w:eastAsia="Times New Roman" w:cs="Times New Roman"/>
                <w:sz w:val="20"/>
                <w:szCs w:val="20"/>
              </w:rPr>
              <w:t>Variabl</w:t>
            </w:r>
            <w:r w:rsidR="004A1F80">
              <w:rPr>
                <w:rFonts w:eastAsia="Times New Roman" w:cs="Times New Roman"/>
                <w:sz w:val="20"/>
                <w:szCs w:val="20"/>
              </w:rPr>
              <w:t>e format</w:t>
            </w:r>
          </w:p>
          <w:p w14:paraId="31902EDB" w14:textId="03156F4F" w:rsidR="004A1F80" w:rsidRDefault="004A1F80" w:rsidP="004A1F80">
            <w:pPr>
              <w:jc w:val="center"/>
              <w:rPr>
                <w:rFonts w:eastAsia="Times New Roman" w:cs="Times New Roman"/>
                <w:sz w:val="20"/>
                <w:szCs w:val="20"/>
              </w:rPr>
            </w:pPr>
            <w:r>
              <w:rPr>
                <w:rFonts w:eastAsia="Times New Roman" w:cs="Times New Roman"/>
                <w:sz w:val="20"/>
                <w:szCs w:val="20"/>
              </w:rPr>
              <w:t>No defined number of steps</w:t>
            </w:r>
          </w:p>
          <w:p w14:paraId="51A5880F" w14:textId="5A1C25FF" w:rsidR="006E4A16" w:rsidRDefault="006E4A16" w:rsidP="004A1F80">
            <w:pPr>
              <w:jc w:val="center"/>
              <w:rPr>
                <w:rFonts w:eastAsia="Times New Roman" w:cs="Times New Roman"/>
                <w:sz w:val="20"/>
                <w:szCs w:val="20"/>
              </w:rPr>
            </w:pPr>
            <w:r>
              <w:rPr>
                <w:rFonts w:eastAsia="Times New Roman" w:cs="Times New Roman"/>
                <w:sz w:val="20"/>
                <w:szCs w:val="20"/>
              </w:rPr>
              <w:t>No p</w:t>
            </w:r>
            <w:r w:rsidR="000201DD">
              <w:rPr>
                <w:rFonts w:eastAsia="Times New Roman" w:cs="Times New Roman"/>
                <w:sz w:val="20"/>
                <w:szCs w:val="20"/>
              </w:rPr>
              <w:t>reprinted form</w:t>
            </w:r>
          </w:p>
          <w:p w14:paraId="6623E66C" w14:textId="5669D601" w:rsidR="00523050" w:rsidRDefault="00523050" w:rsidP="00523050">
            <w:pPr>
              <w:jc w:val="center"/>
              <w:rPr>
                <w:rFonts w:eastAsia="Times New Roman" w:cs="Times New Roman"/>
                <w:sz w:val="20"/>
                <w:szCs w:val="20"/>
              </w:rPr>
            </w:pPr>
            <w:r>
              <w:rPr>
                <w:rFonts w:eastAsia="Times New Roman" w:cs="Times New Roman"/>
                <w:sz w:val="20"/>
                <w:szCs w:val="20"/>
              </w:rPr>
              <w:t xml:space="preserve">Can be developed </w:t>
            </w:r>
            <w:r w:rsidR="006E4A16">
              <w:rPr>
                <w:rFonts w:eastAsia="Times New Roman" w:cs="Times New Roman"/>
                <w:sz w:val="20"/>
                <w:szCs w:val="20"/>
              </w:rPr>
              <w:t xml:space="preserve">in </w:t>
            </w:r>
            <w:r w:rsidR="005A12D0">
              <w:rPr>
                <w:rFonts w:eastAsia="Times New Roman" w:cs="Times New Roman"/>
                <w:sz w:val="20"/>
                <w:szCs w:val="20"/>
              </w:rPr>
              <w:t xml:space="preserve">single </w:t>
            </w:r>
            <w:proofErr w:type="gramStart"/>
            <w:r w:rsidR="005A12D0">
              <w:rPr>
                <w:rFonts w:eastAsia="Times New Roman" w:cs="Times New Roman"/>
                <w:sz w:val="20"/>
                <w:szCs w:val="20"/>
              </w:rPr>
              <w:t>session</w:t>
            </w:r>
            <w:proofErr w:type="gramEnd"/>
            <w:r w:rsidR="005A12D0">
              <w:rPr>
                <w:rFonts w:eastAsia="Times New Roman" w:cs="Times New Roman"/>
                <w:sz w:val="20"/>
                <w:szCs w:val="20"/>
              </w:rPr>
              <w:t xml:space="preserve"> or across</w:t>
            </w:r>
            <w:r>
              <w:rPr>
                <w:rFonts w:eastAsia="Times New Roman" w:cs="Times New Roman"/>
                <w:sz w:val="20"/>
                <w:szCs w:val="20"/>
              </w:rPr>
              <w:t xml:space="preserve"> multiple sessions</w:t>
            </w:r>
          </w:p>
          <w:p w14:paraId="1EC6DD7B" w14:textId="04EA865A" w:rsidR="005661CB" w:rsidRPr="005661CB" w:rsidRDefault="00523050" w:rsidP="00523050">
            <w:pPr>
              <w:jc w:val="center"/>
              <w:rPr>
                <w:rFonts w:eastAsia="Times New Roman" w:cs="Times New Roman"/>
                <w:sz w:val="20"/>
                <w:szCs w:val="20"/>
              </w:rPr>
            </w:pPr>
            <w:r>
              <w:rPr>
                <w:rFonts w:eastAsia="Times New Roman" w:cs="Times New Roman"/>
                <w:sz w:val="20"/>
                <w:szCs w:val="20"/>
              </w:rPr>
              <w:t>Updated and changed as patient makes progress in care</w:t>
            </w:r>
            <w:r w:rsidR="000201DD">
              <w:rPr>
                <w:rFonts w:eastAsia="Times New Roman" w:cs="Times New Roman"/>
                <w:sz w:val="20"/>
                <w:szCs w:val="20"/>
              </w:rPr>
              <w:t>*</w:t>
            </w:r>
          </w:p>
          <w:p w14:paraId="5105E1C6" w14:textId="77777777" w:rsidR="005661CB" w:rsidRPr="005661CB" w:rsidRDefault="005661CB" w:rsidP="005661CB">
            <w:pPr>
              <w:jc w:val="center"/>
              <w:rPr>
                <w:rFonts w:eastAsia="Times New Roman" w:cs="Times New Roman"/>
                <w:sz w:val="20"/>
                <w:szCs w:val="20"/>
              </w:rPr>
            </w:pPr>
          </w:p>
        </w:tc>
        <w:tc>
          <w:tcPr>
            <w:tcW w:w="270" w:type="dxa"/>
            <w:tcBorders>
              <w:top w:val="single" w:sz="4" w:space="0" w:color="auto"/>
            </w:tcBorders>
          </w:tcPr>
          <w:p w14:paraId="69B3520D" w14:textId="77777777" w:rsidR="00716DA5" w:rsidRPr="00BC340A" w:rsidRDefault="00716DA5" w:rsidP="005661CB">
            <w:pPr>
              <w:rPr>
                <w:rFonts w:eastAsia="Times New Roman" w:cs="Times New Roman"/>
              </w:rPr>
            </w:pPr>
          </w:p>
        </w:tc>
      </w:tr>
      <w:tr w:rsidR="005661CB" w:rsidRPr="007673FA" w14:paraId="0AEF41BF" w14:textId="77777777" w:rsidTr="001311C0">
        <w:trPr>
          <w:trHeight w:val="441"/>
        </w:trPr>
        <w:tc>
          <w:tcPr>
            <w:tcW w:w="4590" w:type="dxa"/>
            <w:gridSpan w:val="2"/>
          </w:tcPr>
          <w:p w14:paraId="3835E852" w14:textId="442004C0" w:rsidR="005C4D0F" w:rsidRDefault="005C4D0F" w:rsidP="005661CB">
            <w:pPr>
              <w:jc w:val="center"/>
              <w:rPr>
                <w:rFonts w:eastAsia="Times New Roman" w:cs="Times New Roman"/>
                <w:b/>
                <w:bCs/>
                <w:sz w:val="20"/>
                <w:szCs w:val="20"/>
              </w:rPr>
            </w:pPr>
            <w:r>
              <w:rPr>
                <w:rFonts w:eastAsia="Times New Roman" w:cs="Times New Roman"/>
                <w:b/>
                <w:bCs/>
                <w:sz w:val="20"/>
                <w:szCs w:val="20"/>
              </w:rPr>
              <w:t>Clinician involvement</w:t>
            </w:r>
            <w:r w:rsidR="00523050">
              <w:rPr>
                <w:rFonts w:eastAsia="Times New Roman" w:cs="Times New Roman"/>
                <w:b/>
                <w:bCs/>
                <w:sz w:val="20"/>
                <w:szCs w:val="20"/>
              </w:rPr>
              <w:t xml:space="preserve"> required?</w:t>
            </w:r>
          </w:p>
          <w:p w14:paraId="62F2A246" w14:textId="77777777" w:rsidR="005C4D0F" w:rsidRDefault="005C4D0F" w:rsidP="005661CB">
            <w:pPr>
              <w:jc w:val="center"/>
              <w:rPr>
                <w:rFonts w:eastAsia="Times New Roman" w:cs="Times New Roman"/>
                <w:b/>
                <w:bCs/>
                <w:sz w:val="20"/>
                <w:szCs w:val="20"/>
              </w:rPr>
            </w:pPr>
          </w:p>
          <w:p w14:paraId="742FE2E8" w14:textId="77777777" w:rsidR="005C4D0F" w:rsidRDefault="005C4D0F" w:rsidP="005661CB">
            <w:pPr>
              <w:jc w:val="center"/>
              <w:rPr>
                <w:rFonts w:eastAsia="Times New Roman" w:cs="Times New Roman"/>
                <w:b/>
                <w:bCs/>
                <w:sz w:val="20"/>
                <w:szCs w:val="20"/>
              </w:rPr>
            </w:pPr>
          </w:p>
          <w:p w14:paraId="223BC85E" w14:textId="77777777" w:rsidR="00523050" w:rsidRDefault="00523050" w:rsidP="005661CB">
            <w:pPr>
              <w:jc w:val="center"/>
              <w:rPr>
                <w:rFonts w:eastAsia="Times New Roman" w:cs="Times New Roman"/>
                <w:b/>
                <w:bCs/>
                <w:sz w:val="20"/>
                <w:szCs w:val="20"/>
              </w:rPr>
            </w:pPr>
          </w:p>
          <w:p w14:paraId="3CD0C533" w14:textId="77777777" w:rsidR="00523050" w:rsidRDefault="00523050" w:rsidP="005661CB">
            <w:pPr>
              <w:jc w:val="center"/>
              <w:rPr>
                <w:rFonts w:eastAsia="Times New Roman" w:cs="Times New Roman"/>
                <w:b/>
                <w:bCs/>
                <w:sz w:val="20"/>
                <w:szCs w:val="20"/>
              </w:rPr>
            </w:pPr>
          </w:p>
          <w:p w14:paraId="35F6CC3F" w14:textId="50D2AA01"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Specific Threshold for use</w:t>
            </w:r>
          </w:p>
        </w:tc>
        <w:tc>
          <w:tcPr>
            <w:tcW w:w="2376" w:type="dxa"/>
          </w:tcPr>
          <w:p w14:paraId="1FE5DA3B" w14:textId="29859D54" w:rsidR="00523050" w:rsidRDefault="00523050" w:rsidP="00523050">
            <w:pPr>
              <w:jc w:val="center"/>
              <w:rPr>
                <w:rFonts w:eastAsia="Times New Roman" w:cs="Times New Roman"/>
                <w:sz w:val="20"/>
                <w:szCs w:val="20"/>
              </w:rPr>
            </w:pPr>
            <w:r>
              <w:rPr>
                <w:rFonts w:eastAsia="Times New Roman" w:cs="Times New Roman"/>
                <w:sz w:val="20"/>
                <w:szCs w:val="20"/>
              </w:rPr>
              <w:t xml:space="preserve">Demonstrated use with </w:t>
            </w:r>
            <w:r w:rsidR="000201DD">
              <w:rPr>
                <w:rFonts w:eastAsia="Times New Roman" w:cs="Times New Roman"/>
                <w:sz w:val="20"/>
                <w:szCs w:val="20"/>
              </w:rPr>
              <w:t xml:space="preserve">trained </w:t>
            </w:r>
            <w:r>
              <w:rPr>
                <w:rFonts w:eastAsia="Times New Roman" w:cs="Times New Roman"/>
                <w:sz w:val="20"/>
                <w:szCs w:val="20"/>
              </w:rPr>
              <w:t>c</w:t>
            </w:r>
            <w:r w:rsidR="005C4D0F">
              <w:rPr>
                <w:rFonts w:eastAsia="Times New Roman" w:cs="Times New Roman"/>
                <w:sz w:val="20"/>
                <w:szCs w:val="20"/>
              </w:rPr>
              <w:t>linician</w:t>
            </w:r>
            <w:r w:rsidR="000201DD">
              <w:rPr>
                <w:rFonts w:eastAsia="Times New Roman" w:cs="Times New Roman"/>
                <w:sz w:val="20"/>
                <w:szCs w:val="20"/>
              </w:rPr>
              <w:t>s</w:t>
            </w:r>
            <w:r w:rsidR="005C4D0F">
              <w:rPr>
                <w:rFonts w:eastAsia="Times New Roman" w:cs="Times New Roman"/>
                <w:sz w:val="20"/>
                <w:szCs w:val="20"/>
              </w:rPr>
              <w:t xml:space="preserve"> and non-clinicians</w:t>
            </w:r>
            <w:r>
              <w:rPr>
                <w:rFonts w:eastAsia="Times New Roman" w:cs="Times New Roman"/>
                <w:sz w:val="20"/>
                <w:szCs w:val="20"/>
              </w:rPr>
              <w:t xml:space="preserve"> </w:t>
            </w:r>
          </w:p>
          <w:p w14:paraId="01E414EA" w14:textId="77777777" w:rsidR="005C4D0F" w:rsidRDefault="005C4D0F" w:rsidP="005661CB">
            <w:pPr>
              <w:jc w:val="center"/>
              <w:rPr>
                <w:rFonts w:eastAsia="Times New Roman" w:cs="Times New Roman"/>
                <w:sz w:val="20"/>
                <w:szCs w:val="20"/>
              </w:rPr>
            </w:pPr>
          </w:p>
          <w:p w14:paraId="68738DF5" w14:textId="77777777" w:rsidR="0048492A" w:rsidRDefault="0048492A" w:rsidP="005661CB">
            <w:pPr>
              <w:jc w:val="center"/>
              <w:rPr>
                <w:rFonts w:eastAsia="Times New Roman" w:cs="Times New Roman"/>
                <w:sz w:val="20"/>
                <w:szCs w:val="20"/>
              </w:rPr>
            </w:pPr>
          </w:p>
          <w:p w14:paraId="3C1B4AC0" w14:textId="76211276" w:rsidR="005661CB" w:rsidRDefault="004C7C7E" w:rsidP="005661CB">
            <w:pPr>
              <w:jc w:val="center"/>
              <w:rPr>
                <w:rFonts w:eastAsia="Times New Roman" w:cs="Times New Roman"/>
                <w:sz w:val="20"/>
                <w:szCs w:val="20"/>
              </w:rPr>
            </w:pPr>
            <w:r>
              <w:rPr>
                <w:rFonts w:eastAsia="Times New Roman" w:cs="Times New Roman"/>
                <w:sz w:val="20"/>
                <w:szCs w:val="20"/>
              </w:rPr>
              <w:t>Suicide risk warning signs</w:t>
            </w:r>
          </w:p>
          <w:p w14:paraId="58065AD0" w14:textId="1257A041" w:rsidR="005C4D0F" w:rsidRPr="005661CB" w:rsidRDefault="005C4D0F" w:rsidP="005661CB">
            <w:pPr>
              <w:jc w:val="center"/>
              <w:rPr>
                <w:rFonts w:eastAsia="Times New Roman" w:cs="Times New Roman"/>
                <w:sz w:val="20"/>
                <w:szCs w:val="20"/>
              </w:rPr>
            </w:pPr>
          </w:p>
        </w:tc>
        <w:tc>
          <w:tcPr>
            <w:tcW w:w="236" w:type="dxa"/>
          </w:tcPr>
          <w:p w14:paraId="06D6B3CF" w14:textId="77777777" w:rsidR="005661CB" w:rsidRPr="005661CB" w:rsidRDefault="005661CB" w:rsidP="005661CB">
            <w:pPr>
              <w:jc w:val="center"/>
              <w:rPr>
                <w:rFonts w:eastAsia="Times New Roman" w:cs="Times New Roman"/>
                <w:sz w:val="20"/>
                <w:szCs w:val="20"/>
              </w:rPr>
            </w:pPr>
          </w:p>
        </w:tc>
        <w:tc>
          <w:tcPr>
            <w:tcW w:w="4140" w:type="dxa"/>
          </w:tcPr>
          <w:p w14:paraId="49499DAA" w14:textId="7F03D36B" w:rsidR="00523050" w:rsidRDefault="005C4D0F" w:rsidP="00523050">
            <w:pPr>
              <w:jc w:val="center"/>
              <w:rPr>
                <w:rFonts w:eastAsia="Times New Roman" w:cs="Times New Roman"/>
                <w:sz w:val="20"/>
                <w:szCs w:val="20"/>
              </w:rPr>
            </w:pPr>
            <w:r>
              <w:rPr>
                <w:rFonts w:eastAsia="Times New Roman" w:cs="Times New Roman"/>
                <w:sz w:val="20"/>
                <w:szCs w:val="20"/>
              </w:rPr>
              <w:t>Clinician directed</w:t>
            </w:r>
          </w:p>
          <w:p w14:paraId="4F722A8E" w14:textId="77777777" w:rsidR="000201DD" w:rsidRDefault="000201DD" w:rsidP="005C4D0F">
            <w:pPr>
              <w:tabs>
                <w:tab w:val="left" w:pos="734"/>
                <w:tab w:val="center" w:pos="1962"/>
              </w:tabs>
              <w:jc w:val="center"/>
              <w:rPr>
                <w:rFonts w:eastAsia="Times New Roman" w:cs="Times New Roman"/>
                <w:sz w:val="20"/>
                <w:szCs w:val="20"/>
              </w:rPr>
            </w:pPr>
          </w:p>
          <w:p w14:paraId="606926B6" w14:textId="77777777" w:rsidR="0048492A" w:rsidRDefault="0048492A" w:rsidP="005C4D0F">
            <w:pPr>
              <w:tabs>
                <w:tab w:val="left" w:pos="734"/>
                <w:tab w:val="center" w:pos="1962"/>
              </w:tabs>
              <w:jc w:val="center"/>
              <w:rPr>
                <w:rFonts w:eastAsia="Times New Roman" w:cs="Times New Roman"/>
                <w:sz w:val="20"/>
                <w:szCs w:val="20"/>
              </w:rPr>
            </w:pPr>
          </w:p>
          <w:p w14:paraId="771DC146" w14:textId="77777777" w:rsidR="001311C0" w:rsidRDefault="001311C0" w:rsidP="001311C0">
            <w:pPr>
              <w:tabs>
                <w:tab w:val="left" w:pos="734"/>
                <w:tab w:val="center" w:pos="1962"/>
              </w:tabs>
              <w:rPr>
                <w:rFonts w:eastAsia="Times New Roman" w:cs="Times New Roman"/>
                <w:sz w:val="20"/>
                <w:szCs w:val="20"/>
              </w:rPr>
            </w:pPr>
          </w:p>
          <w:p w14:paraId="1E9C9BE1" w14:textId="77777777" w:rsidR="000201DD" w:rsidRDefault="000201DD" w:rsidP="005C4D0F">
            <w:pPr>
              <w:tabs>
                <w:tab w:val="left" w:pos="734"/>
                <w:tab w:val="center" w:pos="1962"/>
              </w:tabs>
              <w:jc w:val="center"/>
              <w:rPr>
                <w:rFonts w:eastAsia="Times New Roman" w:cs="Times New Roman"/>
                <w:sz w:val="20"/>
                <w:szCs w:val="20"/>
              </w:rPr>
            </w:pPr>
          </w:p>
          <w:p w14:paraId="2180BA8C" w14:textId="4778C6FC" w:rsidR="001311C0" w:rsidRDefault="001311C0" w:rsidP="005C4D0F">
            <w:pPr>
              <w:tabs>
                <w:tab w:val="left" w:pos="734"/>
                <w:tab w:val="center" w:pos="1962"/>
              </w:tabs>
              <w:jc w:val="center"/>
              <w:rPr>
                <w:rFonts w:eastAsia="Times New Roman" w:cs="Times New Roman"/>
                <w:sz w:val="20"/>
                <w:szCs w:val="20"/>
              </w:rPr>
            </w:pPr>
            <w:r>
              <w:rPr>
                <w:rFonts w:eastAsia="Times New Roman" w:cs="Times New Roman"/>
                <w:sz w:val="20"/>
                <w:szCs w:val="20"/>
              </w:rPr>
              <w:t>Warning signs identified</w:t>
            </w:r>
            <w:r w:rsidR="000201DD">
              <w:rPr>
                <w:rFonts w:eastAsia="Times New Roman" w:cs="Times New Roman"/>
                <w:sz w:val="20"/>
                <w:szCs w:val="20"/>
              </w:rPr>
              <w:t xml:space="preserve"> as threshold for use</w:t>
            </w:r>
            <w:r>
              <w:rPr>
                <w:rFonts w:eastAsia="Times New Roman" w:cs="Times New Roman"/>
                <w:sz w:val="20"/>
                <w:szCs w:val="20"/>
              </w:rPr>
              <w:t xml:space="preserve"> but</w:t>
            </w:r>
          </w:p>
          <w:p w14:paraId="31F44629" w14:textId="387ACD82" w:rsidR="005C4D0F" w:rsidRDefault="001311C0" w:rsidP="005C4D0F">
            <w:pPr>
              <w:tabs>
                <w:tab w:val="left" w:pos="734"/>
                <w:tab w:val="center" w:pos="1962"/>
              </w:tabs>
              <w:jc w:val="center"/>
              <w:rPr>
                <w:rFonts w:eastAsia="Times New Roman" w:cs="Times New Roman"/>
                <w:sz w:val="20"/>
                <w:szCs w:val="20"/>
              </w:rPr>
            </w:pPr>
            <w:r>
              <w:rPr>
                <w:rFonts w:eastAsia="Times New Roman" w:cs="Times New Roman"/>
                <w:sz w:val="20"/>
                <w:szCs w:val="20"/>
              </w:rPr>
              <w:t>do</w:t>
            </w:r>
            <w:r w:rsidR="005C4D0F">
              <w:rPr>
                <w:rFonts w:eastAsia="Times New Roman" w:cs="Times New Roman"/>
                <w:sz w:val="20"/>
                <w:szCs w:val="20"/>
              </w:rPr>
              <w:t xml:space="preserve"> not have to be </w:t>
            </w:r>
            <w:r w:rsidR="004C7C7E">
              <w:rPr>
                <w:rFonts w:eastAsia="Times New Roman" w:cs="Times New Roman"/>
                <w:sz w:val="20"/>
                <w:szCs w:val="20"/>
              </w:rPr>
              <w:t xml:space="preserve">active </w:t>
            </w:r>
            <w:r w:rsidR="005C4D0F">
              <w:rPr>
                <w:rFonts w:eastAsia="Times New Roman" w:cs="Times New Roman"/>
                <w:sz w:val="20"/>
                <w:szCs w:val="20"/>
              </w:rPr>
              <w:t>suicidality</w:t>
            </w:r>
          </w:p>
          <w:p w14:paraId="5C52E384" w14:textId="2657F7AA" w:rsidR="0048492A" w:rsidRDefault="0048492A" w:rsidP="005C4D0F">
            <w:pPr>
              <w:tabs>
                <w:tab w:val="left" w:pos="734"/>
                <w:tab w:val="center" w:pos="1962"/>
              </w:tabs>
              <w:jc w:val="center"/>
              <w:rPr>
                <w:rFonts w:eastAsia="Times New Roman" w:cs="Times New Roman"/>
                <w:sz w:val="20"/>
                <w:szCs w:val="20"/>
              </w:rPr>
            </w:pPr>
            <w:r>
              <w:rPr>
                <w:rFonts w:eastAsia="Times New Roman" w:cs="Times New Roman"/>
                <w:sz w:val="20"/>
                <w:szCs w:val="20"/>
              </w:rPr>
              <w:t>Can be applied to other clinical contexts</w:t>
            </w:r>
            <w:r w:rsidR="001311C0">
              <w:rPr>
                <w:rFonts w:eastAsia="Times New Roman" w:cs="Times New Roman"/>
                <w:sz w:val="20"/>
                <w:szCs w:val="20"/>
              </w:rPr>
              <w:t xml:space="preserve"> </w:t>
            </w:r>
          </w:p>
          <w:p w14:paraId="6576BCFE" w14:textId="77777777" w:rsidR="005661CB" w:rsidRPr="005661CB" w:rsidRDefault="005661CB" w:rsidP="005661CB">
            <w:pPr>
              <w:jc w:val="center"/>
              <w:rPr>
                <w:rFonts w:eastAsia="Times New Roman" w:cs="Times New Roman"/>
                <w:sz w:val="20"/>
                <w:szCs w:val="20"/>
              </w:rPr>
            </w:pPr>
          </w:p>
          <w:p w14:paraId="173D3EF5" w14:textId="4919D2D6" w:rsidR="005C4D0F" w:rsidRPr="005661CB" w:rsidRDefault="005C4D0F" w:rsidP="005C4D0F">
            <w:pPr>
              <w:rPr>
                <w:rFonts w:eastAsia="Times New Roman" w:cs="Times New Roman"/>
                <w:sz w:val="20"/>
                <w:szCs w:val="20"/>
              </w:rPr>
            </w:pPr>
          </w:p>
        </w:tc>
        <w:tc>
          <w:tcPr>
            <w:tcW w:w="270" w:type="dxa"/>
          </w:tcPr>
          <w:p w14:paraId="23A4F8F3" w14:textId="77777777" w:rsidR="005661CB" w:rsidRPr="00BC340A" w:rsidRDefault="005661CB" w:rsidP="005661CB">
            <w:pPr>
              <w:rPr>
                <w:rFonts w:eastAsia="Times New Roman" w:cs="Times New Roman"/>
              </w:rPr>
            </w:pPr>
          </w:p>
        </w:tc>
      </w:tr>
      <w:tr w:rsidR="005661CB" w:rsidRPr="007673FA" w14:paraId="71701B6D" w14:textId="77777777" w:rsidTr="001311C0">
        <w:trPr>
          <w:trHeight w:val="477"/>
        </w:trPr>
        <w:tc>
          <w:tcPr>
            <w:tcW w:w="4590" w:type="dxa"/>
            <w:gridSpan w:val="2"/>
          </w:tcPr>
          <w:p w14:paraId="4DC27B42"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Use of Reasons for Living</w:t>
            </w:r>
          </w:p>
        </w:tc>
        <w:tc>
          <w:tcPr>
            <w:tcW w:w="2376" w:type="dxa"/>
          </w:tcPr>
          <w:p w14:paraId="45323FAA" w14:textId="77777777" w:rsidR="005661CB" w:rsidRDefault="00716DA5" w:rsidP="005661CB">
            <w:pPr>
              <w:jc w:val="center"/>
              <w:rPr>
                <w:rFonts w:eastAsia="Times New Roman" w:cs="Times New Roman"/>
                <w:sz w:val="20"/>
                <w:szCs w:val="20"/>
              </w:rPr>
            </w:pPr>
            <w:r>
              <w:rPr>
                <w:rFonts w:eastAsia="Times New Roman" w:cs="Times New Roman"/>
                <w:sz w:val="20"/>
                <w:szCs w:val="20"/>
              </w:rPr>
              <w:t>Variable use</w:t>
            </w:r>
          </w:p>
          <w:p w14:paraId="6B639988" w14:textId="6D1D6283" w:rsidR="00523050" w:rsidRDefault="00523050" w:rsidP="005661CB">
            <w:pPr>
              <w:jc w:val="center"/>
              <w:rPr>
                <w:rFonts w:eastAsia="Times New Roman" w:cs="Times New Roman"/>
                <w:sz w:val="20"/>
                <w:szCs w:val="20"/>
              </w:rPr>
            </w:pPr>
            <w:r>
              <w:rPr>
                <w:rFonts w:eastAsia="Times New Roman" w:cs="Times New Roman"/>
                <w:sz w:val="20"/>
                <w:szCs w:val="20"/>
              </w:rPr>
              <w:t>Not included in standard</w:t>
            </w:r>
            <w:r w:rsidR="004C7C7E">
              <w:rPr>
                <w:rFonts w:eastAsia="Times New Roman" w:cs="Times New Roman"/>
                <w:sz w:val="20"/>
                <w:szCs w:val="20"/>
              </w:rPr>
              <w:t xml:space="preserve"> SPI</w:t>
            </w:r>
            <w:r>
              <w:rPr>
                <w:rFonts w:eastAsia="Times New Roman" w:cs="Times New Roman"/>
                <w:sz w:val="20"/>
                <w:szCs w:val="20"/>
              </w:rPr>
              <w:t xml:space="preserve"> form</w:t>
            </w:r>
          </w:p>
          <w:p w14:paraId="38FF6553" w14:textId="429000DF" w:rsidR="00523050" w:rsidRPr="005661CB" w:rsidRDefault="00523050" w:rsidP="005661CB">
            <w:pPr>
              <w:jc w:val="center"/>
              <w:rPr>
                <w:rFonts w:eastAsia="Times New Roman" w:cs="Times New Roman"/>
                <w:sz w:val="20"/>
                <w:szCs w:val="20"/>
              </w:rPr>
            </w:pPr>
          </w:p>
        </w:tc>
        <w:tc>
          <w:tcPr>
            <w:tcW w:w="236" w:type="dxa"/>
          </w:tcPr>
          <w:p w14:paraId="38DEEC88" w14:textId="77777777" w:rsidR="005661CB" w:rsidRPr="005661CB" w:rsidRDefault="005661CB" w:rsidP="005661CB">
            <w:pPr>
              <w:jc w:val="center"/>
              <w:rPr>
                <w:rFonts w:eastAsia="Times New Roman" w:cs="Times New Roman"/>
                <w:sz w:val="20"/>
                <w:szCs w:val="20"/>
              </w:rPr>
            </w:pPr>
          </w:p>
        </w:tc>
        <w:tc>
          <w:tcPr>
            <w:tcW w:w="4140" w:type="dxa"/>
          </w:tcPr>
          <w:p w14:paraId="3C63C5E3" w14:textId="4804B6B9" w:rsidR="005C4D0F" w:rsidRPr="001311C0" w:rsidRDefault="004C7C7E" w:rsidP="004C7C7E">
            <w:pPr>
              <w:jc w:val="center"/>
              <w:rPr>
                <w:rFonts w:eastAsia="Times New Roman" w:cs="Times New Roman"/>
                <w:sz w:val="20"/>
                <w:szCs w:val="20"/>
              </w:rPr>
            </w:pPr>
            <w:r>
              <w:rPr>
                <w:rFonts w:eastAsia="Times New Roman" w:cs="Times New Roman"/>
                <w:sz w:val="20"/>
                <w:szCs w:val="20"/>
              </w:rPr>
              <w:t>Step 1*</w:t>
            </w:r>
          </w:p>
          <w:p w14:paraId="5B24ECE7" w14:textId="0D688F95" w:rsidR="005C4D0F" w:rsidRPr="005661CB" w:rsidRDefault="005C4D0F" w:rsidP="001311C0">
            <w:pPr>
              <w:jc w:val="center"/>
              <w:rPr>
                <w:rFonts w:eastAsia="Times New Roman" w:cs="Times New Roman"/>
                <w:sz w:val="20"/>
                <w:szCs w:val="20"/>
              </w:rPr>
            </w:pPr>
          </w:p>
        </w:tc>
        <w:tc>
          <w:tcPr>
            <w:tcW w:w="270" w:type="dxa"/>
          </w:tcPr>
          <w:p w14:paraId="32A14F68" w14:textId="77777777" w:rsidR="005661CB" w:rsidRPr="00BC340A" w:rsidRDefault="005661CB" w:rsidP="005661CB">
            <w:pPr>
              <w:rPr>
                <w:rFonts w:eastAsia="Times New Roman" w:cs="Times New Roman"/>
              </w:rPr>
            </w:pPr>
          </w:p>
        </w:tc>
      </w:tr>
      <w:tr w:rsidR="005661CB" w:rsidRPr="007673FA" w14:paraId="754889E2" w14:textId="77777777" w:rsidTr="001311C0">
        <w:trPr>
          <w:trHeight w:val="513"/>
        </w:trPr>
        <w:tc>
          <w:tcPr>
            <w:tcW w:w="4590" w:type="dxa"/>
            <w:gridSpan w:val="2"/>
          </w:tcPr>
          <w:p w14:paraId="74D90BD9"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Use of Survival Kit</w:t>
            </w:r>
          </w:p>
        </w:tc>
        <w:tc>
          <w:tcPr>
            <w:tcW w:w="2376" w:type="dxa"/>
          </w:tcPr>
          <w:p w14:paraId="45A8695C" w14:textId="6FCB8EE9" w:rsidR="005661CB" w:rsidRPr="005661CB" w:rsidRDefault="00F30F42" w:rsidP="005661CB">
            <w:pPr>
              <w:jc w:val="center"/>
              <w:rPr>
                <w:rFonts w:eastAsia="Times New Roman" w:cs="Times New Roman"/>
                <w:sz w:val="20"/>
                <w:szCs w:val="20"/>
              </w:rPr>
            </w:pPr>
            <w:r>
              <w:rPr>
                <w:rFonts w:eastAsia="Times New Roman" w:cs="Times New Roman"/>
                <w:sz w:val="20"/>
                <w:szCs w:val="20"/>
              </w:rPr>
              <w:t>Not a component</w:t>
            </w:r>
            <w:r w:rsidR="00523050">
              <w:rPr>
                <w:rFonts w:eastAsia="Times New Roman" w:cs="Times New Roman"/>
                <w:sz w:val="20"/>
                <w:szCs w:val="20"/>
              </w:rPr>
              <w:t xml:space="preserve"> of SPI</w:t>
            </w:r>
          </w:p>
        </w:tc>
        <w:tc>
          <w:tcPr>
            <w:tcW w:w="236" w:type="dxa"/>
          </w:tcPr>
          <w:p w14:paraId="68DECD0E" w14:textId="77777777" w:rsidR="005661CB" w:rsidRPr="005661CB" w:rsidRDefault="005661CB" w:rsidP="005661CB">
            <w:pPr>
              <w:jc w:val="center"/>
              <w:rPr>
                <w:rFonts w:eastAsia="Times New Roman" w:cs="Times New Roman"/>
                <w:sz w:val="20"/>
                <w:szCs w:val="20"/>
              </w:rPr>
            </w:pPr>
          </w:p>
        </w:tc>
        <w:tc>
          <w:tcPr>
            <w:tcW w:w="4140" w:type="dxa"/>
          </w:tcPr>
          <w:p w14:paraId="78966B05" w14:textId="2BA8FE50" w:rsidR="005C4D0F" w:rsidRDefault="005C4D0F" w:rsidP="005661CB">
            <w:pPr>
              <w:jc w:val="center"/>
              <w:rPr>
                <w:rFonts w:eastAsia="Times New Roman" w:cs="Times New Roman"/>
                <w:sz w:val="20"/>
                <w:szCs w:val="20"/>
              </w:rPr>
            </w:pPr>
            <w:r>
              <w:rPr>
                <w:rFonts w:eastAsia="Times New Roman" w:cs="Times New Roman"/>
                <w:sz w:val="20"/>
                <w:szCs w:val="20"/>
              </w:rPr>
              <w:t>Step 2</w:t>
            </w:r>
            <w:r w:rsidR="004C7C7E">
              <w:rPr>
                <w:rFonts w:eastAsia="Times New Roman" w:cs="Times New Roman"/>
                <w:sz w:val="20"/>
                <w:szCs w:val="20"/>
              </w:rPr>
              <w:t>*</w:t>
            </w:r>
          </w:p>
          <w:p w14:paraId="466D7BBC" w14:textId="6E637543" w:rsidR="005C4D0F" w:rsidRPr="005661CB" w:rsidRDefault="005C4D0F" w:rsidP="004C7C7E">
            <w:pPr>
              <w:jc w:val="center"/>
              <w:rPr>
                <w:rFonts w:eastAsia="Times New Roman" w:cs="Times New Roman"/>
                <w:sz w:val="20"/>
                <w:szCs w:val="20"/>
              </w:rPr>
            </w:pPr>
          </w:p>
        </w:tc>
        <w:tc>
          <w:tcPr>
            <w:tcW w:w="270" w:type="dxa"/>
          </w:tcPr>
          <w:p w14:paraId="7130B97B" w14:textId="77777777" w:rsidR="005661CB" w:rsidRPr="00BC340A" w:rsidRDefault="005661CB" w:rsidP="005661CB">
            <w:pPr>
              <w:rPr>
                <w:rFonts w:eastAsia="Times New Roman" w:cs="Times New Roman"/>
              </w:rPr>
            </w:pPr>
          </w:p>
        </w:tc>
      </w:tr>
      <w:tr w:rsidR="005661CB" w:rsidRPr="007673FA" w14:paraId="62CF2B63" w14:textId="77777777" w:rsidTr="001311C0">
        <w:trPr>
          <w:trHeight w:val="648"/>
        </w:trPr>
        <w:tc>
          <w:tcPr>
            <w:tcW w:w="4590" w:type="dxa"/>
            <w:gridSpan w:val="2"/>
          </w:tcPr>
          <w:p w14:paraId="7ADE9A02"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Emotion Regulation Activity</w:t>
            </w:r>
          </w:p>
        </w:tc>
        <w:tc>
          <w:tcPr>
            <w:tcW w:w="2376" w:type="dxa"/>
          </w:tcPr>
          <w:p w14:paraId="38BA44EB" w14:textId="77777777" w:rsidR="005661CB" w:rsidRDefault="005661CB" w:rsidP="005661CB">
            <w:pPr>
              <w:jc w:val="center"/>
              <w:rPr>
                <w:rFonts w:eastAsia="Times New Roman" w:cs="Times New Roman"/>
                <w:sz w:val="20"/>
                <w:szCs w:val="20"/>
              </w:rPr>
            </w:pPr>
            <w:r w:rsidRPr="005661CB">
              <w:rPr>
                <w:rFonts w:eastAsia="Times New Roman" w:cs="Times New Roman"/>
                <w:sz w:val="20"/>
                <w:szCs w:val="20"/>
              </w:rPr>
              <w:t>Internal coping strategies</w:t>
            </w:r>
          </w:p>
          <w:p w14:paraId="48C7491E" w14:textId="4703CE00" w:rsidR="004C7C7E" w:rsidRPr="005661CB" w:rsidRDefault="004C7C7E" w:rsidP="005661CB">
            <w:pPr>
              <w:jc w:val="center"/>
              <w:rPr>
                <w:rFonts w:eastAsia="Times New Roman" w:cs="Times New Roman"/>
                <w:sz w:val="20"/>
                <w:szCs w:val="20"/>
              </w:rPr>
            </w:pPr>
            <w:r>
              <w:rPr>
                <w:rFonts w:eastAsia="Times New Roman" w:cs="Times New Roman"/>
                <w:sz w:val="20"/>
                <w:szCs w:val="20"/>
              </w:rPr>
              <w:t>Individually selected</w:t>
            </w:r>
          </w:p>
        </w:tc>
        <w:tc>
          <w:tcPr>
            <w:tcW w:w="236" w:type="dxa"/>
          </w:tcPr>
          <w:p w14:paraId="204CF09F" w14:textId="77777777" w:rsidR="005661CB" w:rsidRPr="005661CB" w:rsidRDefault="005661CB" w:rsidP="005661CB">
            <w:pPr>
              <w:jc w:val="center"/>
              <w:rPr>
                <w:rFonts w:eastAsia="Times New Roman" w:cs="Times New Roman"/>
                <w:sz w:val="20"/>
                <w:szCs w:val="20"/>
              </w:rPr>
            </w:pPr>
          </w:p>
        </w:tc>
        <w:tc>
          <w:tcPr>
            <w:tcW w:w="4140" w:type="dxa"/>
          </w:tcPr>
          <w:p w14:paraId="42B7CCBE" w14:textId="074D3296"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Individually selected</w:t>
            </w:r>
          </w:p>
        </w:tc>
        <w:tc>
          <w:tcPr>
            <w:tcW w:w="270" w:type="dxa"/>
          </w:tcPr>
          <w:p w14:paraId="20366BB8" w14:textId="77777777" w:rsidR="005661CB" w:rsidRPr="00BC340A" w:rsidRDefault="005661CB" w:rsidP="005661CB">
            <w:pPr>
              <w:rPr>
                <w:rFonts w:eastAsia="Times New Roman" w:cs="Times New Roman"/>
              </w:rPr>
            </w:pPr>
          </w:p>
        </w:tc>
      </w:tr>
      <w:tr w:rsidR="005661CB" w:rsidRPr="007673FA" w14:paraId="4D8B19C4" w14:textId="77777777" w:rsidTr="001311C0">
        <w:trPr>
          <w:trHeight w:val="711"/>
        </w:trPr>
        <w:tc>
          <w:tcPr>
            <w:tcW w:w="4590" w:type="dxa"/>
            <w:gridSpan w:val="2"/>
          </w:tcPr>
          <w:p w14:paraId="40C061FC"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Strategic Distraction</w:t>
            </w:r>
          </w:p>
        </w:tc>
        <w:tc>
          <w:tcPr>
            <w:tcW w:w="2376" w:type="dxa"/>
          </w:tcPr>
          <w:p w14:paraId="2F7BE567"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3: People and social settings</w:t>
            </w:r>
          </w:p>
        </w:tc>
        <w:tc>
          <w:tcPr>
            <w:tcW w:w="236" w:type="dxa"/>
          </w:tcPr>
          <w:p w14:paraId="3F1C66A0" w14:textId="77777777" w:rsidR="005661CB" w:rsidRPr="005661CB" w:rsidRDefault="005661CB" w:rsidP="005661CB">
            <w:pPr>
              <w:jc w:val="center"/>
              <w:rPr>
                <w:rFonts w:eastAsia="Times New Roman" w:cs="Times New Roman"/>
                <w:sz w:val="20"/>
                <w:szCs w:val="20"/>
              </w:rPr>
            </w:pPr>
          </w:p>
        </w:tc>
        <w:tc>
          <w:tcPr>
            <w:tcW w:w="4140" w:type="dxa"/>
          </w:tcPr>
          <w:p w14:paraId="3F99E988" w14:textId="2DF4CE62" w:rsidR="005661CB" w:rsidRPr="005661CB" w:rsidRDefault="00F30F42" w:rsidP="005661CB">
            <w:pPr>
              <w:jc w:val="center"/>
              <w:rPr>
                <w:rFonts w:eastAsia="Times New Roman" w:cs="Times New Roman"/>
                <w:sz w:val="20"/>
                <w:szCs w:val="20"/>
              </w:rPr>
            </w:pPr>
            <w:r>
              <w:rPr>
                <w:rFonts w:eastAsia="Times New Roman" w:cs="Times New Roman"/>
                <w:sz w:val="20"/>
                <w:szCs w:val="20"/>
              </w:rPr>
              <w:t>Not a component</w:t>
            </w:r>
          </w:p>
        </w:tc>
        <w:tc>
          <w:tcPr>
            <w:tcW w:w="270" w:type="dxa"/>
          </w:tcPr>
          <w:p w14:paraId="0EA0E558" w14:textId="77777777" w:rsidR="005661CB" w:rsidRPr="00BC340A" w:rsidRDefault="005661CB" w:rsidP="005661CB">
            <w:pPr>
              <w:rPr>
                <w:rFonts w:eastAsia="Times New Roman" w:cs="Times New Roman"/>
              </w:rPr>
            </w:pPr>
          </w:p>
        </w:tc>
      </w:tr>
      <w:tr w:rsidR="005661CB" w:rsidRPr="007673FA" w14:paraId="47465C3C" w14:textId="77777777" w:rsidTr="001311C0">
        <w:trPr>
          <w:trHeight w:val="720"/>
        </w:trPr>
        <w:tc>
          <w:tcPr>
            <w:tcW w:w="4590" w:type="dxa"/>
            <w:gridSpan w:val="2"/>
          </w:tcPr>
          <w:p w14:paraId="6C6841E7"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Social Support</w:t>
            </w:r>
          </w:p>
        </w:tc>
        <w:tc>
          <w:tcPr>
            <w:tcW w:w="2376" w:type="dxa"/>
          </w:tcPr>
          <w:p w14:paraId="76B5229E"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4: People to ask for help during a crisis</w:t>
            </w:r>
          </w:p>
        </w:tc>
        <w:tc>
          <w:tcPr>
            <w:tcW w:w="236" w:type="dxa"/>
          </w:tcPr>
          <w:p w14:paraId="1DFDF03A" w14:textId="77777777" w:rsidR="005661CB" w:rsidRPr="005661CB" w:rsidRDefault="005661CB" w:rsidP="005661CB">
            <w:pPr>
              <w:jc w:val="center"/>
              <w:rPr>
                <w:rFonts w:eastAsia="Times New Roman" w:cs="Times New Roman"/>
                <w:sz w:val="20"/>
                <w:szCs w:val="20"/>
              </w:rPr>
            </w:pPr>
          </w:p>
        </w:tc>
        <w:tc>
          <w:tcPr>
            <w:tcW w:w="4140" w:type="dxa"/>
          </w:tcPr>
          <w:p w14:paraId="0B170260" w14:textId="1E94DE0F" w:rsidR="005661CB" w:rsidRDefault="001311C0" w:rsidP="005661CB">
            <w:pPr>
              <w:jc w:val="center"/>
              <w:rPr>
                <w:rFonts w:eastAsia="Times New Roman" w:cs="Times New Roman"/>
                <w:sz w:val="20"/>
                <w:szCs w:val="20"/>
              </w:rPr>
            </w:pPr>
            <w:r>
              <w:rPr>
                <w:rFonts w:eastAsia="Times New Roman" w:cs="Times New Roman"/>
                <w:sz w:val="20"/>
                <w:szCs w:val="20"/>
              </w:rPr>
              <w:t>Not routinely used in initial CRP</w:t>
            </w:r>
            <w:r w:rsidR="006874E1">
              <w:rPr>
                <w:rFonts w:eastAsia="Times New Roman" w:cs="Times New Roman"/>
                <w:sz w:val="20"/>
                <w:szCs w:val="20"/>
              </w:rPr>
              <w:t>*</w:t>
            </w:r>
          </w:p>
          <w:p w14:paraId="2B5220C1" w14:textId="77777777" w:rsidR="00F30F42" w:rsidRDefault="00F30F42" w:rsidP="005661CB">
            <w:pPr>
              <w:jc w:val="center"/>
              <w:rPr>
                <w:rFonts w:eastAsia="Times New Roman" w:cs="Times New Roman"/>
                <w:sz w:val="20"/>
                <w:szCs w:val="20"/>
              </w:rPr>
            </w:pPr>
          </w:p>
          <w:p w14:paraId="31F5990B" w14:textId="77777777" w:rsidR="00F30F42" w:rsidRPr="005661CB" w:rsidRDefault="00F30F42" w:rsidP="005661CB">
            <w:pPr>
              <w:jc w:val="center"/>
              <w:rPr>
                <w:rFonts w:eastAsia="Times New Roman" w:cs="Times New Roman"/>
                <w:sz w:val="20"/>
                <w:szCs w:val="20"/>
              </w:rPr>
            </w:pPr>
          </w:p>
        </w:tc>
        <w:tc>
          <w:tcPr>
            <w:tcW w:w="270" w:type="dxa"/>
          </w:tcPr>
          <w:p w14:paraId="35FD08C6" w14:textId="77777777" w:rsidR="005661CB" w:rsidRPr="00BC340A" w:rsidRDefault="005661CB" w:rsidP="005661CB">
            <w:pPr>
              <w:rPr>
                <w:rFonts w:eastAsia="Times New Roman" w:cs="Times New Roman"/>
              </w:rPr>
            </w:pPr>
          </w:p>
        </w:tc>
      </w:tr>
      <w:tr w:rsidR="005661CB" w:rsidRPr="007673FA" w14:paraId="60973C49" w14:textId="77777777" w:rsidTr="001311C0">
        <w:trPr>
          <w:trHeight w:val="531"/>
        </w:trPr>
        <w:tc>
          <w:tcPr>
            <w:tcW w:w="4590" w:type="dxa"/>
            <w:gridSpan w:val="2"/>
          </w:tcPr>
          <w:p w14:paraId="714D4E7F"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External Emergency Contact</w:t>
            </w:r>
          </w:p>
        </w:tc>
        <w:tc>
          <w:tcPr>
            <w:tcW w:w="2376" w:type="dxa"/>
          </w:tcPr>
          <w:p w14:paraId="3DC96323"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5: External phone call</w:t>
            </w:r>
          </w:p>
        </w:tc>
        <w:tc>
          <w:tcPr>
            <w:tcW w:w="236" w:type="dxa"/>
          </w:tcPr>
          <w:p w14:paraId="71ECF913" w14:textId="77777777" w:rsidR="005661CB" w:rsidRPr="005661CB" w:rsidRDefault="005661CB" w:rsidP="005661CB">
            <w:pPr>
              <w:jc w:val="center"/>
              <w:rPr>
                <w:rFonts w:eastAsia="Times New Roman" w:cs="Times New Roman"/>
                <w:sz w:val="20"/>
                <w:szCs w:val="20"/>
              </w:rPr>
            </w:pPr>
          </w:p>
        </w:tc>
        <w:tc>
          <w:tcPr>
            <w:tcW w:w="4140" w:type="dxa"/>
          </w:tcPr>
          <w:p w14:paraId="795EC9E6" w14:textId="1DD1464B" w:rsidR="005661CB" w:rsidRDefault="005661CB" w:rsidP="005661CB">
            <w:pPr>
              <w:jc w:val="center"/>
              <w:rPr>
                <w:rFonts w:eastAsia="Times New Roman" w:cs="Times New Roman"/>
                <w:sz w:val="20"/>
                <w:szCs w:val="20"/>
              </w:rPr>
            </w:pPr>
            <w:r w:rsidRPr="005661CB">
              <w:rPr>
                <w:rFonts w:eastAsia="Times New Roman" w:cs="Times New Roman"/>
                <w:sz w:val="20"/>
                <w:szCs w:val="20"/>
              </w:rPr>
              <w:t>Step 4 in first iteration of CRP</w:t>
            </w:r>
          </w:p>
          <w:p w14:paraId="403CD142" w14:textId="77777777" w:rsidR="00F30F42" w:rsidRDefault="00F30F42" w:rsidP="005661CB">
            <w:pPr>
              <w:jc w:val="center"/>
              <w:rPr>
                <w:rFonts w:eastAsia="Times New Roman" w:cs="Times New Roman"/>
                <w:sz w:val="20"/>
                <w:szCs w:val="20"/>
              </w:rPr>
            </w:pPr>
          </w:p>
          <w:p w14:paraId="2B1C330F" w14:textId="2E335BCB" w:rsidR="00F30F42" w:rsidRPr="005661CB" w:rsidRDefault="00F30F42" w:rsidP="005661CB">
            <w:pPr>
              <w:jc w:val="center"/>
              <w:rPr>
                <w:rFonts w:eastAsia="Times New Roman" w:cs="Times New Roman"/>
                <w:sz w:val="20"/>
                <w:szCs w:val="20"/>
              </w:rPr>
            </w:pPr>
          </w:p>
        </w:tc>
        <w:tc>
          <w:tcPr>
            <w:tcW w:w="270" w:type="dxa"/>
          </w:tcPr>
          <w:p w14:paraId="73DF8250" w14:textId="77777777" w:rsidR="005661CB" w:rsidRPr="00BC340A" w:rsidRDefault="005661CB" w:rsidP="005661CB">
            <w:pPr>
              <w:rPr>
                <w:rFonts w:eastAsia="Times New Roman" w:cs="Times New Roman"/>
              </w:rPr>
            </w:pPr>
          </w:p>
        </w:tc>
      </w:tr>
      <w:tr w:rsidR="005661CB" w:rsidRPr="007673FA" w14:paraId="2F014BA9" w14:textId="77777777" w:rsidTr="001311C0">
        <w:tc>
          <w:tcPr>
            <w:tcW w:w="4590" w:type="dxa"/>
            <w:gridSpan w:val="2"/>
          </w:tcPr>
          <w:p w14:paraId="24F094DD"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External Emergency Contact</w:t>
            </w:r>
          </w:p>
        </w:tc>
        <w:tc>
          <w:tcPr>
            <w:tcW w:w="2376" w:type="dxa"/>
          </w:tcPr>
          <w:p w14:paraId="3C8B9BAE"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5: Emergency department visit</w:t>
            </w:r>
          </w:p>
        </w:tc>
        <w:tc>
          <w:tcPr>
            <w:tcW w:w="236" w:type="dxa"/>
          </w:tcPr>
          <w:p w14:paraId="52E0414B" w14:textId="77777777" w:rsidR="005661CB" w:rsidRPr="005661CB" w:rsidRDefault="005661CB" w:rsidP="005661CB">
            <w:pPr>
              <w:jc w:val="center"/>
              <w:rPr>
                <w:rFonts w:eastAsia="Times New Roman" w:cs="Times New Roman"/>
                <w:sz w:val="20"/>
                <w:szCs w:val="20"/>
              </w:rPr>
            </w:pPr>
          </w:p>
        </w:tc>
        <w:tc>
          <w:tcPr>
            <w:tcW w:w="4140" w:type="dxa"/>
          </w:tcPr>
          <w:p w14:paraId="0035C759" w14:textId="00825EA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5 in first iteration of CRP</w:t>
            </w:r>
          </w:p>
          <w:p w14:paraId="2A2D406E" w14:textId="77777777" w:rsidR="005661CB" w:rsidRPr="005661CB" w:rsidRDefault="005661CB" w:rsidP="005661CB">
            <w:pPr>
              <w:jc w:val="center"/>
              <w:rPr>
                <w:rFonts w:eastAsia="Times New Roman" w:cs="Times New Roman"/>
                <w:sz w:val="20"/>
                <w:szCs w:val="20"/>
              </w:rPr>
            </w:pPr>
          </w:p>
          <w:p w14:paraId="250D7E0D" w14:textId="77777777" w:rsidR="005661CB" w:rsidRPr="005661CB" w:rsidRDefault="005661CB" w:rsidP="005661CB">
            <w:pPr>
              <w:jc w:val="center"/>
              <w:rPr>
                <w:rFonts w:eastAsia="Times New Roman" w:cs="Times New Roman"/>
                <w:sz w:val="20"/>
                <w:szCs w:val="20"/>
              </w:rPr>
            </w:pPr>
          </w:p>
        </w:tc>
        <w:tc>
          <w:tcPr>
            <w:tcW w:w="270" w:type="dxa"/>
          </w:tcPr>
          <w:p w14:paraId="11A98288" w14:textId="77777777" w:rsidR="005661CB" w:rsidRPr="00BC340A" w:rsidRDefault="005661CB" w:rsidP="005661CB">
            <w:pPr>
              <w:rPr>
                <w:rFonts w:eastAsia="Times New Roman" w:cs="Times New Roman"/>
              </w:rPr>
            </w:pPr>
          </w:p>
        </w:tc>
      </w:tr>
      <w:tr w:rsidR="005661CB" w:rsidRPr="007673FA" w14:paraId="283F7F91" w14:textId="77777777" w:rsidTr="001311C0">
        <w:trPr>
          <w:trHeight w:val="549"/>
        </w:trPr>
        <w:tc>
          <w:tcPr>
            <w:tcW w:w="4590" w:type="dxa"/>
            <w:gridSpan w:val="2"/>
          </w:tcPr>
          <w:p w14:paraId="5FC06B55"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Lethal Means Counseling</w:t>
            </w:r>
          </w:p>
        </w:tc>
        <w:tc>
          <w:tcPr>
            <w:tcW w:w="2376" w:type="dxa"/>
          </w:tcPr>
          <w:p w14:paraId="73E28D05"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6</w:t>
            </w:r>
          </w:p>
        </w:tc>
        <w:tc>
          <w:tcPr>
            <w:tcW w:w="236" w:type="dxa"/>
          </w:tcPr>
          <w:p w14:paraId="5548DD4B" w14:textId="77777777" w:rsidR="005661CB" w:rsidRPr="005661CB" w:rsidRDefault="005661CB" w:rsidP="005661CB">
            <w:pPr>
              <w:jc w:val="center"/>
              <w:rPr>
                <w:rFonts w:eastAsia="Times New Roman" w:cs="Times New Roman"/>
                <w:sz w:val="20"/>
                <w:szCs w:val="20"/>
              </w:rPr>
            </w:pPr>
          </w:p>
        </w:tc>
        <w:tc>
          <w:tcPr>
            <w:tcW w:w="4140" w:type="dxa"/>
          </w:tcPr>
          <w:p w14:paraId="675E7669" w14:textId="6660F988" w:rsidR="005661CB" w:rsidRPr="005661CB" w:rsidRDefault="00F30F42" w:rsidP="005661CB">
            <w:pPr>
              <w:jc w:val="center"/>
              <w:rPr>
                <w:rFonts w:eastAsia="Times New Roman" w:cs="Times New Roman"/>
                <w:sz w:val="20"/>
                <w:szCs w:val="20"/>
              </w:rPr>
            </w:pPr>
            <w:r>
              <w:rPr>
                <w:rFonts w:eastAsia="Times New Roman" w:cs="Times New Roman"/>
                <w:sz w:val="20"/>
                <w:szCs w:val="20"/>
              </w:rPr>
              <w:t>Not</w:t>
            </w:r>
            <w:r w:rsidR="005661CB" w:rsidRPr="005661CB">
              <w:rPr>
                <w:rFonts w:eastAsia="Times New Roman" w:cs="Times New Roman"/>
                <w:sz w:val="20"/>
                <w:szCs w:val="20"/>
              </w:rPr>
              <w:t xml:space="preserve"> included in CRP</w:t>
            </w:r>
          </w:p>
        </w:tc>
        <w:tc>
          <w:tcPr>
            <w:tcW w:w="270" w:type="dxa"/>
          </w:tcPr>
          <w:p w14:paraId="2DF19720" w14:textId="77777777" w:rsidR="005661CB" w:rsidRPr="00BC340A" w:rsidRDefault="005661CB" w:rsidP="005661CB">
            <w:pPr>
              <w:rPr>
                <w:rFonts w:eastAsia="Times New Roman" w:cs="Times New Roman"/>
              </w:rPr>
            </w:pPr>
          </w:p>
        </w:tc>
      </w:tr>
      <w:tr w:rsidR="005661CB" w:rsidRPr="007673FA" w14:paraId="7F414202" w14:textId="77777777" w:rsidTr="001311C0">
        <w:trPr>
          <w:trHeight w:val="423"/>
        </w:trPr>
        <w:tc>
          <w:tcPr>
            <w:tcW w:w="4590" w:type="dxa"/>
            <w:gridSpan w:val="2"/>
          </w:tcPr>
          <w:p w14:paraId="270DA875" w14:textId="77777777"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Lethal Means Restriction</w:t>
            </w:r>
          </w:p>
        </w:tc>
        <w:tc>
          <w:tcPr>
            <w:tcW w:w="2376" w:type="dxa"/>
          </w:tcPr>
          <w:p w14:paraId="52044E9E"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Step 6</w:t>
            </w:r>
          </w:p>
        </w:tc>
        <w:tc>
          <w:tcPr>
            <w:tcW w:w="236" w:type="dxa"/>
          </w:tcPr>
          <w:p w14:paraId="0A48F37F" w14:textId="77777777" w:rsidR="005661CB" w:rsidRPr="005661CB" w:rsidRDefault="005661CB" w:rsidP="005661CB">
            <w:pPr>
              <w:jc w:val="center"/>
              <w:rPr>
                <w:rFonts w:eastAsia="Times New Roman" w:cs="Times New Roman"/>
                <w:sz w:val="20"/>
                <w:szCs w:val="20"/>
              </w:rPr>
            </w:pPr>
          </w:p>
        </w:tc>
        <w:tc>
          <w:tcPr>
            <w:tcW w:w="4140" w:type="dxa"/>
          </w:tcPr>
          <w:p w14:paraId="2BB1F86C" w14:textId="2BE19A99" w:rsidR="005661CB" w:rsidRPr="005661CB" w:rsidRDefault="00F30F42" w:rsidP="005661CB">
            <w:pPr>
              <w:jc w:val="center"/>
              <w:rPr>
                <w:rFonts w:eastAsia="Times New Roman" w:cs="Times New Roman"/>
                <w:sz w:val="20"/>
                <w:szCs w:val="20"/>
              </w:rPr>
            </w:pPr>
            <w:r>
              <w:rPr>
                <w:rFonts w:eastAsia="Times New Roman" w:cs="Times New Roman"/>
                <w:sz w:val="20"/>
                <w:szCs w:val="20"/>
              </w:rPr>
              <w:t>Not</w:t>
            </w:r>
            <w:r w:rsidR="005661CB" w:rsidRPr="005661CB">
              <w:rPr>
                <w:rFonts w:eastAsia="Times New Roman" w:cs="Times New Roman"/>
                <w:sz w:val="20"/>
                <w:szCs w:val="20"/>
              </w:rPr>
              <w:t xml:space="preserve"> included in CRP</w:t>
            </w:r>
          </w:p>
        </w:tc>
        <w:tc>
          <w:tcPr>
            <w:tcW w:w="270" w:type="dxa"/>
          </w:tcPr>
          <w:p w14:paraId="6594244B" w14:textId="77777777" w:rsidR="005661CB" w:rsidRPr="00BC340A" w:rsidRDefault="005661CB" w:rsidP="005661CB">
            <w:pPr>
              <w:rPr>
                <w:rFonts w:eastAsia="Times New Roman" w:cs="Times New Roman"/>
              </w:rPr>
            </w:pPr>
          </w:p>
        </w:tc>
      </w:tr>
      <w:tr w:rsidR="005661CB" w:rsidRPr="007673FA" w14:paraId="682BD9FB" w14:textId="77777777" w:rsidTr="001311C0">
        <w:tc>
          <w:tcPr>
            <w:tcW w:w="4590" w:type="dxa"/>
            <w:gridSpan w:val="2"/>
          </w:tcPr>
          <w:p w14:paraId="058E5518" w14:textId="33B02EC1" w:rsidR="005661CB" w:rsidRPr="00716DA5" w:rsidRDefault="005661CB" w:rsidP="005661CB">
            <w:pPr>
              <w:jc w:val="center"/>
              <w:rPr>
                <w:rFonts w:eastAsia="Times New Roman" w:cs="Times New Roman"/>
                <w:b/>
                <w:bCs/>
                <w:sz w:val="20"/>
                <w:szCs w:val="20"/>
              </w:rPr>
            </w:pPr>
            <w:r w:rsidRPr="00716DA5">
              <w:rPr>
                <w:rFonts w:eastAsia="Times New Roman" w:cs="Times New Roman"/>
                <w:b/>
                <w:bCs/>
                <w:sz w:val="20"/>
                <w:szCs w:val="20"/>
              </w:rPr>
              <w:t xml:space="preserve">Primary </w:t>
            </w:r>
            <w:r w:rsidR="006874E1">
              <w:rPr>
                <w:rFonts w:eastAsia="Times New Roman" w:cs="Times New Roman"/>
                <w:b/>
                <w:bCs/>
                <w:sz w:val="20"/>
                <w:szCs w:val="20"/>
              </w:rPr>
              <w:t>clinical</w:t>
            </w:r>
            <w:r w:rsidRPr="00716DA5">
              <w:rPr>
                <w:rFonts w:eastAsia="Times New Roman" w:cs="Times New Roman"/>
                <w:b/>
                <w:bCs/>
                <w:sz w:val="20"/>
                <w:szCs w:val="20"/>
              </w:rPr>
              <w:t xml:space="preserve"> purpose</w:t>
            </w:r>
            <w:r w:rsidR="006874E1">
              <w:rPr>
                <w:rFonts w:eastAsia="Times New Roman" w:cs="Times New Roman"/>
                <w:b/>
                <w:bCs/>
                <w:sz w:val="20"/>
                <w:szCs w:val="20"/>
              </w:rPr>
              <w:t xml:space="preserve"> and rationale</w:t>
            </w:r>
          </w:p>
        </w:tc>
        <w:tc>
          <w:tcPr>
            <w:tcW w:w="2376" w:type="dxa"/>
          </w:tcPr>
          <w:p w14:paraId="406331B1"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Safety during suicidal crisis</w:t>
            </w:r>
          </w:p>
        </w:tc>
        <w:tc>
          <w:tcPr>
            <w:tcW w:w="236" w:type="dxa"/>
          </w:tcPr>
          <w:p w14:paraId="38762114" w14:textId="77777777" w:rsidR="005661CB" w:rsidRPr="005661CB" w:rsidRDefault="005661CB" w:rsidP="005661CB">
            <w:pPr>
              <w:jc w:val="center"/>
              <w:rPr>
                <w:rFonts w:eastAsia="Times New Roman" w:cs="Times New Roman"/>
                <w:sz w:val="20"/>
                <w:szCs w:val="20"/>
              </w:rPr>
            </w:pPr>
          </w:p>
        </w:tc>
        <w:tc>
          <w:tcPr>
            <w:tcW w:w="4140" w:type="dxa"/>
          </w:tcPr>
          <w:p w14:paraId="26DFC493"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 xml:space="preserve">Effective emotional self-management </w:t>
            </w:r>
          </w:p>
          <w:p w14:paraId="7184F9BD"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Improve emotional self-awareness</w:t>
            </w:r>
          </w:p>
          <w:p w14:paraId="156DCCA9"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Emotional self-management skill development</w:t>
            </w:r>
          </w:p>
          <w:p w14:paraId="305132C2" w14:textId="77777777" w:rsidR="005661CB" w:rsidRPr="005661CB" w:rsidRDefault="005661CB" w:rsidP="005661CB">
            <w:pPr>
              <w:jc w:val="center"/>
              <w:rPr>
                <w:rFonts w:eastAsia="Times New Roman" w:cs="Times New Roman"/>
                <w:sz w:val="20"/>
                <w:szCs w:val="20"/>
              </w:rPr>
            </w:pPr>
            <w:r w:rsidRPr="005661CB">
              <w:rPr>
                <w:rFonts w:eastAsia="Times New Roman" w:cs="Times New Roman"/>
                <w:sz w:val="20"/>
                <w:szCs w:val="20"/>
              </w:rPr>
              <w:t>Safety during suicidal crisis</w:t>
            </w:r>
          </w:p>
          <w:p w14:paraId="5DF841C8" w14:textId="77777777" w:rsidR="005661CB" w:rsidRPr="005661CB" w:rsidRDefault="005661CB" w:rsidP="00F30F42">
            <w:pPr>
              <w:rPr>
                <w:rFonts w:eastAsia="Times New Roman" w:cs="Times New Roman"/>
                <w:sz w:val="20"/>
                <w:szCs w:val="20"/>
              </w:rPr>
            </w:pPr>
          </w:p>
        </w:tc>
        <w:tc>
          <w:tcPr>
            <w:tcW w:w="270" w:type="dxa"/>
          </w:tcPr>
          <w:p w14:paraId="18008CF2" w14:textId="77777777" w:rsidR="005661CB" w:rsidRPr="00BC340A" w:rsidRDefault="005661CB" w:rsidP="005661CB">
            <w:pPr>
              <w:rPr>
                <w:rFonts w:eastAsia="Times New Roman" w:cs="Times New Roman"/>
              </w:rPr>
            </w:pPr>
          </w:p>
        </w:tc>
      </w:tr>
    </w:tbl>
    <w:p w14:paraId="49209309" w14:textId="7808343C" w:rsidR="00B055FD" w:rsidRPr="006874E1" w:rsidRDefault="006874E1" w:rsidP="00B055FD">
      <w:pPr>
        <w:rPr>
          <w:rFonts w:ascii="Times New Roman" w:hAnsi="Times New Roman" w:cs="Times New Roman"/>
          <w:sz w:val="20"/>
          <w:szCs w:val="20"/>
        </w:rPr>
      </w:pPr>
      <w:r w:rsidRPr="006874E1">
        <w:rPr>
          <w:rFonts w:ascii="Times New Roman" w:hAnsi="Times New Roman" w:cs="Times New Roman"/>
          <w:b/>
          <w:bCs/>
          <w:sz w:val="20"/>
          <w:szCs w:val="20"/>
        </w:rPr>
        <w:t>*</w:t>
      </w:r>
      <w:r w:rsidRPr="006874E1">
        <w:rPr>
          <w:rFonts w:ascii="Times New Roman" w:hAnsi="Times New Roman" w:cs="Times New Roman"/>
          <w:sz w:val="20"/>
          <w:szCs w:val="20"/>
        </w:rPr>
        <w:t>See text for more detailed discussion of use of reasons for living, survival kit, social support</w:t>
      </w:r>
      <w:r>
        <w:rPr>
          <w:rFonts w:ascii="Times New Roman" w:hAnsi="Times New Roman" w:cs="Times New Roman"/>
          <w:sz w:val="20"/>
          <w:szCs w:val="20"/>
        </w:rPr>
        <w:t>, and rationale for the variable format structure with the CRP</w:t>
      </w:r>
    </w:p>
    <w:p w14:paraId="01B5A221" w14:textId="65C36DE9" w:rsidR="00B055FD" w:rsidRDefault="00B055FD" w:rsidP="00B055FD">
      <w:pPr>
        <w:keepNext/>
        <w:spacing w:after="200" w:line="240" w:lineRule="auto"/>
        <w:rPr>
          <w:rFonts w:ascii="Times New Roman" w:hAnsi="Times New Roman" w:cs="Times New Roman"/>
          <w:b/>
          <w:bCs/>
          <w:color w:val="000000" w:themeColor="text1"/>
        </w:rPr>
      </w:pPr>
      <w:r w:rsidRPr="007673FA">
        <w:rPr>
          <w:rFonts w:ascii="Times New Roman" w:hAnsi="Times New Roman" w:cs="Times New Roman"/>
          <w:b/>
          <w:bCs/>
          <w:color w:val="000000" w:themeColor="text1"/>
        </w:rPr>
        <w:lastRenderedPageBreak/>
        <w:t xml:space="preserve">Table </w:t>
      </w:r>
      <w:r w:rsidR="00BA1FDD">
        <w:rPr>
          <w:rFonts w:ascii="Times New Roman" w:hAnsi="Times New Roman" w:cs="Times New Roman"/>
          <w:b/>
          <w:bCs/>
          <w:color w:val="000000" w:themeColor="text1"/>
        </w:rPr>
        <w:t>2</w:t>
      </w:r>
    </w:p>
    <w:p w14:paraId="30198802" w14:textId="77777777" w:rsidR="00B055FD" w:rsidRPr="007673FA" w:rsidRDefault="00B055FD" w:rsidP="00B055FD">
      <w:pPr>
        <w:keepNext/>
        <w:spacing w:after="200" w:line="240" w:lineRule="auto"/>
        <w:rPr>
          <w:rFonts w:ascii="Times New Roman" w:hAnsi="Times New Roman" w:cs="Times New Roman"/>
          <w:b/>
          <w:bCs/>
          <w:color w:val="000000" w:themeColor="text1"/>
        </w:rPr>
      </w:pPr>
      <w:r w:rsidRPr="007673FA">
        <w:rPr>
          <w:rFonts w:ascii="Times New Roman" w:hAnsi="Times New Roman" w:cs="Times New Roman"/>
          <w:i/>
          <w:iCs/>
        </w:rPr>
        <w:t>Crisis Response Plan Example</w:t>
      </w: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055FD" w:rsidRPr="007673FA" w14:paraId="24B0EA47" w14:textId="77777777" w:rsidTr="5A965B3A">
        <w:tc>
          <w:tcPr>
            <w:tcW w:w="9350" w:type="dxa"/>
          </w:tcPr>
          <w:p w14:paraId="5E837B29" w14:textId="77777777" w:rsidR="00B055FD" w:rsidRPr="00BC340A" w:rsidRDefault="27CAAD2B" w:rsidP="5A965B3A">
            <w:pPr>
              <w:rPr>
                <w:rFonts w:eastAsia="Times New Roman" w:cs="Times New Roman"/>
              </w:rPr>
            </w:pPr>
            <w:r w:rsidRPr="00BC340A">
              <w:rPr>
                <w:rFonts w:eastAsia="Times New Roman" w:cs="Times New Roman"/>
              </w:rPr>
              <w:t xml:space="preserve">Identified threshold for using CRP: </w:t>
            </w:r>
            <w:r w:rsidRPr="00BC340A">
              <w:rPr>
                <w:rFonts w:eastAsia="Times New Roman" w:cs="Times New Roman"/>
                <w:i/>
                <w:iCs/>
              </w:rPr>
              <w:t xml:space="preserve">When I feel like I need to look for my method </w:t>
            </w:r>
            <w:r w:rsidRPr="00BC340A">
              <w:rPr>
                <w:rFonts w:eastAsia="Times New Roman" w:cs="Times New Roman"/>
              </w:rPr>
              <w:t>(can name method specifically)</w:t>
            </w:r>
          </w:p>
          <w:p w14:paraId="7518BAD8" w14:textId="77777777" w:rsidR="00B055FD" w:rsidRPr="00BC340A" w:rsidRDefault="00B055FD" w:rsidP="5A965B3A">
            <w:pPr>
              <w:rPr>
                <w:rFonts w:eastAsia="Times New Roman" w:cs="Times New Roman"/>
              </w:rPr>
            </w:pPr>
          </w:p>
          <w:p w14:paraId="50C4E056" w14:textId="764B1DC3"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Review of my reasons for living list</w:t>
            </w:r>
            <w:r w:rsidR="5CC2DA58" w:rsidRPr="00BC340A">
              <w:rPr>
                <w:rFonts w:eastAsia="Times New Roman" w:cs="Times New Roman"/>
              </w:rPr>
              <w:t xml:space="preserve"> </w:t>
            </w:r>
          </w:p>
          <w:p w14:paraId="2BDF246D"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Review my survival kit</w:t>
            </w:r>
          </w:p>
          <w:p w14:paraId="2A8533A1"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If I am still upset, manage my feelings by doing a deep breathing exercise</w:t>
            </w:r>
          </w:p>
          <w:p w14:paraId="531A6CA5"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If I’m still feeling motivation to act on my suicidal thoughts, call the national helpline: 9-8-8</w:t>
            </w:r>
          </w:p>
          <w:p w14:paraId="37C6E8E2" w14:textId="77777777" w:rsidR="00B055FD" w:rsidRPr="00BC340A" w:rsidRDefault="27CAAD2B" w:rsidP="5A965B3A">
            <w:pPr>
              <w:numPr>
                <w:ilvl w:val="0"/>
                <w:numId w:val="3"/>
              </w:numPr>
              <w:contextualSpacing/>
              <w:rPr>
                <w:rFonts w:eastAsia="Times New Roman" w:cs="Times New Roman"/>
              </w:rPr>
            </w:pPr>
            <w:r w:rsidRPr="00BC340A">
              <w:rPr>
                <w:rFonts w:eastAsia="Times New Roman" w:cs="Times New Roman"/>
              </w:rPr>
              <w:t>If I’m still feeling motivated to act on my suicidal thoughts, go the emergency department (identify hospital and address)</w:t>
            </w:r>
          </w:p>
          <w:p w14:paraId="64E0F201" w14:textId="77777777" w:rsidR="00B055FD" w:rsidRPr="00BC340A" w:rsidRDefault="00B055FD" w:rsidP="5A965B3A">
            <w:pPr>
              <w:ind w:left="792"/>
              <w:contextualSpacing/>
              <w:rPr>
                <w:rFonts w:eastAsia="Times New Roman" w:cs="Times New Roman"/>
              </w:rPr>
            </w:pPr>
          </w:p>
        </w:tc>
      </w:tr>
    </w:tbl>
    <w:p w14:paraId="32187E6F" w14:textId="77777777" w:rsidR="00B055FD" w:rsidRPr="007673FA" w:rsidRDefault="00B055FD" w:rsidP="00B055FD">
      <w:pPr>
        <w:rPr>
          <w:rFonts w:ascii="Times New Roman" w:hAnsi="Times New Roman" w:cs="Times New Roman"/>
          <w:b/>
          <w:bCs/>
        </w:rPr>
      </w:pPr>
    </w:p>
    <w:p w14:paraId="2E9FC829" w14:textId="0AC594A0" w:rsidR="007563EB" w:rsidRDefault="007563EB">
      <w:pPr>
        <w:rPr>
          <w:rFonts w:ascii="Times New Roman" w:hAnsi="Times New Roman" w:cs="Times New Roman"/>
        </w:rPr>
      </w:pPr>
      <w:r>
        <w:rPr>
          <w:rFonts w:ascii="Times New Roman" w:hAnsi="Times New Roman" w:cs="Times New Roman"/>
        </w:rPr>
        <w:br w:type="page"/>
      </w:r>
    </w:p>
    <w:p w14:paraId="6AA557C7" w14:textId="1386AF34" w:rsidR="007563EB" w:rsidRPr="007673FA" w:rsidRDefault="00BA1FDD" w:rsidP="007563EB">
      <w:pPr>
        <w:keepNext/>
        <w:spacing w:after="200" w:line="240" w:lineRule="auto"/>
        <w:rPr>
          <w:rFonts w:ascii="Times New Roman" w:hAnsi="Times New Roman" w:cs="Times New Roman"/>
          <w:b/>
          <w:bCs/>
          <w:color w:val="000000" w:themeColor="text1"/>
        </w:rPr>
      </w:pPr>
      <w:r>
        <w:rPr>
          <w:rFonts w:ascii="Times New Roman" w:hAnsi="Times New Roman" w:cs="Times New Roman"/>
          <w:b/>
          <w:bCs/>
        </w:rPr>
        <w:lastRenderedPageBreak/>
        <w:t>Table 3</w:t>
      </w:r>
      <w:r w:rsidR="007563EB">
        <w:rPr>
          <w:rFonts w:ascii="Times New Roman" w:hAnsi="Times New Roman" w:cs="Times New Roman"/>
          <w:b/>
          <w:bCs/>
        </w:rPr>
        <w:t xml:space="preserve"> </w:t>
      </w:r>
      <w:r w:rsidR="007563EB" w:rsidRPr="007673FA">
        <w:rPr>
          <w:rFonts w:ascii="Times New Roman" w:hAnsi="Times New Roman" w:cs="Times New Roman"/>
          <w:i/>
          <w:iCs/>
        </w:rPr>
        <w:t xml:space="preserve">Crisis Response Plan </w:t>
      </w:r>
      <w:r w:rsidR="007563EB">
        <w:rPr>
          <w:rFonts w:ascii="Times New Roman" w:hAnsi="Times New Roman" w:cs="Times New Roman"/>
          <w:i/>
          <w:iCs/>
        </w:rPr>
        <w:t>for</w:t>
      </w:r>
      <w:r w:rsidR="00543339">
        <w:rPr>
          <w:rFonts w:ascii="Times New Roman" w:hAnsi="Times New Roman" w:cs="Times New Roman"/>
          <w:i/>
          <w:iCs/>
        </w:rPr>
        <w:t xml:space="preserve"> </w:t>
      </w:r>
      <w:r w:rsidR="007563EB">
        <w:rPr>
          <w:rFonts w:ascii="Times New Roman" w:hAnsi="Times New Roman" w:cs="Times New Roman"/>
          <w:i/>
          <w:iCs/>
        </w:rPr>
        <w:t>Ruben</w:t>
      </w: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563EB" w:rsidRPr="007673FA" w14:paraId="56202B6F" w14:textId="77777777" w:rsidTr="5A965B3A">
        <w:tc>
          <w:tcPr>
            <w:tcW w:w="9350" w:type="dxa"/>
          </w:tcPr>
          <w:p w14:paraId="64255AE9" w14:textId="6214D5F4" w:rsidR="007563EB" w:rsidRPr="00BC340A" w:rsidRDefault="04CE745C" w:rsidP="5A965B3A">
            <w:pPr>
              <w:rPr>
                <w:rFonts w:eastAsia="Times New Roman" w:cs="Times New Roman"/>
                <w:i/>
                <w:iCs/>
              </w:rPr>
            </w:pPr>
            <w:r w:rsidRPr="00BC340A">
              <w:rPr>
                <w:rFonts w:eastAsia="Times New Roman" w:cs="Times New Roman"/>
              </w:rPr>
              <w:t xml:space="preserve">Identified threshold for using CRP: </w:t>
            </w:r>
            <w:r w:rsidRPr="00BC340A">
              <w:rPr>
                <w:rFonts w:eastAsia="Times New Roman" w:cs="Times New Roman"/>
                <w:i/>
                <w:iCs/>
              </w:rPr>
              <w:t xml:space="preserve">When </w:t>
            </w:r>
            <w:r w:rsidR="7166198C" w:rsidRPr="00BC340A">
              <w:rPr>
                <w:rFonts w:eastAsia="Times New Roman" w:cs="Times New Roman"/>
                <w:i/>
                <w:iCs/>
              </w:rPr>
              <w:t xml:space="preserve">I start thinking </w:t>
            </w:r>
            <w:r w:rsidR="7166198C" w:rsidRPr="00BC340A">
              <w:rPr>
                <w:rFonts w:eastAsia="Times New Roman" w:cs="Times New Roman"/>
                <w:i/>
                <w:iCs/>
                <w:color w:val="000000" w:themeColor="text1"/>
              </w:rPr>
              <w:t xml:space="preserve">“I’m a failure because </w:t>
            </w:r>
            <w:r w:rsidR="450D2306" w:rsidRPr="00BC340A">
              <w:rPr>
                <w:rFonts w:eastAsia="Times New Roman" w:cs="Times New Roman"/>
                <w:i/>
                <w:iCs/>
                <w:color w:val="000000" w:themeColor="text1"/>
              </w:rPr>
              <w:t>of my divorce</w:t>
            </w:r>
            <w:r w:rsidR="7166198C" w:rsidRPr="00BC340A">
              <w:rPr>
                <w:rFonts w:eastAsia="Times New Roman" w:cs="Times New Roman"/>
                <w:i/>
                <w:iCs/>
                <w:color w:val="000000" w:themeColor="text1"/>
              </w:rPr>
              <w:t xml:space="preserve"> and I’ll never find anyone else and need to kill myself”.</w:t>
            </w:r>
          </w:p>
          <w:p w14:paraId="081D92E3" w14:textId="77777777" w:rsidR="007563EB" w:rsidRPr="00BC340A" w:rsidRDefault="007563EB" w:rsidP="5A965B3A">
            <w:pPr>
              <w:rPr>
                <w:rFonts w:eastAsia="Times New Roman" w:cs="Times New Roman"/>
              </w:rPr>
            </w:pPr>
          </w:p>
          <w:p w14:paraId="7198B3B4" w14:textId="1D73C84E" w:rsidR="007563EB" w:rsidRPr="00BC340A" w:rsidRDefault="7166198C" w:rsidP="5A965B3A">
            <w:pPr>
              <w:contextualSpacing/>
              <w:rPr>
                <w:rFonts w:eastAsia="Times New Roman" w:cs="Times New Roman"/>
                <w:color w:val="000000"/>
              </w:rPr>
            </w:pPr>
            <w:r w:rsidRPr="00BC340A">
              <w:rPr>
                <w:rFonts w:eastAsia="Times New Roman" w:cs="Times New Roman"/>
                <w:b/>
                <w:bCs/>
              </w:rPr>
              <w:t>Step 1</w:t>
            </w:r>
            <w:r w:rsidRPr="00BC340A">
              <w:rPr>
                <w:rFonts w:eastAsia="Times New Roman" w:cs="Times New Roman"/>
              </w:rPr>
              <w:t xml:space="preserve">: </w:t>
            </w:r>
            <w:r w:rsidR="04CE745C" w:rsidRPr="00BC340A">
              <w:rPr>
                <w:rFonts w:eastAsia="Times New Roman" w:cs="Times New Roman"/>
              </w:rPr>
              <w:t>Review of my reasons for living list</w:t>
            </w:r>
            <w:r w:rsidR="2D2822AC" w:rsidRPr="00BC340A">
              <w:rPr>
                <w:rFonts w:eastAsia="Times New Roman" w:cs="Times New Roman"/>
              </w:rPr>
              <w:t xml:space="preserve"> (including Mom, Dad, </w:t>
            </w:r>
            <w:r w:rsidR="15273227" w:rsidRPr="00BC340A">
              <w:rPr>
                <w:rFonts w:eastAsia="Times New Roman" w:cs="Times New Roman"/>
              </w:rPr>
              <w:t xml:space="preserve">Adriana, </w:t>
            </w:r>
            <w:r w:rsidR="2D2822AC" w:rsidRPr="00BC340A">
              <w:rPr>
                <w:rFonts w:eastAsia="Times New Roman" w:cs="Times New Roman"/>
              </w:rPr>
              <w:t xml:space="preserve">Marcus, Warren and Rob and the picture of all of the things we wrote on the dry erase board about what I </w:t>
            </w:r>
            <w:r w:rsidR="2D2822AC" w:rsidRPr="00BC340A">
              <w:rPr>
                <w:rFonts w:eastAsia="Times New Roman" w:cs="Times New Roman"/>
                <w:color w:val="000000" w:themeColor="text1"/>
              </w:rPr>
              <w:t xml:space="preserve">value about the relationships, things we do together, and my role in initiating, developing, and maintaining the relationships). </w:t>
            </w:r>
          </w:p>
          <w:p w14:paraId="28709C16" w14:textId="06B32EDF" w:rsidR="00403B8F" w:rsidRPr="00BC340A" w:rsidRDefault="2D2822AC" w:rsidP="5A965B3A">
            <w:pPr>
              <w:contextualSpacing/>
              <w:rPr>
                <w:rFonts w:eastAsia="Times New Roman" w:cs="Times New Roman"/>
                <w:i/>
                <w:iCs/>
                <w:color w:val="000000"/>
                <w:u w:val="single"/>
              </w:rPr>
            </w:pPr>
            <w:r w:rsidRPr="00BC340A">
              <w:rPr>
                <w:rFonts w:eastAsia="Times New Roman" w:cs="Times New Roman"/>
                <w:i/>
                <w:iCs/>
                <w:color w:val="000000" w:themeColor="text1"/>
                <w:u w:val="single"/>
              </w:rPr>
              <w:t>I’d forgotten how much they all mean to me and how hard we’ve worked to make things good.</w:t>
            </w:r>
          </w:p>
          <w:p w14:paraId="16776695" w14:textId="77777777" w:rsidR="00403B8F" w:rsidRPr="00BC340A" w:rsidRDefault="00403B8F" w:rsidP="5A965B3A">
            <w:pPr>
              <w:contextualSpacing/>
              <w:rPr>
                <w:rFonts w:eastAsia="Times New Roman" w:cs="Times New Roman"/>
              </w:rPr>
            </w:pPr>
          </w:p>
          <w:p w14:paraId="0A32E4CC" w14:textId="10BDD6DD" w:rsidR="007563EB" w:rsidRPr="00BC340A" w:rsidRDefault="7166198C" w:rsidP="5A965B3A">
            <w:pPr>
              <w:contextualSpacing/>
              <w:rPr>
                <w:rFonts w:eastAsia="Times New Roman" w:cs="Times New Roman"/>
                <w:i/>
                <w:iCs/>
              </w:rPr>
            </w:pPr>
            <w:r w:rsidRPr="00BC340A">
              <w:rPr>
                <w:rFonts w:eastAsia="Times New Roman" w:cs="Times New Roman"/>
              </w:rPr>
              <w:t xml:space="preserve">Step 2: </w:t>
            </w:r>
            <w:r w:rsidR="04CE745C" w:rsidRPr="00BC340A">
              <w:rPr>
                <w:rFonts w:eastAsia="Times New Roman" w:cs="Times New Roman"/>
              </w:rPr>
              <w:t>Review my survival kit</w:t>
            </w:r>
            <w:r w:rsidR="2D2822AC" w:rsidRPr="00BC340A">
              <w:rPr>
                <w:rFonts w:eastAsia="Times New Roman" w:cs="Times New Roman"/>
              </w:rPr>
              <w:t xml:space="preserve">, including mindfulness images available in my pictures and the deep breathing exercise. </w:t>
            </w:r>
            <w:r w:rsidR="2D2822AC" w:rsidRPr="00BC340A">
              <w:rPr>
                <w:rFonts w:eastAsia="Times New Roman" w:cs="Times New Roman"/>
                <w:i/>
                <w:iCs/>
              </w:rPr>
              <w:t>I’ll expand this later when I get to Behavioral Health.</w:t>
            </w:r>
          </w:p>
          <w:p w14:paraId="5D8028DE" w14:textId="5DE88C9D" w:rsidR="007563EB" w:rsidRPr="00BC340A" w:rsidRDefault="007563EB" w:rsidP="5A965B3A">
            <w:pPr>
              <w:contextualSpacing/>
              <w:rPr>
                <w:rFonts w:eastAsia="Times New Roman" w:cs="Times New Roman"/>
              </w:rPr>
            </w:pPr>
          </w:p>
          <w:p w14:paraId="18ACC6C9" w14:textId="269D7FD0" w:rsidR="007563EB" w:rsidRPr="00BC340A" w:rsidRDefault="7166198C" w:rsidP="5A965B3A">
            <w:pPr>
              <w:contextualSpacing/>
              <w:rPr>
                <w:rFonts w:eastAsia="Times New Roman" w:cs="Times New Roman"/>
              </w:rPr>
            </w:pPr>
            <w:r w:rsidRPr="00BC340A">
              <w:rPr>
                <w:rFonts w:eastAsia="Times New Roman" w:cs="Times New Roman"/>
              </w:rPr>
              <w:t xml:space="preserve">Step </w:t>
            </w:r>
            <w:r w:rsidR="2D2822AC" w:rsidRPr="00BC340A">
              <w:rPr>
                <w:rFonts w:eastAsia="Times New Roman" w:cs="Times New Roman"/>
              </w:rPr>
              <w:t>3</w:t>
            </w:r>
            <w:r w:rsidRPr="00BC340A">
              <w:rPr>
                <w:rFonts w:eastAsia="Times New Roman" w:cs="Times New Roman"/>
              </w:rPr>
              <w:t xml:space="preserve">: </w:t>
            </w:r>
            <w:r w:rsidR="04CE745C" w:rsidRPr="00BC340A">
              <w:rPr>
                <w:rFonts w:eastAsia="Times New Roman" w:cs="Times New Roman"/>
              </w:rPr>
              <w:t>If I’m still feeling motivation to act on my suicidal thoughts, call the national helpline: 9-8-8</w:t>
            </w:r>
            <w:r w:rsidR="2D2822AC" w:rsidRPr="00BC340A">
              <w:rPr>
                <w:rFonts w:eastAsia="Times New Roman" w:cs="Times New Roman"/>
              </w:rPr>
              <w:t xml:space="preserve">. </w:t>
            </w:r>
          </w:p>
          <w:p w14:paraId="5827B86C" w14:textId="32251674" w:rsidR="00403B8F" w:rsidRPr="00BC340A" w:rsidRDefault="2D2822AC" w:rsidP="5A965B3A">
            <w:pPr>
              <w:contextualSpacing/>
              <w:rPr>
                <w:rFonts w:eastAsia="Times New Roman" w:cs="Times New Roman"/>
                <w:i/>
                <w:iCs/>
              </w:rPr>
            </w:pPr>
            <w:r w:rsidRPr="00BC340A">
              <w:rPr>
                <w:rFonts w:eastAsia="Times New Roman" w:cs="Times New Roman"/>
                <w:i/>
                <w:iCs/>
              </w:rPr>
              <w:t xml:space="preserve">I’ll add the emergency for Behavioral Health after I </w:t>
            </w:r>
            <w:proofErr w:type="gramStart"/>
            <w:r w:rsidRPr="00BC340A">
              <w:rPr>
                <w:rFonts w:eastAsia="Times New Roman" w:cs="Times New Roman"/>
                <w:i/>
                <w:iCs/>
              </w:rPr>
              <w:t>met</w:t>
            </w:r>
            <w:proofErr w:type="gramEnd"/>
            <w:r w:rsidRPr="00BC340A">
              <w:rPr>
                <w:rFonts w:eastAsia="Times New Roman" w:cs="Times New Roman"/>
                <w:i/>
                <w:iCs/>
              </w:rPr>
              <w:t xml:space="preserve"> with the therapist. </w:t>
            </w:r>
          </w:p>
          <w:p w14:paraId="19AE61FE" w14:textId="77777777" w:rsidR="00403B8F" w:rsidRPr="00BC340A" w:rsidRDefault="00403B8F" w:rsidP="5A965B3A">
            <w:pPr>
              <w:contextualSpacing/>
              <w:rPr>
                <w:rFonts w:eastAsia="Times New Roman" w:cs="Times New Roman"/>
                <w:i/>
                <w:iCs/>
              </w:rPr>
            </w:pPr>
          </w:p>
          <w:p w14:paraId="3752C358" w14:textId="350F7FD2" w:rsidR="007563EB" w:rsidRPr="00BC340A" w:rsidRDefault="7166198C" w:rsidP="5A965B3A">
            <w:pPr>
              <w:contextualSpacing/>
              <w:rPr>
                <w:rFonts w:eastAsia="Times New Roman" w:cs="Times New Roman"/>
              </w:rPr>
            </w:pPr>
            <w:r w:rsidRPr="00BC340A">
              <w:rPr>
                <w:rFonts w:eastAsia="Times New Roman" w:cs="Times New Roman"/>
              </w:rPr>
              <w:t xml:space="preserve">Step 5: </w:t>
            </w:r>
            <w:r w:rsidR="04CE745C" w:rsidRPr="00BC340A">
              <w:rPr>
                <w:rFonts w:eastAsia="Times New Roman" w:cs="Times New Roman"/>
              </w:rPr>
              <w:t xml:space="preserve">If I’m still feeling motivated to act on my suicidal thoughts, </w:t>
            </w:r>
            <w:proofErr w:type="gramStart"/>
            <w:r w:rsidR="04CE745C" w:rsidRPr="00BC340A">
              <w:rPr>
                <w:rFonts w:eastAsia="Times New Roman" w:cs="Times New Roman"/>
              </w:rPr>
              <w:t>go</w:t>
            </w:r>
            <w:proofErr w:type="gramEnd"/>
            <w:r w:rsidR="04CE745C" w:rsidRPr="00BC340A">
              <w:rPr>
                <w:rFonts w:eastAsia="Times New Roman" w:cs="Times New Roman"/>
              </w:rPr>
              <w:t xml:space="preserve"> the emergency department (</w:t>
            </w:r>
            <w:r w:rsidR="2D2822AC" w:rsidRPr="00BC340A">
              <w:rPr>
                <w:rFonts w:eastAsia="Times New Roman" w:cs="Times New Roman"/>
              </w:rPr>
              <w:t>hospital address included</w:t>
            </w:r>
            <w:r w:rsidR="04CE745C" w:rsidRPr="00BC340A">
              <w:rPr>
                <w:rFonts w:eastAsia="Times New Roman" w:cs="Times New Roman"/>
              </w:rPr>
              <w:t>)</w:t>
            </w:r>
          </w:p>
          <w:p w14:paraId="7D1CD4E4" w14:textId="77777777" w:rsidR="007563EB" w:rsidRPr="00BC340A" w:rsidRDefault="007563EB" w:rsidP="5A965B3A">
            <w:pPr>
              <w:ind w:left="792"/>
              <w:contextualSpacing/>
              <w:rPr>
                <w:rFonts w:eastAsia="Times New Roman" w:cs="Times New Roman"/>
              </w:rPr>
            </w:pPr>
          </w:p>
        </w:tc>
      </w:tr>
    </w:tbl>
    <w:p w14:paraId="58E36F6D" w14:textId="2B2F1DDD" w:rsidR="00E35DB7" w:rsidRPr="007563EB" w:rsidRDefault="00E35DB7" w:rsidP="00D016D3">
      <w:pPr>
        <w:spacing w:after="0" w:line="480" w:lineRule="auto"/>
        <w:contextualSpacing/>
        <w:rPr>
          <w:rFonts w:ascii="Times New Roman" w:hAnsi="Times New Roman" w:cs="Times New Roman"/>
        </w:rPr>
      </w:pPr>
    </w:p>
    <w:sectPr w:rsidR="00E35DB7" w:rsidRPr="007563EB" w:rsidSect="00AF138E">
      <w:headerReference w:type="default" r:id="rId39"/>
      <w:footerReference w:type="firs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0FEC7" w14:textId="77777777" w:rsidR="00D65EEB" w:rsidRDefault="00D65EEB" w:rsidP="006A40B2">
      <w:pPr>
        <w:spacing w:after="0" w:line="240" w:lineRule="auto"/>
      </w:pPr>
      <w:r>
        <w:separator/>
      </w:r>
    </w:p>
  </w:endnote>
  <w:endnote w:type="continuationSeparator" w:id="0">
    <w:p w14:paraId="0FB38345" w14:textId="77777777" w:rsidR="00D65EEB" w:rsidRDefault="00D65EEB" w:rsidP="006A4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A163" w14:textId="541F0DD1" w:rsidR="00AF138E" w:rsidRPr="00AF138E" w:rsidRDefault="00AF138E">
    <w:pPr>
      <w:pStyle w:val="Footer"/>
      <w:rPr>
        <w:rFonts w:ascii="Times New Roman" w:hAnsi="Times New Roman" w:cs="Times New Roman"/>
      </w:rPr>
    </w:pPr>
    <w:r w:rsidRPr="00A758FD">
      <w:rPr>
        <w:rFonts w:ascii="Times New Roman" w:hAnsi="Times New Roman" w:cs="Times New Roman"/>
        <w:vertAlign w:val="superscript"/>
      </w:rPr>
      <w:t>1</w:t>
    </w:r>
    <w:r w:rsidRPr="00A758FD">
      <w:rPr>
        <w:rFonts w:ascii="Times New Roman" w:hAnsi="Times New Roman" w:cs="Times New Roman"/>
      </w:rPr>
      <w:t>Department of Psychology, The University of Memphis, Memphis, TN, USA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CABF3" w14:textId="77777777" w:rsidR="00D65EEB" w:rsidRDefault="00D65EEB" w:rsidP="006A40B2">
      <w:pPr>
        <w:spacing w:after="0" w:line="240" w:lineRule="auto"/>
      </w:pPr>
      <w:r>
        <w:separator/>
      </w:r>
    </w:p>
  </w:footnote>
  <w:footnote w:type="continuationSeparator" w:id="0">
    <w:p w14:paraId="6A6AC3E4" w14:textId="77777777" w:rsidR="00D65EEB" w:rsidRDefault="00D65EEB" w:rsidP="006A4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4543" w14:textId="5DC3FD15" w:rsidR="00CD35BF" w:rsidRPr="00CD35BF" w:rsidRDefault="267E01F9" w:rsidP="00CD35BF">
    <w:pPr>
      <w:pStyle w:val="Header"/>
      <w:rPr>
        <w:rFonts w:ascii="Times New Roman" w:hAnsi="Times New Roman" w:cs="Times New Roman"/>
      </w:rPr>
    </w:pPr>
    <w:r w:rsidRPr="267E01F9">
      <w:rPr>
        <w:rFonts w:ascii="Times New Roman" w:hAnsi="Times New Roman" w:cs="Times New Roman"/>
      </w:rPr>
      <w:t xml:space="preserve">DIFFERENTIATING BRIEF SUICIDE INTERVENTION STRATEGIES                                 </w:t>
    </w:r>
    <w:sdt>
      <w:sdtPr>
        <w:rPr>
          <w:rFonts w:ascii="Times New Roman" w:hAnsi="Times New Roman" w:cs="Times New Roman"/>
        </w:rPr>
        <w:id w:val="-1909446762"/>
        <w:docPartObj>
          <w:docPartGallery w:val="Page Numbers (Top of Page)"/>
          <w:docPartUnique/>
        </w:docPartObj>
      </w:sdtPr>
      <w:sdtEndPr>
        <w:rPr>
          <w:noProof/>
        </w:rPr>
      </w:sdtEndPr>
      <w:sdtContent>
        <w:r w:rsidR="00CD35BF" w:rsidRPr="267E01F9">
          <w:rPr>
            <w:rFonts w:ascii="Times New Roman" w:hAnsi="Times New Roman" w:cs="Times New Roman"/>
            <w:noProof/>
          </w:rPr>
          <w:fldChar w:fldCharType="begin"/>
        </w:r>
        <w:r w:rsidR="00CD35BF" w:rsidRPr="267E01F9">
          <w:rPr>
            <w:rFonts w:ascii="Times New Roman" w:hAnsi="Times New Roman" w:cs="Times New Roman"/>
          </w:rPr>
          <w:instrText xml:space="preserve"> PAGE   \* MERGEFORMAT </w:instrText>
        </w:r>
        <w:r w:rsidR="00CD35BF" w:rsidRPr="267E01F9">
          <w:rPr>
            <w:rFonts w:ascii="Times New Roman" w:hAnsi="Times New Roman" w:cs="Times New Roman"/>
          </w:rPr>
          <w:fldChar w:fldCharType="separate"/>
        </w:r>
        <w:r w:rsidRPr="267E01F9">
          <w:rPr>
            <w:rFonts w:ascii="Times New Roman" w:hAnsi="Times New Roman" w:cs="Times New Roman"/>
            <w:noProof/>
          </w:rPr>
          <w:t>2</w:t>
        </w:r>
        <w:r w:rsidR="00CD35BF" w:rsidRPr="267E01F9">
          <w:rPr>
            <w:rFonts w:ascii="Times New Roman" w:hAnsi="Times New Roman" w:cs="Times New Roman"/>
            <w:noProof/>
          </w:rPr>
          <w:fldChar w:fldCharType="end"/>
        </w:r>
      </w:sdtContent>
    </w:sdt>
  </w:p>
  <w:p w14:paraId="346EAF96" w14:textId="536638FE" w:rsidR="00CD35BF" w:rsidRDefault="00CD3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B78"/>
    <w:multiLevelType w:val="hybridMultilevel"/>
    <w:tmpl w:val="70C6B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62089"/>
    <w:multiLevelType w:val="hybridMultilevel"/>
    <w:tmpl w:val="C9C40484"/>
    <w:lvl w:ilvl="0" w:tplc="323A6C90">
      <w:start w:val="1"/>
      <w:numFmt w:val="decimal"/>
      <w:lvlText w:val="Step %1:"/>
      <w:lvlJc w:val="left"/>
      <w:pPr>
        <w:ind w:left="792" w:hanging="7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41E6A"/>
    <w:multiLevelType w:val="hybridMultilevel"/>
    <w:tmpl w:val="15E4461E"/>
    <w:lvl w:ilvl="0" w:tplc="881AB7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E14699"/>
    <w:multiLevelType w:val="hybridMultilevel"/>
    <w:tmpl w:val="302E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B2297D"/>
    <w:multiLevelType w:val="hybridMultilevel"/>
    <w:tmpl w:val="55A04FD4"/>
    <w:lvl w:ilvl="0" w:tplc="B5924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4425A9"/>
    <w:multiLevelType w:val="hybridMultilevel"/>
    <w:tmpl w:val="440E4C04"/>
    <w:lvl w:ilvl="0" w:tplc="1B36496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6EC378AA"/>
    <w:multiLevelType w:val="hybridMultilevel"/>
    <w:tmpl w:val="BD5E3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608751">
    <w:abstractNumId w:val="2"/>
  </w:num>
  <w:num w:numId="2" w16cid:durableId="1428574885">
    <w:abstractNumId w:val="4"/>
  </w:num>
  <w:num w:numId="3" w16cid:durableId="521478656">
    <w:abstractNumId w:val="1"/>
  </w:num>
  <w:num w:numId="4" w16cid:durableId="1336961821">
    <w:abstractNumId w:val="5"/>
  </w:num>
  <w:num w:numId="5" w16cid:durableId="1376658625">
    <w:abstractNumId w:val="3"/>
  </w:num>
  <w:num w:numId="6" w16cid:durableId="1606645730">
    <w:abstractNumId w:val="6"/>
  </w:num>
  <w:num w:numId="7" w16cid:durableId="43602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854"/>
    <w:rsid w:val="0000260C"/>
    <w:rsid w:val="0000775A"/>
    <w:rsid w:val="0001562E"/>
    <w:rsid w:val="00016CDA"/>
    <w:rsid w:val="000201DD"/>
    <w:rsid w:val="0002149D"/>
    <w:rsid w:val="00023AA8"/>
    <w:rsid w:val="00030A46"/>
    <w:rsid w:val="00033B4A"/>
    <w:rsid w:val="00034226"/>
    <w:rsid w:val="00037717"/>
    <w:rsid w:val="000413B5"/>
    <w:rsid w:val="000464AA"/>
    <w:rsid w:val="000479B0"/>
    <w:rsid w:val="00053AC2"/>
    <w:rsid w:val="00061525"/>
    <w:rsid w:val="00062DBE"/>
    <w:rsid w:val="00073845"/>
    <w:rsid w:val="000749AA"/>
    <w:rsid w:val="00075869"/>
    <w:rsid w:val="00091C41"/>
    <w:rsid w:val="00096255"/>
    <w:rsid w:val="000A4DE1"/>
    <w:rsid w:val="000B64C6"/>
    <w:rsid w:val="000D57AF"/>
    <w:rsid w:val="000D6FBA"/>
    <w:rsid w:val="000E278B"/>
    <w:rsid w:val="000E391B"/>
    <w:rsid w:val="000E4797"/>
    <w:rsid w:val="000E7833"/>
    <w:rsid w:val="000F064B"/>
    <w:rsid w:val="000F2547"/>
    <w:rsid w:val="000F4D60"/>
    <w:rsid w:val="00104F23"/>
    <w:rsid w:val="00105815"/>
    <w:rsid w:val="00113ED4"/>
    <w:rsid w:val="00122CA5"/>
    <w:rsid w:val="001311C0"/>
    <w:rsid w:val="001400EE"/>
    <w:rsid w:val="00150AF0"/>
    <w:rsid w:val="001529FD"/>
    <w:rsid w:val="00154A07"/>
    <w:rsid w:val="00155BD5"/>
    <w:rsid w:val="0015736D"/>
    <w:rsid w:val="001600E8"/>
    <w:rsid w:val="001613BA"/>
    <w:rsid w:val="00175254"/>
    <w:rsid w:val="00176EFD"/>
    <w:rsid w:val="00181A7E"/>
    <w:rsid w:val="00182538"/>
    <w:rsid w:val="001837E9"/>
    <w:rsid w:val="001844A9"/>
    <w:rsid w:val="001905E3"/>
    <w:rsid w:val="001A553D"/>
    <w:rsid w:val="001A65C5"/>
    <w:rsid w:val="001B001F"/>
    <w:rsid w:val="001B19EB"/>
    <w:rsid w:val="001B2C0B"/>
    <w:rsid w:val="001D014A"/>
    <w:rsid w:val="001D0C67"/>
    <w:rsid w:val="001D3B77"/>
    <w:rsid w:val="001D4889"/>
    <w:rsid w:val="001D6AF3"/>
    <w:rsid w:val="001E32B1"/>
    <w:rsid w:val="001E4232"/>
    <w:rsid w:val="001F5F14"/>
    <w:rsid w:val="001F68DD"/>
    <w:rsid w:val="001F79DA"/>
    <w:rsid w:val="00202CE9"/>
    <w:rsid w:val="00202D6D"/>
    <w:rsid w:val="00202DBE"/>
    <w:rsid w:val="002038D2"/>
    <w:rsid w:val="00206D49"/>
    <w:rsid w:val="00212804"/>
    <w:rsid w:val="002217A7"/>
    <w:rsid w:val="002257C9"/>
    <w:rsid w:val="0022634B"/>
    <w:rsid w:val="00227637"/>
    <w:rsid w:val="0023541E"/>
    <w:rsid w:val="00242B64"/>
    <w:rsid w:val="00243C33"/>
    <w:rsid w:val="002464D4"/>
    <w:rsid w:val="00251B35"/>
    <w:rsid w:val="0025444A"/>
    <w:rsid w:val="00260DF1"/>
    <w:rsid w:val="00272FCC"/>
    <w:rsid w:val="00277927"/>
    <w:rsid w:val="00277CD1"/>
    <w:rsid w:val="00282FD9"/>
    <w:rsid w:val="002844D7"/>
    <w:rsid w:val="00285723"/>
    <w:rsid w:val="0028681B"/>
    <w:rsid w:val="00295ED2"/>
    <w:rsid w:val="00297B6A"/>
    <w:rsid w:val="002A1863"/>
    <w:rsid w:val="002B44C5"/>
    <w:rsid w:val="002C01F9"/>
    <w:rsid w:val="002C1EE4"/>
    <w:rsid w:val="002C3388"/>
    <w:rsid w:val="002C54C2"/>
    <w:rsid w:val="002D08F1"/>
    <w:rsid w:val="002D11E5"/>
    <w:rsid w:val="002D6186"/>
    <w:rsid w:val="002D7731"/>
    <w:rsid w:val="002D7854"/>
    <w:rsid w:val="002E0092"/>
    <w:rsid w:val="002E30FC"/>
    <w:rsid w:val="002E3A1F"/>
    <w:rsid w:val="002E52C2"/>
    <w:rsid w:val="002F1B8B"/>
    <w:rsid w:val="002F1E9D"/>
    <w:rsid w:val="00303A88"/>
    <w:rsid w:val="00307E57"/>
    <w:rsid w:val="00312261"/>
    <w:rsid w:val="00313A28"/>
    <w:rsid w:val="00314B45"/>
    <w:rsid w:val="00315C4E"/>
    <w:rsid w:val="00321569"/>
    <w:rsid w:val="00324635"/>
    <w:rsid w:val="003323AA"/>
    <w:rsid w:val="00337EED"/>
    <w:rsid w:val="00342B9D"/>
    <w:rsid w:val="00345F92"/>
    <w:rsid w:val="003501D0"/>
    <w:rsid w:val="00350FBF"/>
    <w:rsid w:val="00355751"/>
    <w:rsid w:val="003765B7"/>
    <w:rsid w:val="003961AA"/>
    <w:rsid w:val="003A4DD3"/>
    <w:rsid w:val="003A7C1D"/>
    <w:rsid w:val="003C07FC"/>
    <w:rsid w:val="003C4444"/>
    <w:rsid w:val="003C4742"/>
    <w:rsid w:val="003C7EB3"/>
    <w:rsid w:val="003E135C"/>
    <w:rsid w:val="003E1B83"/>
    <w:rsid w:val="003E389C"/>
    <w:rsid w:val="003E58CF"/>
    <w:rsid w:val="003E72EA"/>
    <w:rsid w:val="00403B8F"/>
    <w:rsid w:val="00404508"/>
    <w:rsid w:val="00406C4E"/>
    <w:rsid w:val="0040797F"/>
    <w:rsid w:val="00410C83"/>
    <w:rsid w:val="0041469E"/>
    <w:rsid w:val="00415459"/>
    <w:rsid w:val="00415F81"/>
    <w:rsid w:val="00423FF8"/>
    <w:rsid w:val="00425978"/>
    <w:rsid w:val="004277A2"/>
    <w:rsid w:val="004417CA"/>
    <w:rsid w:val="00445605"/>
    <w:rsid w:val="004473D0"/>
    <w:rsid w:val="00452479"/>
    <w:rsid w:val="004524A1"/>
    <w:rsid w:val="00453CC2"/>
    <w:rsid w:val="00460EB7"/>
    <w:rsid w:val="00467CF2"/>
    <w:rsid w:val="00471037"/>
    <w:rsid w:val="0047332A"/>
    <w:rsid w:val="004740DC"/>
    <w:rsid w:val="0047410E"/>
    <w:rsid w:val="00476CE9"/>
    <w:rsid w:val="00477A4C"/>
    <w:rsid w:val="00477B8B"/>
    <w:rsid w:val="00480042"/>
    <w:rsid w:val="004818DE"/>
    <w:rsid w:val="0048492A"/>
    <w:rsid w:val="00485170"/>
    <w:rsid w:val="00486FC6"/>
    <w:rsid w:val="004909BE"/>
    <w:rsid w:val="004A1F80"/>
    <w:rsid w:val="004A54EE"/>
    <w:rsid w:val="004B1AF0"/>
    <w:rsid w:val="004C3D65"/>
    <w:rsid w:val="004C5B3F"/>
    <w:rsid w:val="004C7C7E"/>
    <w:rsid w:val="004D43DB"/>
    <w:rsid w:val="004D5367"/>
    <w:rsid w:val="004D6D46"/>
    <w:rsid w:val="004DE451"/>
    <w:rsid w:val="004E4AC9"/>
    <w:rsid w:val="004E6B42"/>
    <w:rsid w:val="004E74B8"/>
    <w:rsid w:val="004F7F54"/>
    <w:rsid w:val="005009A6"/>
    <w:rsid w:val="00502539"/>
    <w:rsid w:val="00503507"/>
    <w:rsid w:val="00505A19"/>
    <w:rsid w:val="00507306"/>
    <w:rsid w:val="00507DCB"/>
    <w:rsid w:val="00512F62"/>
    <w:rsid w:val="00515B8E"/>
    <w:rsid w:val="00516503"/>
    <w:rsid w:val="00523050"/>
    <w:rsid w:val="00531723"/>
    <w:rsid w:val="005359C9"/>
    <w:rsid w:val="00537AFE"/>
    <w:rsid w:val="00542DAE"/>
    <w:rsid w:val="00543339"/>
    <w:rsid w:val="00544672"/>
    <w:rsid w:val="00544964"/>
    <w:rsid w:val="00545064"/>
    <w:rsid w:val="00553238"/>
    <w:rsid w:val="005572D2"/>
    <w:rsid w:val="005661CB"/>
    <w:rsid w:val="00583BE8"/>
    <w:rsid w:val="00584007"/>
    <w:rsid w:val="00592133"/>
    <w:rsid w:val="005929B1"/>
    <w:rsid w:val="00596397"/>
    <w:rsid w:val="005A12D0"/>
    <w:rsid w:val="005B3578"/>
    <w:rsid w:val="005C41E4"/>
    <w:rsid w:val="005C4D0F"/>
    <w:rsid w:val="005D7109"/>
    <w:rsid w:val="005E0B56"/>
    <w:rsid w:val="005E43FC"/>
    <w:rsid w:val="005F424D"/>
    <w:rsid w:val="00601019"/>
    <w:rsid w:val="00601C20"/>
    <w:rsid w:val="00607070"/>
    <w:rsid w:val="0060745D"/>
    <w:rsid w:val="00611438"/>
    <w:rsid w:val="00611D71"/>
    <w:rsid w:val="00612987"/>
    <w:rsid w:val="006156DD"/>
    <w:rsid w:val="00634CCB"/>
    <w:rsid w:val="006379B2"/>
    <w:rsid w:val="0063C9AE"/>
    <w:rsid w:val="0064020B"/>
    <w:rsid w:val="00643467"/>
    <w:rsid w:val="00643EF7"/>
    <w:rsid w:val="00645DD9"/>
    <w:rsid w:val="0065649D"/>
    <w:rsid w:val="00667EF5"/>
    <w:rsid w:val="0066E850"/>
    <w:rsid w:val="006716DF"/>
    <w:rsid w:val="006729E3"/>
    <w:rsid w:val="00677ADC"/>
    <w:rsid w:val="006805F3"/>
    <w:rsid w:val="006809D4"/>
    <w:rsid w:val="00683597"/>
    <w:rsid w:val="00683997"/>
    <w:rsid w:val="00683A92"/>
    <w:rsid w:val="00685EE3"/>
    <w:rsid w:val="006874E1"/>
    <w:rsid w:val="00690C56"/>
    <w:rsid w:val="006A144C"/>
    <w:rsid w:val="006A40B2"/>
    <w:rsid w:val="006B444A"/>
    <w:rsid w:val="006B4D61"/>
    <w:rsid w:val="006BA207"/>
    <w:rsid w:val="006D09FB"/>
    <w:rsid w:val="006D222C"/>
    <w:rsid w:val="006D3577"/>
    <w:rsid w:val="006E48FB"/>
    <w:rsid w:val="006E4A16"/>
    <w:rsid w:val="006E6A80"/>
    <w:rsid w:val="006F04C8"/>
    <w:rsid w:val="006F7715"/>
    <w:rsid w:val="00706FAF"/>
    <w:rsid w:val="00716DA5"/>
    <w:rsid w:val="007230D8"/>
    <w:rsid w:val="00724355"/>
    <w:rsid w:val="00724CCB"/>
    <w:rsid w:val="007337BD"/>
    <w:rsid w:val="007344C9"/>
    <w:rsid w:val="00737018"/>
    <w:rsid w:val="007425D4"/>
    <w:rsid w:val="00742CB6"/>
    <w:rsid w:val="0074627D"/>
    <w:rsid w:val="00746C79"/>
    <w:rsid w:val="00752A42"/>
    <w:rsid w:val="007563EB"/>
    <w:rsid w:val="007566BF"/>
    <w:rsid w:val="00761F2D"/>
    <w:rsid w:val="0076252D"/>
    <w:rsid w:val="007673FA"/>
    <w:rsid w:val="00771A9C"/>
    <w:rsid w:val="00771F05"/>
    <w:rsid w:val="00775DCC"/>
    <w:rsid w:val="007777FD"/>
    <w:rsid w:val="00782C88"/>
    <w:rsid w:val="00785BB2"/>
    <w:rsid w:val="00792AB8"/>
    <w:rsid w:val="007B3230"/>
    <w:rsid w:val="007C22A9"/>
    <w:rsid w:val="007D2BC9"/>
    <w:rsid w:val="007D377A"/>
    <w:rsid w:val="007E0E22"/>
    <w:rsid w:val="007E2B75"/>
    <w:rsid w:val="007E6022"/>
    <w:rsid w:val="007F2AAA"/>
    <w:rsid w:val="007F48A5"/>
    <w:rsid w:val="007F67C9"/>
    <w:rsid w:val="007F70C5"/>
    <w:rsid w:val="0080140D"/>
    <w:rsid w:val="00801AB0"/>
    <w:rsid w:val="0081011A"/>
    <w:rsid w:val="008114FD"/>
    <w:rsid w:val="00812057"/>
    <w:rsid w:val="008123A3"/>
    <w:rsid w:val="00813586"/>
    <w:rsid w:val="008311E1"/>
    <w:rsid w:val="00833701"/>
    <w:rsid w:val="00836CA0"/>
    <w:rsid w:val="008439DA"/>
    <w:rsid w:val="008450D8"/>
    <w:rsid w:val="00845B69"/>
    <w:rsid w:val="008474F8"/>
    <w:rsid w:val="00854F12"/>
    <w:rsid w:val="00864D1A"/>
    <w:rsid w:val="00865545"/>
    <w:rsid w:val="0087301C"/>
    <w:rsid w:val="00873739"/>
    <w:rsid w:val="00873F9D"/>
    <w:rsid w:val="0088453E"/>
    <w:rsid w:val="00886A30"/>
    <w:rsid w:val="008905F2"/>
    <w:rsid w:val="008975F4"/>
    <w:rsid w:val="008A1C34"/>
    <w:rsid w:val="008A2B45"/>
    <w:rsid w:val="008A4A44"/>
    <w:rsid w:val="008A6255"/>
    <w:rsid w:val="008B1437"/>
    <w:rsid w:val="008B37A9"/>
    <w:rsid w:val="008B55F8"/>
    <w:rsid w:val="008B5D8A"/>
    <w:rsid w:val="008B6EE7"/>
    <w:rsid w:val="008C0FAB"/>
    <w:rsid w:val="008C46FF"/>
    <w:rsid w:val="008C4D31"/>
    <w:rsid w:val="008C5F9F"/>
    <w:rsid w:val="008C7C4C"/>
    <w:rsid w:val="008D2FA6"/>
    <w:rsid w:val="008D76AB"/>
    <w:rsid w:val="008E2E46"/>
    <w:rsid w:val="008E786A"/>
    <w:rsid w:val="00902294"/>
    <w:rsid w:val="00910458"/>
    <w:rsid w:val="00910D7A"/>
    <w:rsid w:val="00915A07"/>
    <w:rsid w:val="009202F6"/>
    <w:rsid w:val="00923D74"/>
    <w:rsid w:val="00925F15"/>
    <w:rsid w:val="009276B1"/>
    <w:rsid w:val="00930694"/>
    <w:rsid w:val="00935119"/>
    <w:rsid w:val="00941B79"/>
    <w:rsid w:val="00954498"/>
    <w:rsid w:val="00964B98"/>
    <w:rsid w:val="00972A1A"/>
    <w:rsid w:val="00974D3B"/>
    <w:rsid w:val="00975073"/>
    <w:rsid w:val="00977240"/>
    <w:rsid w:val="00982177"/>
    <w:rsid w:val="00984B7B"/>
    <w:rsid w:val="009905A7"/>
    <w:rsid w:val="0099200F"/>
    <w:rsid w:val="0099352B"/>
    <w:rsid w:val="009A6D88"/>
    <w:rsid w:val="009B5FFB"/>
    <w:rsid w:val="009C16E6"/>
    <w:rsid w:val="009C25B0"/>
    <w:rsid w:val="009C7B25"/>
    <w:rsid w:val="009D7BFF"/>
    <w:rsid w:val="009E4290"/>
    <w:rsid w:val="009F663A"/>
    <w:rsid w:val="009F776A"/>
    <w:rsid w:val="00A21CE6"/>
    <w:rsid w:val="00A26A7B"/>
    <w:rsid w:val="00A27FB2"/>
    <w:rsid w:val="00A343A3"/>
    <w:rsid w:val="00A34F84"/>
    <w:rsid w:val="00A352CB"/>
    <w:rsid w:val="00A419B9"/>
    <w:rsid w:val="00A422CA"/>
    <w:rsid w:val="00A42E6C"/>
    <w:rsid w:val="00A439C7"/>
    <w:rsid w:val="00A50316"/>
    <w:rsid w:val="00A54C4D"/>
    <w:rsid w:val="00A5699F"/>
    <w:rsid w:val="00A71F1B"/>
    <w:rsid w:val="00A72296"/>
    <w:rsid w:val="00A72D72"/>
    <w:rsid w:val="00A744D6"/>
    <w:rsid w:val="00A758FD"/>
    <w:rsid w:val="00A82D28"/>
    <w:rsid w:val="00A84B46"/>
    <w:rsid w:val="00A85541"/>
    <w:rsid w:val="00A9143A"/>
    <w:rsid w:val="00A939F0"/>
    <w:rsid w:val="00A947CA"/>
    <w:rsid w:val="00A9572F"/>
    <w:rsid w:val="00AA00DE"/>
    <w:rsid w:val="00AA219F"/>
    <w:rsid w:val="00AB0621"/>
    <w:rsid w:val="00AB33C3"/>
    <w:rsid w:val="00AB5B0A"/>
    <w:rsid w:val="00AB6C55"/>
    <w:rsid w:val="00AC1703"/>
    <w:rsid w:val="00AC3F31"/>
    <w:rsid w:val="00AC6F7C"/>
    <w:rsid w:val="00AC701C"/>
    <w:rsid w:val="00AD32DE"/>
    <w:rsid w:val="00AD53F5"/>
    <w:rsid w:val="00AD7C05"/>
    <w:rsid w:val="00AE3032"/>
    <w:rsid w:val="00AF138E"/>
    <w:rsid w:val="00AF2BF1"/>
    <w:rsid w:val="00AF490D"/>
    <w:rsid w:val="00B02B45"/>
    <w:rsid w:val="00B055FD"/>
    <w:rsid w:val="00B05823"/>
    <w:rsid w:val="00B07574"/>
    <w:rsid w:val="00B12E11"/>
    <w:rsid w:val="00B14CD2"/>
    <w:rsid w:val="00B15613"/>
    <w:rsid w:val="00B1598A"/>
    <w:rsid w:val="00B20179"/>
    <w:rsid w:val="00B23DCC"/>
    <w:rsid w:val="00B25DD5"/>
    <w:rsid w:val="00B263BA"/>
    <w:rsid w:val="00B314EF"/>
    <w:rsid w:val="00B31D83"/>
    <w:rsid w:val="00B35107"/>
    <w:rsid w:val="00B35E51"/>
    <w:rsid w:val="00B36641"/>
    <w:rsid w:val="00B374A2"/>
    <w:rsid w:val="00B43F35"/>
    <w:rsid w:val="00B44422"/>
    <w:rsid w:val="00B4635D"/>
    <w:rsid w:val="00B51406"/>
    <w:rsid w:val="00B55A13"/>
    <w:rsid w:val="00B628B3"/>
    <w:rsid w:val="00B65F87"/>
    <w:rsid w:val="00B86DF2"/>
    <w:rsid w:val="00B8F956"/>
    <w:rsid w:val="00B92A3A"/>
    <w:rsid w:val="00B92FEA"/>
    <w:rsid w:val="00BA1FDD"/>
    <w:rsid w:val="00BB30E2"/>
    <w:rsid w:val="00BB40EE"/>
    <w:rsid w:val="00BB4845"/>
    <w:rsid w:val="00BB54EA"/>
    <w:rsid w:val="00BB7C07"/>
    <w:rsid w:val="00BC190A"/>
    <w:rsid w:val="00BC33C0"/>
    <w:rsid w:val="00BC340A"/>
    <w:rsid w:val="00BC407F"/>
    <w:rsid w:val="00BD23F2"/>
    <w:rsid w:val="00BD299D"/>
    <w:rsid w:val="00BE2535"/>
    <w:rsid w:val="00BE2820"/>
    <w:rsid w:val="00BE5C19"/>
    <w:rsid w:val="00BE7734"/>
    <w:rsid w:val="00BF5D3C"/>
    <w:rsid w:val="00C0282D"/>
    <w:rsid w:val="00C12E85"/>
    <w:rsid w:val="00C14330"/>
    <w:rsid w:val="00C15257"/>
    <w:rsid w:val="00C172B4"/>
    <w:rsid w:val="00C21534"/>
    <w:rsid w:val="00C22F9B"/>
    <w:rsid w:val="00C237CB"/>
    <w:rsid w:val="00C32267"/>
    <w:rsid w:val="00C33733"/>
    <w:rsid w:val="00C367F3"/>
    <w:rsid w:val="00C37663"/>
    <w:rsid w:val="00C405D3"/>
    <w:rsid w:val="00C4420E"/>
    <w:rsid w:val="00C50608"/>
    <w:rsid w:val="00C50716"/>
    <w:rsid w:val="00C5259F"/>
    <w:rsid w:val="00C55A84"/>
    <w:rsid w:val="00C56754"/>
    <w:rsid w:val="00C77787"/>
    <w:rsid w:val="00C82CDD"/>
    <w:rsid w:val="00C86D84"/>
    <w:rsid w:val="00C87BCC"/>
    <w:rsid w:val="00C9023D"/>
    <w:rsid w:val="00C907AD"/>
    <w:rsid w:val="00C9254F"/>
    <w:rsid w:val="00C95D63"/>
    <w:rsid w:val="00C974A6"/>
    <w:rsid w:val="00CA480E"/>
    <w:rsid w:val="00CB3DAF"/>
    <w:rsid w:val="00CB3E4D"/>
    <w:rsid w:val="00CD245B"/>
    <w:rsid w:val="00CD26B9"/>
    <w:rsid w:val="00CD35BF"/>
    <w:rsid w:val="00CE3907"/>
    <w:rsid w:val="00CE40B0"/>
    <w:rsid w:val="00CF1E8B"/>
    <w:rsid w:val="00CF33FD"/>
    <w:rsid w:val="00D016D3"/>
    <w:rsid w:val="00D05AB2"/>
    <w:rsid w:val="00D05B2E"/>
    <w:rsid w:val="00D0631D"/>
    <w:rsid w:val="00D066B3"/>
    <w:rsid w:val="00D12010"/>
    <w:rsid w:val="00D15BDC"/>
    <w:rsid w:val="00D15DDE"/>
    <w:rsid w:val="00D16777"/>
    <w:rsid w:val="00D36D55"/>
    <w:rsid w:val="00D42093"/>
    <w:rsid w:val="00D4625C"/>
    <w:rsid w:val="00D51E07"/>
    <w:rsid w:val="00D572CA"/>
    <w:rsid w:val="00D64D41"/>
    <w:rsid w:val="00D65EEB"/>
    <w:rsid w:val="00D667D6"/>
    <w:rsid w:val="00D6696F"/>
    <w:rsid w:val="00D73BB9"/>
    <w:rsid w:val="00D75F47"/>
    <w:rsid w:val="00D77771"/>
    <w:rsid w:val="00D81B0E"/>
    <w:rsid w:val="00D83724"/>
    <w:rsid w:val="00D851B6"/>
    <w:rsid w:val="00D90E3C"/>
    <w:rsid w:val="00D92EB7"/>
    <w:rsid w:val="00DA02D0"/>
    <w:rsid w:val="00DA1EDA"/>
    <w:rsid w:val="00DB05B4"/>
    <w:rsid w:val="00DB0F48"/>
    <w:rsid w:val="00DB1EA0"/>
    <w:rsid w:val="00DB21CC"/>
    <w:rsid w:val="00DB47DB"/>
    <w:rsid w:val="00DC0E72"/>
    <w:rsid w:val="00DC1B3D"/>
    <w:rsid w:val="00DC75AD"/>
    <w:rsid w:val="00DC7AB8"/>
    <w:rsid w:val="00DE2307"/>
    <w:rsid w:val="00DE3928"/>
    <w:rsid w:val="00DE3CEC"/>
    <w:rsid w:val="00DE4A01"/>
    <w:rsid w:val="00DF75A8"/>
    <w:rsid w:val="00E021D3"/>
    <w:rsid w:val="00E10588"/>
    <w:rsid w:val="00E10D49"/>
    <w:rsid w:val="00E12F0D"/>
    <w:rsid w:val="00E22188"/>
    <w:rsid w:val="00E25D65"/>
    <w:rsid w:val="00E32DE1"/>
    <w:rsid w:val="00E35DB7"/>
    <w:rsid w:val="00E36E62"/>
    <w:rsid w:val="00E43861"/>
    <w:rsid w:val="00E43995"/>
    <w:rsid w:val="00E5133C"/>
    <w:rsid w:val="00E62DB1"/>
    <w:rsid w:val="00E635F0"/>
    <w:rsid w:val="00E64C76"/>
    <w:rsid w:val="00E67AEF"/>
    <w:rsid w:val="00E67C0D"/>
    <w:rsid w:val="00E7447F"/>
    <w:rsid w:val="00E755FF"/>
    <w:rsid w:val="00E830F4"/>
    <w:rsid w:val="00E867B3"/>
    <w:rsid w:val="00E905E9"/>
    <w:rsid w:val="00E93ADC"/>
    <w:rsid w:val="00EA09C9"/>
    <w:rsid w:val="00EA1747"/>
    <w:rsid w:val="00EA2566"/>
    <w:rsid w:val="00EA4798"/>
    <w:rsid w:val="00EA6023"/>
    <w:rsid w:val="00EAD6C0"/>
    <w:rsid w:val="00EB14E0"/>
    <w:rsid w:val="00EB2DD0"/>
    <w:rsid w:val="00EB6380"/>
    <w:rsid w:val="00EB7855"/>
    <w:rsid w:val="00EC4E96"/>
    <w:rsid w:val="00EC734E"/>
    <w:rsid w:val="00ED2A79"/>
    <w:rsid w:val="00EF185A"/>
    <w:rsid w:val="00EF4D98"/>
    <w:rsid w:val="00EF5FEC"/>
    <w:rsid w:val="00EF64E8"/>
    <w:rsid w:val="00EF7A5C"/>
    <w:rsid w:val="00F013AE"/>
    <w:rsid w:val="00F01AD5"/>
    <w:rsid w:val="00F03FB4"/>
    <w:rsid w:val="00F1046F"/>
    <w:rsid w:val="00F2007A"/>
    <w:rsid w:val="00F30F42"/>
    <w:rsid w:val="00F40110"/>
    <w:rsid w:val="00F4176A"/>
    <w:rsid w:val="00F43AA9"/>
    <w:rsid w:val="00F501F9"/>
    <w:rsid w:val="00F504AE"/>
    <w:rsid w:val="00F53A92"/>
    <w:rsid w:val="00F577F7"/>
    <w:rsid w:val="00F750CF"/>
    <w:rsid w:val="00F756D8"/>
    <w:rsid w:val="00F827D0"/>
    <w:rsid w:val="00F85B1B"/>
    <w:rsid w:val="00F906DB"/>
    <w:rsid w:val="00F9149E"/>
    <w:rsid w:val="00F9700E"/>
    <w:rsid w:val="00F97630"/>
    <w:rsid w:val="00FA0ADB"/>
    <w:rsid w:val="00FA26BE"/>
    <w:rsid w:val="00FA2C1F"/>
    <w:rsid w:val="00FA410F"/>
    <w:rsid w:val="00FA7815"/>
    <w:rsid w:val="00FB373A"/>
    <w:rsid w:val="00FC054F"/>
    <w:rsid w:val="00FC1273"/>
    <w:rsid w:val="00FC3B7A"/>
    <w:rsid w:val="00FD3454"/>
    <w:rsid w:val="00FD46B5"/>
    <w:rsid w:val="00FD4EEF"/>
    <w:rsid w:val="00FD5838"/>
    <w:rsid w:val="00FD6A2F"/>
    <w:rsid w:val="00FD72AF"/>
    <w:rsid w:val="00FE5F2B"/>
    <w:rsid w:val="00FF1776"/>
    <w:rsid w:val="00FF5047"/>
    <w:rsid w:val="00FF57E9"/>
    <w:rsid w:val="015BD91B"/>
    <w:rsid w:val="01624AFC"/>
    <w:rsid w:val="01B90BBE"/>
    <w:rsid w:val="01B95B3B"/>
    <w:rsid w:val="01EE76C0"/>
    <w:rsid w:val="021D76D6"/>
    <w:rsid w:val="022E1C70"/>
    <w:rsid w:val="02450104"/>
    <w:rsid w:val="0275C6E6"/>
    <w:rsid w:val="027971BC"/>
    <w:rsid w:val="0280BCFE"/>
    <w:rsid w:val="028B5E6D"/>
    <w:rsid w:val="02AE61E4"/>
    <w:rsid w:val="02F79CD3"/>
    <w:rsid w:val="0325ADE3"/>
    <w:rsid w:val="0382C539"/>
    <w:rsid w:val="039D63B1"/>
    <w:rsid w:val="03A4ED9A"/>
    <w:rsid w:val="03B6A6E9"/>
    <w:rsid w:val="03B73A16"/>
    <w:rsid w:val="03D2F42B"/>
    <w:rsid w:val="03E80D26"/>
    <w:rsid w:val="03E93876"/>
    <w:rsid w:val="04CE745C"/>
    <w:rsid w:val="050498E0"/>
    <w:rsid w:val="0508D43F"/>
    <w:rsid w:val="052C3393"/>
    <w:rsid w:val="058DB1AF"/>
    <w:rsid w:val="05967450"/>
    <w:rsid w:val="059AA36F"/>
    <w:rsid w:val="05A12F03"/>
    <w:rsid w:val="05B9C9DB"/>
    <w:rsid w:val="05D1E8D9"/>
    <w:rsid w:val="067D721D"/>
    <w:rsid w:val="06807477"/>
    <w:rsid w:val="06811DC6"/>
    <w:rsid w:val="06BFBE4F"/>
    <w:rsid w:val="06C03BB4"/>
    <w:rsid w:val="06C79751"/>
    <w:rsid w:val="071C525B"/>
    <w:rsid w:val="0743E91D"/>
    <w:rsid w:val="07781C41"/>
    <w:rsid w:val="07C32370"/>
    <w:rsid w:val="07CFAC17"/>
    <w:rsid w:val="07E20E5D"/>
    <w:rsid w:val="088BDDB7"/>
    <w:rsid w:val="0893D076"/>
    <w:rsid w:val="089AC0C0"/>
    <w:rsid w:val="08BDFA2A"/>
    <w:rsid w:val="08E400CD"/>
    <w:rsid w:val="08E82F7E"/>
    <w:rsid w:val="08EFEBFF"/>
    <w:rsid w:val="0931D1D2"/>
    <w:rsid w:val="09BBA0E8"/>
    <w:rsid w:val="0A100B48"/>
    <w:rsid w:val="0A282B4D"/>
    <w:rsid w:val="0A2D2B7F"/>
    <w:rsid w:val="0A30328A"/>
    <w:rsid w:val="0A73BDD5"/>
    <w:rsid w:val="0A86246D"/>
    <w:rsid w:val="0A94117B"/>
    <w:rsid w:val="0ADD110C"/>
    <w:rsid w:val="0B70F4EB"/>
    <w:rsid w:val="0B8B238C"/>
    <w:rsid w:val="0BB91B52"/>
    <w:rsid w:val="0BBEE0C3"/>
    <w:rsid w:val="0BC8719F"/>
    <w:rsid w:val="0BCBA413"/>
    <w:rsid w:val="0BDE4145"/>
    <w:rsid w:val="0C24EDE6"/>
    <w:rsid w:val="0C9FC1DD"/>
    <w:rsid w:val="0CBEBFD4"/>
    <w:rsid w:val="0CF6E269"/>
    <w:rsid w:val="0CFBEDAA"/>
    <w:rsid w:val="0CFD7D21"/>
    <w:rsid w:val="0D080CC4"/>
    <w:rsid w:val="0D252C9C"/>
    <w:rsid w:val="0D6682CB"/>
    <w:rsid w:val="0D746122"/>
    <w:rsid w:val="0D969BD0"/>
    <w:rsid w:val="0DEAA259"/>
    <w:rsid w:val="0DEBBB5F"/>
    <w:rsid w:val="0E418523"/>
    <w:rsid w:val="0E55A14D"/>
    <w:rsid w:val="0ED1C9ED"/>
    <w:rsid w:val="0EEF233A"/>
    <w:rsid w:val="0F0A9A8E"/>
    <w:rsid w:val="0F1371CC"/>
    <w:rsid w:val="0F22784D"/>
    <w:rsid w:val="0F423DF9"/>
    <w:rsid w:val="0F5D2379"/>
    <w:rsid w:val="0F7087E6"/>
    <w:rsid w:val="0F70B1DA"/>
    <w:rsid w:val="0F8FE0DB"/>
    <w:rsid w:val="0FCE6772"/>
    <w:rsid w:val="0FF019F0"/>
    <w:rsid w:val="10185100"/>
    <w:rsid w:val="10588DD1"/>
    <w:rsid w:val="107E5C9A"/>
    <w:rsid w:val="107F1B39"/>
    <w:rsid w:val="10AC5D02"/>
    <w:rsid w:val="10B6A1C6"/>
    <w:rsid w:val="10D3376D"/>
    <w:rsid w:val="10F2FBA5"/>
    <w:rsid w:val="1105EC7E"/>
    <w:rsid w:val="112473A8"/>
    <w:rsid w:val="117323D9"/>
    <w:rsid w:val="11B167C8"/>
    <w:rsid w:val="11D61400"/>
    <w:rsid w:val="12044E08"/>
    <w:rsid w:val="12156FCA"/>
    <w:rsid w:val="126B82F5"/>
    <w:rsid w:val="1280C9A2"/>
    <w:rsid w:val="1285E6D0"/>
    <w:rsid w:val="128AC569"/>
    <w:rsid w:val="12E0A992"/>
    <w:rsid w:val="136BD839"/>
    <w:rsid w:val="139C867B"/>
    <w:rsid w:val="13D853F5"/>
    <w:rsid w:val="13EF067E"/>
    <w:rsid w:val="14119AFC"/>
    <w:rsid w:val="1434BE0B"/>
    <w:rsid w:val="1438E4C9"/>
    <w:rsid w:val="146F284C"/>
    <w:rsid w:val="14CB64AF"/>
    <w:rsid w:val="1503CB79"/>
    <w:rsid w:val="151AD0A3"/>
    <w:rsid w:val="15273227"/>
    <w:rsid w:val="15334BA8"/>
    <w:rsid w:val="158808E7"/>
    <w:rsid w:val="15DB8DAB"/>
    <w:rsid w:val="16164A22"/>
    <w:rsid w:val="16581062"/>
    <w:rsid w:val="1668605B"/>
    <w:rsid w:val="16A0DFE5"/>
    <w:rsid w:val="16D17739"/>
    <w:rsid w:val="16F99BF9"/>
    <w:rsid w:val="1715BE9D"/>
    <w:rsid w:val="171791D6"/>
    <w:rsid w:val="171B5852"/>
    <w:rsid w:val="1749A3E2"/>
    <w:rsid w:val="17606795"/>
    <w:rsid w:val="17DD7508"/>
    <w:rsid w:val="18007BE4"/>
    <w:rsid w:val="1806F5D1"/>
    <w:rsid w:val="18070EB7"/>
    <w:rsid w:val="184E0AF3"/>
    <w:rsid w:val="1875FCD8"/>
    <w:rsid w:val="188BF576"/>
    <w:rsid w:val="18B7356D"/>
    <w:rsid w:val="18D84F11"/>
    <w:rsid w:val="18E21691"/>
    <w:rsid w:val="18E8EA50"/>
    <w:rsid w:val="18FB3052"/>
    <w:rsid w:val="19032F55"/>
    <w:rsid w:val="19336C63"/>
    <w:rsid w:val="19553E0C"/>
    <w:rsid w:val="195705E7"/>
    <w:rsid w:val="197CF529"/>
    <w:rsid w:val="197E408A"/>
    <w:rsid w:val="199EAB79"/>
    <w:rsid w:val="19B0915E"/>
    <w:rsid w:val="19D58A3B"/>
    <w:rsid w:val="1A13F71E"/>
    <w:rsid w:val="1A22A456"/>
    <w:rsid w:val="1A293A43"/>
    <w:rsid w:val="1A3258DA"/>
    <w:rsid w:val="1A5B9C49"/>
    <w:rsid w:val="1A9753EE"/>
    <w:rsid w:val="1ABE9DD4"/>
    <w:rsid w:val="1ACA5053"/>
    <w:rsid w:val="1AEC8B56"/>
    <w:rsid w:val="1AECC54C"/>
    <w:rsid w:val="1B0C7089"/>
    <w:rsid w:val="1B25B161"/>
    <w:rsid w:val="1B35EA34"/>
    <w:rsid w:val="1B47511A"/>
    <w:rsid w:val="1B76383E"/>
    <w:rsid w:val="1B8A3EB1"/>
    <w:rsid w:val="1B99C5BA"/>
    <w:rsid w:val="1C3C6E26"/>
    <w:rsid w:val="1C3D27F7"/>
    <w:rsid w:val="1C846E40"/>
    <w:rsid w:val="1C97A3DA"/>
    <w:rsid w:val="1CA5762D"/>
    <w:rsid w:val="1CA6A485"/>
    <w:rsid w:val="1CCEABA5"/>
    <w:rsid w:val="1CF9277D"/>
    <w:rsid w:val="1D097355"/>
    <w:rsid w:val="1D0BC055"/>
    <w:rsid w:val="1D263611"/>
    <w:rsid w:val="1D709B8F"/>
    <w:rsid w:val="1D9A4DA0"/>
    <w:rsid w:val="1DB44C21"/>
    <w:rsid w:val="1DBE23D3"/>
    <w:rsid w:val="1DC73B87"/>
    <w:rsid w:val="1E0D7C45"/>
    <w:rsid w:val="1E251296"/>
    <w:rsid w:val="1E7A751A"/>
    <w:rsid w:val="1E81C92C"/>
    <w:rsid w:val="1EE23227"/>
    <w:rsid w:val="1F0AA735"/>
    <w:rsid w:val="1F0AD278"/>
    <w:rsid w:val="1F0D91F2"/>
    <w:rsid w:val="1F22E07B"/>
    <w:rsid w:val="1F48EF08"/>
    <w:rsid w:val="1F6644E4"/>
    <w:rsid w:val="1F74131A"/>
    <w:rsid w:val="1F7C72E4"/>
    <w:rsid w:val="1F993EDB"/>
    <w:rsid w:val="1FB223B6"/>
    <w:rsid w:val="1FCF848F"/>
    <w:rsid w:val="1FD36895"/>
    <w:rsid w:val="1FE4E266"/>
    <w:rsid w:val="1FF643D0"/>
    <w:rsid w:val="2009CFD3"/>
    <w:rsid w:val="2013B25E"/>
    <w:rsid w:val="201ACA18"/>
    <w:rsid w:val="203475E7"/>
    <w:rsid w:val="203D80CA"/>
    <w:rsid w:val="205652DF"/>
    <w:rsid w:val="20750A47"/>
    <w:rsid w:val="20D891C8"/>
    <w:rsid w:val="21194C9C"/>
    <w:rsid w:val="212A3977"/>
    <w:rsid w:val="212DB7A2"/>
    <w:rsid w:val="214BBF68"/>
    <w:rsid w:val="21A60C84"/>
    <w:rsid w:val="21D7EDB9"/>
    <w:rsid w:val="21F14FC5"/>
    <w:rsid w:val="21F9F93A"/>
    <w:rsid w:val="2204F980"/>
    <w:rsid w:val="222540F1"/>
    <w:rsid w:val="225064ED"/>
    <w:rsid w:val="225FCF50"/>
    <w:rsid w:val="22ACE838"/>
    <w:rsid w:val="22BAA571"/>
    <w:rsid w:val="22D1D6A0"/>
    <w:rsid w:val="22F88ACA"/>
    <w:rsid w:val="233250F4"/>
    <w:rsid w:val="2378DC2B"/>
    <w:rsid w:val="23909268"/>
    <w:rsid w:val="23B8CA97"/>
    <w:rsid w:val="23BF5EFA"/>
    <w:rsid w:val="23CE2C6A"/>
    <w:rsid w:val="23CF2A46"/>
    <w:rsid w:val="23DD8F7C"/>
    <w:rsid w:val="23E6855D"/>
    <w:rsid w:val="23EF018A"/>
    <w:rsid w:val="23EFD937"/>
    <w:rsid w:val="240EE4F1"/>
    <w:rsid w:val="243AA5CD"/>
    <w:rsid w:val="2453A9B7"/>
    <w:rsid w:val="246E63BB"/>
    <w:rsid w:val="24B1A5F3"/>
    <w:rsid w:val="24C6AE92"/>
    <w:rsid w:val="251A6C4B"/>
    <w:rsid w:val="254CBEA9"/>
    <w:rsid w:val="254FEA35"/>
    <w:rsid w:val="2561879E"/>
    <w:rsid w:val="257EDD0B"/>
    <w:rsid w:val="25972666"/>
    <w:rsid w:val="25EDE826"/>
    <w:rsid w:val="25F79DCA"/>
    <w:rsid w:val="262BF342"/>
    <w:rsid w:val="26509B8C"/>
    <w:rsid w:val="267E01F9"/>
    <w:rsid w:val="26AC4C6E"/>
    <w:rsid w:val="26D082C7"/>
    <w:rsid w:val="270BD7BE"/>
    <w:rsid w:val="274B6FBD"/>
    <w:rsid w:val="276A839C"/>
    <w:rsid w:val="276AD044"/>
    <w:rsid w:val="27AB2008"/>
    <w:rsid w:val="27CAAD2B"/>
    <w:rsid w:val="27D6D3FE"/>
    <w:rsid w:val="27DF5FE9"/>
    <w:rsid w:val="28138605"/>
    <w:rsid w:val="2817670B"/>
    <w:rsid w:val="2819745D"/>
    <w:rsid w:val="281BF1C5"/>
    <w:rsid w:val="2856BCC8"/>
    <w:rsid w:val="2872BD28"/>
    <w:rsid w:val="28BF1891"/>
    <w:rsid w:val="28C9133C"/>
    <w:rsid w:val="28FB8835"/>
    <w:rsid w:val="29188A1B"/>
    <w:rsid w:val="291B832D"/>
    <w:rsid w:val="2939508A"/>
    <w:rsid w:val="2976D0DB"/>
    <w:rsid w:val="297E282A"/>
    <w:rsid w:val="299A6A7C"/>
    <w:rsid w:val="29E298B5"/>
    <w:rsid w:val="2A14E73E"/>
    <w:rsid w:val="2A4D8A5C"/>
    <w:rsid w:val="2A697D86"/>
    <w:rsid w:val="2A6A0604"/>
    <w:rsid w:val="2A8A2A61"/>
    <w:rsid w:val="2A8B99D7"/>
    <w:rsid w:val="2A9BC5BF"/>
    <w:rsid w:val="2AC788BB"/>
    <w:rsid w:val="2AC789DB"/>
    <w:rsid w:val="2AD200EF"/>
    <w:rsid w:val="2AD3CEB8"/>
    <w:rsid w:val="2AECAF45"/>
    <w:rsid w:val="2B36748A"/>
    <w:rsid w:val="2B811353"/>
    <w:rsid w:val="2BCA59BC"/>
    <w:rsid w:val="2C14E36A"/>
    <w:rsid w:val="2C17EBB1"/>
    <w:rsid w:val="2C24F4BE"/>
    <w:rsid w:val="2C454B21"/>
    <w:rsid w:val="2C5B2236"/>
    <w:rsid w:val="2C6945B5"/>
    <w:rsid w:val="2C89E2EC"/>
    <w:rsid w:val="2CF8A5E3"/>
    <w:rsid w:val="2D2822AC"/>
    <w:rsid w:val="2D5EC5E8"/>
    <w:rsid w:val="2D91AED3"/>
    <w:rsid w:val="2DD51B0E"/>
    <w:rsid w:val="2E084ECC"/>
    <w:rsid w:val="2E1B978F"/>
    <w:rsid w:val="2E3DD6BA"/>
    <w:rsid w:val="2E58D3F8"/>
    <w:rsid w:val="2E69156E"/>
    <w:rsid w:val="2F20030F"/>
    <w:rsid w:val="2F6A1C0D"/>
    <w:rsid w:val="2FC4F999"/>
    <w:rsid w:val="2FD6F08C"/>
    <w:rsid w:val="2FFD7D5A"/>
    <w:rsid w:val="3005C724"/>
    <w:rsid w:val="304A4632"/>
    <w:rsid w:val="3050CFC9"/>
    <w:rsid w:val="307A5F65"/>
    <w:rsid w:val="308205A6"/>
    <w:rsid w:val="308A0DD7"/>
    <w:rsid w:val="30E08679"/>
    <w:rsid w:val="30E0D952"/>
    <w:rsid w:val="3203308A"/>
    <w:rsid w:val="32297E8C"/>
    <w:rsid w:val="3248B267"/>
    <w:rsid w:val="324D191B"/>
    <w:rsid w:val="324D8211"/>
    <w:rsid w:val="325E1515"/>
    <w:rsid w:val="3266C713"/>
    <w:rsid w:val="326855AC"/>
    <w:rsid w:val="32EC014D"/>
    <w:rsid w:val="33154A19"/>
    <w:rsid w:val="3369A372"/>
    <w:rsid w:val="33CAA910"/>
    <w:rsid w:val="33D6297B"/>
    <w:rsid w:val="33E80F6D"/>
    <w:rsid w:val="3417C540"/>
    <w:rsid w:val="3461EA23"/>
    <w:rsid w:val="3465C75C"/>
    <w:rsid w:val="34745F52"/>
    <w:rsid w:val="348EC2C5"/>
    <w:rsid w:val="34C81EB7"/>
    <w:rsid w:val="34DF23A6"/>
    <w:rsid w:val="34ED3216"/>
    <w:rsid w:val="35178BBB"/>
    <w:rsid w:val="35368D30"/>
    <w:rsid w:val="353D446A"/>
    <w:rsid w:val="35EF1BD1"/>
    <w:rsid w:val="360576B5"/>
    <w:rsid w:val="3609FF74"/>
    <w:rsid w:val="36513F82"/>
    <w:rsid w:val="3698492B"/>
    <w:rsid w:val="36C3E770"/>
    <w:rsid w:val="36EC666C"/>
    <w:rsid w:val="3720BBFC"/>
    <w:rsid w:val="3732AD52"/>
    <w:rsid w:val="37AC07D1"/>
    <w:rsid w:val="37AC52D1"/>
    <w:rsid w:val="37FD5E80"/>
    <w:rsid w:val="3829AC49"/>
    <w:rsid w:val="38495B35"/>
    <w:rsid w:val="386B4407"/>
    <w:rsid w:val="3894C7F0"/>
    <w:rsid w:val="389FFC20"/>
    <w:rsid w:val="38A20CF3"/>
    <w:rsid w:val="39218E3B"/>
    <w:rsid w:val="39460A51"/>
    <w:rsid w:val="3983560E"/>
    <w:rsid w:val="39A64CE5"/>
    <w:rsid w:val="39F47843"/>
    <w:rsid w:val="3A2F50BB"/>
    <w:rsid w:val="3A565F1C"/>
    <w:rsid w:val="3AEAF1A9"/>
    <w:rsid w:val="3B0F2EDE"/>
    <w:rsid w:val="3B264695"/>
    <w:rsid w:val="3B600C5D"/>
    <w:rsid w:val="3B7D39BF"/>
    <w:rsid w:val="3B8200BF"/>
    <w:rsid w:val="3B9FDA1D"/>
    <w:rsid w:val="3BB69BF7"/>
    <w:rsid w:val="3BC453F2"/>
    <w:rsid w:val="3BD0507C"/>
    <w:rsid w:val="3C0B87B5"/>
    <w:rsid w:val="3C386E52"/>
    <w:rsid w:val="3C397A49"/>
    <w:rsid w:val="3C5F04D9"/>
    <w:rsid w:val="3C5FD27D"/>
    <w:rsid w:val="3C62EC7E"/>
    <w:rsid w:val="3CD0FAE3"/>
    <w:rsid w:val="3D15B45F"/>
    <w:rsid w:val="3D4D31AB"/>
    <w:rsid w:val="3D65B8F3"/>
    <w:rsid w:val="3D6875D3"/>
    <w:rsid w:val="3D6AE813"/>
    <w:rsid w:val="3D997B26"/>
    <w:rsid w:val="3DA18C63"/>
    <w:rsid w:val="3DA857E8"/>
    <w:rsid w:val="3DB34B56"/>
    <w:rsid w:val="3E3F5EE4"/>
    <w:rsid w:val="3E4F89DE"/>
    <w:rsid w:val="3E52C275"/>
    <w:rsid w:val="3EA23A4A"/>
    <w:rsid w:val="3EF48D3C"/>
    <w:rsid w:val="3F219B16"/>
    <w:rsid w:val="3F611561"/>
    <w:rsid w:val="3F7F4C4F"/>
    <w:rsid w:val="3F8C556F"/>
    <w:rsid w:val="3F9ECC9E"/>
    <w:rsid w:val="3FDF9EC3"/>
    <w:rsid w:val="3FE7FB46"/>
    <w:rsid w:val="3FF89B35"/>
    <w:rsid w:val="402860FE"/>
    <w:rsid w:val="40620F81"/>
    <w:rsid w:val="40CFA0BD"/>
    <w:rsid w:val="411C2A1F"/>
    <w:rsid w:val="4148232D"/>
    <w:rsid w:val="415D8E64"/>
    <w:rsid w:val="417040A6"/>
    <w:rsid w:val="418BDF6F"/>
    <w:rsid w:val="41C62B3D"/>
    <w:rsid w:val="41E12BC4"/>
    <w:rsid w:val="4250A5AE"/>
    <w:rsid w:val="425AE6DE"/>
    <w:rsid w:val="4272A2FA"/>
    <w:rsid w:val="428409F6"/>
    <w:rsid w:val="42B51ADE"/>
    <w:rsid w:val="42BC3215"/>
    <w:rsid w:val="430E788F"/>
    <w:rsid w:val="431CE0CD"/>
    <w:rsid w:val="43316EEF"/>
    <w:rsid w:val="433FCAC5"/>
    <w:rsid w:val="43750EEE"/>
    <w:rsid w:val="4384CBA6"/>
    <w:rsid w:val="43A3DA00"/>
    <w:rsid w:val="43C0202B"/>
    <w:rsid w:val="43E7C34C"/>
    <w:rsid w:val="441B9D8B"/>
    <w:rsid w:val="4481B3BF"/>
    <w:rsid w:val="448A7E56"/>
    <w:rsid w:val="44B53D6A"/>
    <w:rsid w:val="44C4ADC7"/>
    <w:rsid w:val="44E49A5C"/>
    <w:rsid w:val="450D2306"/>
    <w:rsid w:val="4517866E"/>
    <w:rsid w:val="4539EAC3"/>
    <w:rsid w:val="45533BB0"/>
    <w:rsid w:val="45868DAA"/>
    <w:rsid w:val="458CF2B2"/>
    <w:rsid w:val="459D82AA"/>
    <w:rsid w:val="45DCD5E3"/>
    <w:rsid w:val="45EFED34"/>
    <w:rsid w:val="4614661A"/>
    <w:rsid w:val="461EB319"/>
    <w:rsid w:val="46224CE6"/>
    <w:rsid w:val="462F1637"/>
    <w:rsid w:val="4630CD89"/>
    <w:rsid w:val="4655EA9D"/>
    <w:rsid w:val="4656E35F"/>
    <w:rsid w:val="465A48FD"/>
    <w:rsid w:val="4669E743"/>
    <w:rsid w:val="467C4068"/>
    <w:rsid w:val="468C4DEA"/>
    <w:rsid w:val="46930230"/>
    <w:rsid w:val="46DBF128"/>
    <w:rsid w:val="46E01EEA"/>
    <w:rsid w:val="470C79D4"/>
    <w:rsid w:val="470E488C"/>
    <w:rsid w:val="471030CC"/>
    <w:rsid w:val="47109C7F"/>
    <w:rsid w:val="4719833E"/>
    <w:rsid w:val="473E115D"/>
    <w:rsid w:val="47530AA7"/>
    <w:rsid w:val="47AD3081"/>
    <w:rsid w:val="47CA0D7F"/>
    <w:rsid w:val="47D7DF52"/>
    <w:rsid w:val="47DDC06B"/>
    <w:rsid w:val="47E46A0E"/>
    <w:rsid w:val="4814C2B6"/>
    <w:rsid w:val="4861C6B7"/>
    <w:rsid w:val="4864C6C2"/>
    <w:rsid w:val="4867537D"/>
    <w:rsid w:val="487CCC8A"/>
    <w:rsid w:val="48BC5945"/>
    <w:rsid w:val="48C3BFAC"/>
    <w:rsid w:val="48E03511"/>
    <w:rsid w:val="48F4BD87"/>
    <w:rsid w:val="48FCD4DC"/>
    <w:rsid w:val="490044A1"/>
    <w:rsid w:val="490E63EF"/>
    <w:rsid w:val="49158337"/>
    <w:rsid w:val="4916B67F"/>
    <w:rsid w:val="493615E5"/>
    <w:rsid w:val="49403BE7"/>
    <w:rsid w:val="497F3B3C"/>
    <w:rsid w:val="49B5086A"/>
    <w:rsid w:val="49C095CA"/>
    <w:rsid w:val="49ED0270"/>
    <w:rsid w:val="4A1A0141"/>
    <w:rsid w:val="4A37B978"/>
    <w:rsid w:val="4A7B272E"/>
    <w:rsid w:val="4A7C6FBE"/>
    <w:rsid w:val="4AC08A9F"/>
    <w:rsid w:val="4AFE2E4B"/>
    <w:rsid w:val="4B2B931F"/>
    <w:rsid w:val="4BAC0B55"/>
    <w:rsid w:val="4BC97D58"/>
    <w:rsid w:val="4BD2BD41"/>
    <w:rsid w:val="4C26F9F8"/>
    <w:rsid w:val="4C54888B"/>
    <w:rsid w:val="4C83E05F"/>
    <w:rsid w:val="4CE48E4D"/>
    <w:rsid w:val="4CED4F73"/>
    <w:rsid w:val="4CF9A8FE"/>
    <w:rsid w:val="4CFC5020"/>
    <w:rsid w:val="4D324D5D"/>
    <w:rsid w:val="4DA025C9"/>
    <w:rsid w:val="4DB43706"/>
    <w:rsid w:val="4DFF2E8F"/>
    <w:rsid w:val="4E0E74BE"/>
    <w:rsid w:val="4E1732DA"/>
    <w:rsid w:val="4E40306C"/>
    <w:rsid w:val="4E65EC91"/>
    <w:rsid w:val="4E7D2D12"/>
    <w:rsid w:val="4E972745"/>
    <w:rsid w:val="4EACA439"/>
    <w:rsid w:val="4EEA2FD6"/>
    <w:rsid w:val="4F6B2F9F"/>
    <w:rsid w:val="4F6B7B91"/>
    <w:rsid w:val="4F759F3C"/>
    <w:rsid w:val="4F841327"/>
    <w:rsid w:val="4FAA3C25"/>
    <w:rsid w:val="4FABDB64"/>
    <w:rsid w:val="4FB0C342"/>
    <w:rsid w:val="4FC68190"/>
    <w:rsid w:val="4FCF9CC2"/>
    <w:rsid w:val="501B7407"/>
    <w:rsid w:val="5036C370"/>
    <w:rsid w:val="504C4859"/>
    <w:rsid w:val="505787C2"/>
    <w:rsid w:val="508639FE"/>
    <w:rsid w:val="50A6EBD7"/>
    <w:rsid w:val="50BFD34A"/>
    <w:rsid w:val="50D8C26C"/>
    <w:rsid w:val="50FBE8C2"/>
    <w:rsid w:val="511A5CC2"/>
    <w:rsid w:val="511C5B1B"/>
    <w:rsid w:val="51763820"/>
    <w:rsid w:val="517E10DD"/>
    <w:rsid w:val="51912C49"/>
    <w:rsid w:val="519909ED"/>
    <w:rsid w:val="51B75CB6"/>
    <w:rsid w:val="51C762EE"/>
    <w:rsid w:val="51C9A948"/>
    <w:rsid w:val="51D7074E"/>
    <w:rsid w:val="52341C77"/>
    <w:rsid w:val="5252EC57"/>
    <w:rsid w:val="52869E76"/>
    <w:rsid w:val="52FFC789"/>
    <w:rsid w:val="532A5DE9"/>
    <w:rsid w:val="534CA2B8"/>
    <w:rsid w:val="5364CF7E"/>
    <w:rsid w:val="53B45C1B"/>
    <w:rsid w:val="53B73942"/>
    <w:rsid w:val="54015DB2"/>
    <w:rsid w:val="54034E60"/>
    <w:rsid w:val="5429AD3A"/>
    <w:rsid w:val="54547F79"/>
    <w:rsid w:val="545795F9"/>
    <w:rsid w:val="546928FC"/>
    <w:rsid w:val="54766837"/>
    <w:rsid w:val="54960859"/>
    <w:rsid w:val="54B8CF52"/>
    <w:rsid w:val="54CE1720"/>
    <w:rsid w:val="550E762F"/>
    <w:rsid w:val="5538E23A"/>
    <w:rsid w:val="5567462E"/>
    <w:rsid w:val="559FA6A4"/>
    <w:rsid w:val="55C767BA"/>
    <w:rsid w:val="55F43473"/>
    <w:rsid w:val="56128C5B"/>
    <w:rsid w:val="561B28F8"/>
    <w:rsid w:val="561C7990"/>
    <w:rsid w:val="563387CE"/>
    <w:rsid w:val="563B0B8F"/>
    <w:rsid w:val="566E403B"/>
    <w:rsid w:val="56778F3E"/>
    <w:rsid w:val="56C14ACE"/>
    <w:rsid w:val="56CE1257"/>
    <w:rsid w:val="574A076E"/>
    <w:rsid w:val="5764A809"/>
    <w:rsid w:val="576D4158"/>
    <w:rsid w:val="57951648"/>
    <w:rsid w:val="57E88F1D"/>
    <w:rsid w:val="581A5105"/>
    <w:rsid w:val="58237A94"/>
    <w:rsid w:val="5845433A"/>
    <w:rsid w:val="58521EEB"/>
    <w:rsid w:val="58754FF8"/>
    <w:rsid w:val="588E9895"/>
    <w:rsid w:val="589C1C2A"/>
    <w:rsid w:val="58BE2863"/>
    <w:rsid w:val="58C94BEB"/>
    <w:rsid w:val="58CA1B09"/>
    <w:rsid w:val="58CE47B7"/>
    <w:rsid w:val="58EBFE09"/>
    <w:rsid w:val="591AD5B0"/>
    <w:rsid w:val="594827E1"/>
    <w:rsid w:val="59517880"/>
    <w:rsid w:val="59637293"/>
    <w:rsid w:val="59771187"/>
    <w:rsid w:val="59A3B610"/>
    <w:rsid w:val="59A5F5FF"/>
    <w:rsid w:val="59AC3C3A"/>
    <w:rsid w:val="59D286E2"/>
    <w:rsid w:val="59FA8F76"/>
    <w:rsid w:val="5A25E7D8"/>
    <w:rsid w:val="5A37C948"/>
    <w:rsid w:val="5A41C22A"/>
    <w:rsid w:val="5A665183"/>
    <w:rsid w:val="5A6F2ACE"/>
    <w:rsid w:val="5A965B3A"/>
    <w:rsid w:val="5A9DD553"/>
    <w:rsid w:val="5AB89DB0"/>
    <w:rsid w:val="5AFB6BB1"/>
    <w:rsid w:val="5B0C8B05"/>
    <w:rsid w:val="5B6DE5FC"/>
    <w:rsid w:val="5BDB0E84"/>
    <w:rsid w:val="5BDB2979"/>
    <w:rsid w:val="5BF942A6"/>
    <w:rsid w:val="5C2F0786"/>
    <w:rsid w:val="5C2F70F2"/>
    <w:rsid w:val="5C31AEAE"/>
    <w:rsid w:val="5C7D2AA5"/>
    <w:rsid w:val="5C85AB4A"/>
    <w:rsid w:val="5C9E8FBA"/>
    <w:rsid w:val="5CA5A94A"/>
    <w:rsid w:val="5CB49311"/>
    <w:rsid w:val="5CC2DA58"/>
    <w:rsid w:val="5CDC5102"/>
    <w:rsid w:val="5D1A197A"/>
    <w:rsid w:val="5D4D74B7"/>
    <w:rsid w:val="5D4E6B6B"/>
    <w:rsid w:val="5DED7DEB"/>
    <w:rsid w:val="5E302963"/>
    <w:rsid w:val="5E51EE18"/>
    <w:rsid w:val="5E669695"/>
    <w:rsid w:val="5E877A18"/>
    <w:rsid w:val="5EABA31B"/>
    <w:rsid w:val="5EBE8894"/>
    <w:rsid w:val="5ED7AFBA"/>
    <w:rsid w:val="5EEAEBE5"/>
    <w:rsid w:val="5F2155A4"/>
    <w:rsid w:val="5F4FD3A6"/>
    <w:rsid w:val="5F68E555"/>
    <w:rsid w:val="5F92B5E1"/>
    <w:rsid w:val="5FB9B15E"/>
    <w:rsid w:val="5FC7F9F9"/>
    <w:rsid w:val="5FD8949F"/>
    <w:rsid w:val="600EAA95"/>
    <w:rsid w:val="6038DC85"/>
    <w:rsid w:val="603F031A"/>
    <w:rsid w:val="607D481F"/>
    <w:rsid w:val="60A87A10"/>
    <w:rsid w:val="60D9E0F8"/>
    <w:rsid w:val="60E9DBAA"/>
    <w:rsid w:val="611B9830"/>
    <w:rsid w:val="612C7FBB"/>
    <w:rsid w:val="61494CD1"/>
    <w:rsid w:val="615E4F6D"/>
    <w:rsid w:val="6167B5B7"/>
    <w:rsid w:val="61A8912D"/>
    <w:rsid w:val="61B49313"/>
    <w:rsid w:val="625EFFCD"/>
    <w:rsid w:val="628E6112"/>
    <w:rsid w:val="62BBFB4F"/>
    <w:rsid w:val="62C49BF0"/>
    <w:rsid w:val="62EE8327"/>
    <w:rsid w:val="62EE892B"/>
    <w:rsid w:val="6312B274"/>
    <w:rsid w:val="6314F544"/>
    <w:rsid w:val="63215111"/>
    <w:rsid w:val="633DD110"/>
    <w:rsid w:val="63629556"/>
    <w:rsid w:val="639E0D7D"/>
    <w:rsid w:val="63A6140D"/>
    <w:rsid w:val="641BDAF8"/>
    <w:rsid w:val="64FED201"/>
    <w:rsid w:val="6505333F"/>
    <w:rsid w:val="6515C1F7"/>
    <w:rsid w:val="651A03EE"/>
    <w:rsid w:val="65602931"/>
    <w:rsid w:val="65B2E86F"/>
    <w:rsid w:val="65ECDEBD"/>
    <w:rsid w:val="66239E23"/>
    <w:rsid w:val="66758221"/>
    <w:rsid w:val="66AE9FBB"/>
    <w:rsid w:val="66B1B619"/>
    <w:rsid w:val="66BF801D"/>
    <w:rsid w:val="66D1BE17"/>
    <w:rsid w:val="66DD1CD8"/>
    <w:rsid w:val="66E9B9FC"/>
    <w:rsid w:val="6700B459"/>
    <w:rsid w:val="671F8647"/>
    <w:rsid w:val="673D2740"/>
    <w:rsid w:val="6749262A"/>
    <w:rsid w:val="676EB7F1"/>
    <w:rsid w:val="67944299"/>
    <w:rsid w:val="67B919CB"/>
    <w:rsid w:val="680E0F69"/>
    <w:rsid w:val="683C673F"/>
    <w:rsid w:val="68B3B585"/>
    <w:rsid w:val="68B790D2"/>
    <w:rsid w:val="68CD42A0"/>
    <w:rsid w:val="68CF746E"/>
    <w:rsid w:val="68D17D06"/>
    <w:rsid w:val="68F3F735"/>
    <w:rsid w:val="69162B7C"/>
    <w:rsid w:val="6927C2AB"/>
    <w:rsid w:val="697E29CB"/>
    <w:rsid w:val="69A765DC"/>
    <w:rsid w:val="69B2C9E3"/>
    <w:rsid w:val="69E623C3"/>
    <w:rsid w:val="69EB851E"/>
    <w:rsid w:val="6A056A29"/>
    <w:rsid w:val="6A0B3667"/>
    <w:rsid w:val="6A19A1D0"/>
    <w:rsid w:val="6A318844"/>
    <w:rsid w:val="6AD758AE"/>
    <w:rsid w:val="6AEEDF57"/>
    <w:rsid w:val="6B16BC69"/>
    <w:rsid w:val="6B18480B"/>
    <w:rsid w:val="6B190603"/>
    <w:rsid w:val="6B5A53D7"/>
    <w:rsid w:val="6B85603E"/>
    <w:rsid w:val="6B8DF83B"/>
    <w:rsid w:val="6BDBB4F5"/>
    <w:rsid w:val="6BF0CF3A"/>
    <w:rsid w:val="6BF27AE1"/>
    <w:rsid w:val="6C05D690"/>
    <w:rsid w:val="6C15A352"/>
    <w:rsid w:val="6C72A284"/>
    <w:rsid w:val="6C940D1A"/>
    <w:rsid w:val="6C97781E"/>
    <w:rsid w:val="6CA74360"/>
    <w:rsid w:val="6CDC2069"/>
    <w:rsid w:val="6CE39ECC"/>
    <w:rsid w:val="6CE97048"/>
    <w:rsid w:val="6CF4BDC1"/>
    <w:rsid w:val="6D18D1F1"/>
    <w:rsid w:val="6D3E5BC5"/>
    <w:rsid w:val="6D7FE1A6"/>
    <w:rsid w:val="6DB9B34A"/>
    <w:rsid w:val="6DDD111B"/>
    <w:rsid w:val="6DE8D894"/>
    <w:rsid w:val="6DEDDE86"/>
    <w:rsid w:val="6E2B1808"/>
    <w:rsid w:val="6E5B38DA"/>
    <w:rsid w:val="6E8CAFA7"/>
    <w:rsid w:val="6EAFB473"/>
    <w:rsid w:val="6EB1C7A0"/>
    <w:rsid w:val="6EE4B620"/>
    <w:rsid w:val="6EF34A98"/>
    <w:rsid w:val="6F29F856"/>
    <w:rsid w:val="6F3F3F63"/>
    <w:rsid w:val="6F5398BD"/>
    <w:rsid w:val="6F5FB20A"/>
    <w:rsid w:val="6F7A9BAC"/>
    <w:rsid w:val="6F9C3708"/>
    <w:rsid w:val="6FDB5445"/>
    <w:rsid w:val="6FDE1B13"/>
    <w:rsid w:val="6FF37295"/>
    <w:rsid w:val="6FF86F7B"/>
    <w:rsid w:val="70086C79"/>
    <w:rsid w:val="700A5790"/>
    <w:rsid w:val="7022FA6A"/>
    <w:rsid w:val="7034607C"/>
    <w:rsid w:val="7090EE82"/>
    <w:rsid w:val="709B6641"/>
    <w:rsid w:val="70AE8D3A"/>
    <w:rsid w:val="70C14FE7"/>
    <w:rsid w:val="70D2D186"/>
    <w:rsid w:val="70E2384E"/>
    <w:rsid w:val="71297915"/>
    <w:rsid w:val="712A82F5"/>
    <w:rsid w:val="715F1054"/>
    <w:rsid w:val="7166198C"/>
    <w:rsid w:val="71A689CC"/>
    <w:rsid w:val="71B042D2"/>
    <w:rsid w:val="71C5223D"/>
    <w:rsid w:val="71FD3893"/>
    <w:rsid w:val="71FDF748"/>
    <w:rsid w:val="725CDD81"/>
    <w:rsid w:val="7299B5C9"/>
    <w:rsid w:val="72A3C580"/>
    <w:rsid w:val="72CFC9AE"/>
    <w:rsid w:val="72F28065"/>
    <w:rsid w:val="72F3AC39"/>
    <w:rsid w:val="7381827C"/>
    <w:rsid w:val="73E14F27"/>
    <w:rsid w:val="73F37B24"/>
    <w:rsid w:val="73F760A7"/>
    <w:rsid w:val="73FA905B"/>
    <w:rsid w:val="74031BC5"/>
    <w:rsid w:val="7404453B"/>
    <w:rsid w:val="74143D22"/>
    <w:rsid w:val="742A4848"/>
    <w:rsid w:val="74651605"/>
    <w:rsid w:val="74815070"/>
    <w:rsid w:val="7489D6FC"/>
    <w:rsid w:val="748EC7DF"/>
    <w:rsid w:val="74AD81F9"/>
    <w:rsid w:val="74B9F003"/>
    <w:rsid w:val="74BDA28B"/>
    <w:rsid w:val="74BE3736"/>
    <w:rsid w:val="74E0BB21"/>
    <w:rsid w:val="74F0644C"/>
    <w:rsid w:val="74FD9D00"/>
    <w:rsid w:val="753E483C"/>
    <w:rsid w:val="756CF8A8"/>
    <w:rsid w:val="757D9692"/>
    <w:rsid w:val="75894EF6"/>
    <w:rsid w:val="75A02B3B"/>
    <w:rsid w:val="75AEB8FC"/>
    <w:rsid w:val="75E5123C"/>
    <w:rsid w:val="75F63753"/>
    <w:rsid w:val="760C3046"/>
    <w:rsid w:val="7650EF5B"/>
    <w:rsid w:val="7661536C"/>
    <w:rsid w:val="76668459"/>
    <w:rsid w:val="7672F3B0"/>
    <w:rsid w:val="767D0FA5"/>
    <w:rsid w:val="76A8CA2D"/>
    <w:rsid w:val="76BA9022"/>
    <w:rsid w:val="76D2AF95"/>
    <w:rsid w:val="76EE0DD6"/>
    <w:rsid w:val="7707572E"/>
    <w:rsid w:val="772FD65C"/>
    <w:rsid w:val="775D8EE3"/>
    <w:rsid w:val="77763C3F"/>
    <w:rsid w:val="77A6A71A"/>
    <w:rsid w:val="77F0FFB8"/>
    <w:rsid w:val="7821506E"/>
    <w:rsid w:val="784099D8"/>
    <w:rsid w:val="7855144E"/>
    <w:rsid w:val="786A478E"/>
    <w:rsid w:val="789F0B8D"/>
    <w:rsid w:val="78BC198F"/>
    <w:rsid w:val="78CCB725"/>
    <w:rsid w:val="791576F5"/>
    <w:rsid w:val="7936EBE0"/>
    <w:rsid w:val="79604DE9"/>
    <w:rsid w:val="797F5052"/>
    <w:rsid w:val="7989A65B"/>
    <w:rsid w:val="79F3FE87"/>
    <w:rsid w:val="7A2252E4"/>
    <w:rsid w:val="7A3D819C"/>
    <w:rsid w:val="7A9C450D"/>
    <w:rsid w:val="7B405F46"/>
    <w:rsid w:val="7BA8242C"/>
    <w:rsid w:val="7BA83977"/>
    <w:rsid w:val="7C1B90F6"/>
    <w:rsid w:val="7C3E0DE0"/>
    <w:rsid w:val="7C407264"/>
    <w:rsid w:val="7C6018E1"/>
    <w:rsid w:val="7CBC1587"/>
    <w:rsid w:val="7CEA63A4"/>
    <w:rsid w:val="7D6A4A15"/>
    <w:rsid w:val="7DA75F29"/>
    <w:rsid w:val="7DB68F8A"/>
    <w:rsid w:val="7DD2609B"/>
    <w:rsid w:val="7DF036A9"/>
    <w:rsid w:val="7E418653"/>
    <w:rsid w:val="7E44865B"/>
    <w:rsid w:val="7E6A690E"/>
    <w:rsid w:val="7E7BE193"/>
    <w:rsid w:val="7EF0E499"/>
    <w:rsid w:val="7F006416"/>
    <w:rsid w:val="7F672BD8"/>
    <w:rsid w:val="7F7E83A1"/>
    <w:rsid w:val="7FC25C77"/>
    <w:rsid w:val="7FD33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0C5FA"/>
  <w15:chartTrackingRefBased/>
  <w15:docId w15:val="{24D43399-BB48-442D-843C-CA5033D2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8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8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8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8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8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8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8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8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8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8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8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8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8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8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8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854"/>
    <w:rPr>
      <w:rFonts w:eastAsiaTheme="majorEastAsia" w:cstheme="majorBidi"/>
      <w:color w:val="272727" w:themeColor="text1" w:themeTint="D8"/>
    </w:rPr>
  </w:style>
  <w:style w:type="paragraph" w:styleId="Title">
    <w:name w:val="Title"/>
    <w:basedOn w:val="Normal"/>
    <w:next w:val="Normal"/>
    <w:link w:val="TitleChar"/>
    <w:uiPriority w:val="10"/>
    <w:qFormat/>
    <w:rsid w:val="002D7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8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8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8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854"/>
    <w:pPr>
      <w:spacing w:before="160"/>
      <w:jc w:val="center"/>
    </w:pPr>
    <w:rPr>
      <w:i/>
      <w:iCs/>
      <w:color w:val="404040" w:themeColor="text1" w:themeTint="BF"/>
    </w:rPr>
  </w:style>
  <w:style w:type="character" w:customStyle="1" w:styleId="QuoteChar">
    <w:name w:val="Quote Char"/>
    <w:basedOn w:val="DefaultParagraphFont"/>
    <w:link w:val="Quote"/>
    <w:uiPriority w:val="29"/>
    <w:rsid w:val="002D7854"/>
    <w:rPr>
      <w:i/>
      <w:iCs/>
      <w:color w:val="404040" w:themeColor="text1" w:themeTint="BF"/>
    </w:rPr>
  </w:style>
  <w:style w:type="paragraph" w:styleId="ListParagraph">
    <w:name w:val="List Paragraph"/>
    <w:basedOn w:val="Normal"/>
    <w:uiPriority w:val="34"/>
    <w:qFormat/>
    <w:rsid w:val="002D7854"/>
    <w:pPr>
      <w:ind w:left="720"/>
      <w:contextualSpacing/>
    </w:pPr>
  </w:style>
  <w:style w:type="character" w:styleId="IntenseEmphasis">
    <w:name w:val="Intense Emphasis"/>
    <w:basedOn w:val="DefaultParagraphFont"/>
    <w:uiPriority w:val="21"/>
    <w:qFormat/>
    <w:rsid w:val="002D7854"/>
    <w:rPr>
      <w:i/>
      <w:iCs/>
      <w:color w:val="0F4761" w:themeColor="accent1" w:themeShade="BF"/>
    </w:rPr>
  </w:style>
  <w:style w:type="paragraph" w:styleId="IntenseQuote">
    <w:name w:val="Intense Quote"/>
    <w:basedOn w:val="Normal"/>
    <w:next w:val="Normal"/>
    <w:link w:val="IntenseQuoteChar"/>
    <w:uiPriority w:val="30"/>
    <w:qFormat/>
    <w:rsid w:val="002D7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854"/>
    <w:rPr>
      <w:i/>
      <w:iCs/>
      <w:color w:val="0F4761" w:themeColor="accent1" w:themeShade="BF"/>
    </w:rPr>
  </w:style>
  <w:style w:type="character" w:styleId="IntenseReference">
    <w:name w:val="Intense Reference"/>
    <w:basedOn w:val="DefaultParagraphFont"/>
    <w:uiPriority w:val="32"/>
    <w:qFormat/>
    <w:rsid w:val="002D7854"/>
    <w:rPr>
      <w:b/>
      <w:bCs/>
      <w:smallCaps/>
      <w:color w:val="0F4761" w:themeColor="accent1" w:themeShade="BF"/>
      <w:spacing w:val="5"/>
    </w:rPr>
  </w:style>
  <w:style w:type="table" w:styleId="TableGrid">
    <w:name w:val="Table Grid"/>
    <w:basedOn w:val="TableNormal"/>
    <w:uiPriority w:val="39"/>
    <w:rsid w:val="002D7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4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0B2"/>
  </w:style>
  <w:style w:type="paragraph" w:styleId="Footer">
    <w:name w:val="footer"/>
    <w:basedOn w:val="Normal"/>
    <w:link w:val="FooterChar"/>
    <w:uiPriority w:val="99"/>
    <w:unhideWhenUsed/>
    <w:rsid w:val="006A4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0B2"/>
  </w:style>
  <w:style w:type="character" w:styleId="Hyperlink">
    <w:name w:val="Hyperlink"/>
    <w:basedOn w:val="DefaultParagraphFont"/>
    <w:uiPriority w:val="99"/>
    <w:unhideWhenUsed/>
    <w:rsid w:val="00EC4E96"/>
    <w:rPr>
      <w:color w:val="467886" w:themeColor="hyperlink"/>
      <w:u w:val="single"/>
    </w:rPr>
  </w:style>
  <w:style w:type="character" w:styleId="UnresolvedMention">
    <w:name w:val="Unresolved Mention"/>
    <w:basedOn w:val="DefaultParagraphFont"/>
    <w:uiPriority w:val="99"/>
    <w:semiHidden/>
    <w:unhideWhenUsed/>
    <w:rsid w:val="00EC4E96"/>
    <w:rPr>
      <w:color w:val="605E5C"/>
      <w:shd w:val="clear" w:color="auto" w:fill="E1DFDD"/>
    </w:rPr>
  </w:style>
  <w:style w:type="paragraph" w:styleId="Caption">
    <w:name w:val="caption"/>
    <w:basedOn w:val="Normal"/>
    <w:next w:val="Normal"/>
    <w:uiPriority w:val="35"/>
    <w:unhideWhenUsed/>
    <w:qFormat/>
    <w:rsid w:val="00AF2BF1"/>
    <w:pPr>
      <w:spacing w:after="200" w:line="240" w:lineRule="auto"/>
    </w:pPr>
    <w:rPr>
      <w:i/>
      <w:iCs/>
      <w:color w:val="0E2841" w:themeColor="text2"/>
      <w:sz w:val="18"/>
      <w:szCs w:val="18"/>
    </w:rPr>
  </w:style>
  <w:style w:type="table" w:customStyle="1" w:styleId="TableGrid1">
    <w:name w:val="Table Grid1"/>
    <w:basedOn w:val="TableNormal"/>
    <w:next w:val="TableGrid"/>
    <w:uiPriority w:val="39"/>
    <w:rsid w:val="00F9149E"/>
    <w:pPr>
      <w:spacing w:after="0" w:line="240" w:lineRule="auto"/>
    </w:pPr>
    <w:rPr>
      <w:rFonts w:ascii="Times New Roman" w:hAnsi="Times New Roman" w:cs="Times New Roman (Body 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D3B77"/>
    <w:rPr>
      <w:color w:val="96607D" w:themeColor="followedHyperlink"/>
      <w:u w:val="single"/>
    </w:rPr>
  </w:style>
  <w:style w:type="paragraph" w:styleId="Revision">
    <w:name w:val="Revision"/>
    <w:hidden/>
    <w:uiPriority w:val="99"/>
    <w:semiHidden/>
    <w:rsid w:val="00D12010"/>
    <w:pPr>
      <w:spacing w:after="0" w:line="240" w:lineRule="auto"/>
    </w:pPr>
  </w:style>
  <w:style w:type="character" w:styleId="CommentReference">
    <w:name w:val="annotation reference"/>
    <w:basedOn w:val="DefaultParagraphFont"/>
    <w:uiPriority w:val="99"/>
    <w:semiHidden/>
    <w:unhideWhenUsed/>
    <w:rsid w:val="004473D0"/>
    <w:rPr>
      <w:sz w:val="16"/>
      <w:szCs w:val="16"/>
    </w:rPr>
  </w:style>
  <w:style w:type="paragraph" w:styleId="CommentText">
    <w:name w:val="annotation text"/>
    <w:basedOn w:val="Normal"/>
    <w:link w:val="CommentTextChar"/>
    <w:uiPriority w:val="99"/>
    <w:semiHidden/>
    <w:unhideWhenUsed/>
    <w:rsid w:val="004473D0"/>
    <w:pPr>
      <w:spacing w:line="240" w:lineRule="auto"/>
    </w:pPr>
    <w:rPr>
      <w:sz w:val="20"/>
      <w:szCs w:val="20"/>
    </w:rPr>
  </w:style>
  <w:style w:type="character" w:customStyle="1" w:styleId="CommentTextChar">
    <w:name w:val="Comment Text Char"/>
    <w:basedOn w:val="DefaultParagraphFont"/>
    <w:link w:val="CommentText"/>
    <w:uiPriority w:val="99"/>
    <w:semiHidden/>
    <w:rsid w:val="004473D0"/>
    <w:rPr>
      <w:sz w:val="20"/>
      <w:szCs w:val="20"/>
    </w:rPr>
  </w:style>
  <w:style w:type="paragraph" w:styleId="CommentSubject">
    <w:name w:val="annotation subject"/>
    <w:basedOn w:val="CommentText"/>
    <w:next w:val="CommentText"/>
    <w:link w:val="CommentSubjectChar"/>
    <w:uiPriority w:val="99"/>
    <w:semiHidden/>
    <w:unhideWhenUsed/>
    <w:rsid w:val="004473D0"/>
    <w:rPr>
      <w:b/>
      <w:bCs/>
    </w:rPr>
  </w:style>
  <w:style w:type="character" w:customStyle="1" w:styleId="CommentSubjectChar">
    <w:name w:val="Comment Subject Char"/>
    <w:basedOn w:val="CommentTextChar"/>
    <w:link w:val="CommentSubject"/>
    <w:uiPriority w:val="99"/>
    <w:semiHidden/>
    <w:rsid w:val="004473D0"/>
    <w:rPr>
      <w:b/>
      <w:bCs/>
      <w:sz w:val="20"/>
      <w:szCs w:val="20"/>
    </w:rPr>
  </w:style>
  <w:style w:type="table" w:styleId="PlainTable2">
    <w:name w:val="Plain Table 2"/>
    <w:basedOn w:val="TableNormal"/>
    <w:uiPriority w:val="42"/>
    <w:rsid w:val="003C47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415F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sl-entry">
    <w:name w:val="csl-entry"/>
    <w:basedOn w:val="DefaultParagraphFont"/>
    <w:rsid w:val="00415F81"/>
  </w:style>
  <w:style w:type="character" w:customStyle="1" w:styleId="apple-converted-space">
    <w:name w:val="apple-converted-space"/>
    <w:basedOn w:val="DefaultParagraphFont"/>
    <w:rsid w:val="00415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ad.2017.01.028" TargetMode="External"/><Relationship Id="rId18" Type="http://schemas.openxmlformats.org/officeDocument/2006/relationships/hyperlink" Target="https://doi.org/10.1027/0227-5910/a000345" TargetMode="External"/><Relationship Id="rId26" Type="http://schemas.openxmlformats.org/officeDocument/2006/relationships/hyperlink" Target="https://psycnet.apa.org/doi/10.1037/11377-016" TargetMode="External"/><Relationship Id="rId39" Type="http://schemas.openxmlformats.org/officeDocument/2006/relationships/header" Target="header1.xml"/><Relationship Id="rId21" Type="http://schemas.openxmlformats.org/officeDocument/2006/relationships/hyperlink" Target="https://doi.org/10.1186/s12913-024-11739-w" TargetMode="External"/><Relationship Id="rId34" Type="http://schemas.openxmlformats.org/officeDocument/2006/relationships/hyperlink" Target="https://doi.org/10.1097/CHI.0b013e3181b5dbfe"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1/jamapsychiatry.2020.1586" TargetMode="External"/><Relationship Id="rId20" Type="http://schemas.openxmlformats.org/officeDocument/2006/relationships/hyperlink" Target="https://doi.org/10.1016/j.beth.2024.08.001" TargetMode="External"/><Relationship Id="rId29" Type="http://schemas.openxmlformats.org/officeDocument/2006/relationships/hyperlink" Target="https://psycnet.apa.org/doi/10.1037/0022-006X.64.1.17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1/jama.294.5.563" TargetMode="External"/><Relationship Id="rId24" Type="http://schemas.openxmlformats.org/officeDocument/2006/relationships/hyperlink" Target="https://doi.org/10.1136/bmjopen-2025-100211" TargetMode="External"/><Relationship Id="rId32" Type="http://schemas.openxmlformats.org/officeDocument/2006/relationships/hyperlink" Target="https://doi.org/10.1016/j.cbpra.2011.01.001" TargetMode="External"/><Relationship Id="rId37" Type="http://schemas.openxmlformats.org/officeDocument/2006/relationships/hyperlink" Target="https://doi.org/10.1111/sltb.12177"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01/jamapsychiatry.2024.2349" TargetMode="External"/><Relationship Id="rId23" Type="http://schemas.openxmlformats.org/officeDocument/2006/relationships/hyperlink" Target="https://doi.org/10.1192/bjp.2021.50" TargetMode="External"/><Relationship Id="rId28" Type="http://schemas.openxmlformats.org/officeDocument/2006/relationships/hyperlink" Target="https://dx.doi.org/10.1037/pri0000327" TargetMode="External"/><Relationship Id="rId36" Type="http://schemas.openxmlformats.org/officeDocument/2006/relationships/hyperlink" Target="https://doi.org/10.1016/j.jpsychires.2022.01.060" TargetMode="External"/><Relationship Id="rId10" Type="http://schemas.openxmlformats.org/officeDocument/2006/relationships/hyperlink" Target="https://doi.org/10.1001/jamanetworkopen.2024.45913" TargetMode="External"/><Relationship Id="rId19" Type="http://schemas.openxmlformats.org/officeDocument/2006/relationships/hyperlink" Target="https://doi.org/10.1037/cfp0000206" TargetMode="External"/><Relationship Id="rId31" Type="http://schemas.openxmlformats.org/officeDocument/2006/relationships/hyperlink" Target="https://www.bhpartnersforme.org/sites/bhpartnersforme.org/files/inline-files/VA_Safety_planning_manual.pdf?utm_source=chatgpt.com" TargetMode="External"/><Relationship Id="rId4" Type="http://schemas.openxmlformats.org/officeDocument/2006/relationships/settings" Target="settings.xml"/><Relationship Id="rId9" Type="http://schemas.openxmlformats.org/officeDocument/2006/relationships/hyperlink" Target="https://suicidesafetyplan.com/" TargetMode="External"/><Relationship Id="rId14" Type="http://schemas.openxmlformats.org/officeDocument/2006/relationships/hyperlink" Target="https://doi.org/10.1186/1471-244X-13-191" TargetMode="External"/><Relationship Id="rId22" Type="http://schemas.openxmlformats.org/officeDocument/2006/relationships/hyperlink" Target="https://doi.org/10.1016/j.jad.2024.06.004" TargetMode="External"/><Relationship Id="rId27" Type="http://schemas.openxmlformats.org/officeDocument/2006/relationships/hyperlink" Target="https://doi.org/10.1176/appi.ajp.2014.14070843" TargetMode="External"/><Relationship Id="rId30" Type="http://schemas.openxmlformats.org/officeDocument/2006/relationships/hyperlink" Target="https://doi.org/10.1016/j.jad.2020.01.178" TargetMode="External"/><Relationship Id="rId35" Type="http://schemas.openxmlformats.org/officeDocument/2006/relationships/hyperlink" Target="https://doi.org/10.1080/13811118.2018.1531797" TargetMode="External"/><Relationship Id="rId8" Type="http://schemas.openxmlformats.org/officeDocument/2006/relationships/hyperlink" Target="mailto:bpmarx@bu.edu" TargetMode="External"/><Relationship Id="rId3" Type="http://schemas.openxmlformats.org/officeDocument/2006/relationships/styles" Target="styles.xml"/><Relationship Id="rId12" Type="http://schemas.openxmlformats.org/officeDocument/2006/relationships/hyperlink" Target="https://doi.org/10.1001/jamapsychiatry.2025.2850" TargetMode="External"/><Relationship Id="rId17" Type="http://schemas.openxmlformats.org/officeDocument/2006/relationships/hyperlink" Target="https://doi.org/10.1080/13811118.2021.1915217" TargetMode="External"/><Relationship Id="rId25" Type="http://schemas.openxmlformats.org/officeDocument/2006/relationships/hyperlink" Target="https://doi.org/10.1111/j.1943-278X.2000.tb01062.x" TargetMode="External"/><Relationship Id="rId33" Type="http://schemas.openxmlformats.org/officeDocument/2006/relationships/hyperlink" Target="https://doi.org/10.1001/jamapsychiatry.2018.1776" TargetMode="External"/><Relationship Id="rId38" Type="http://schemas.openxmlformats.org/officeDocument/2006/relationships/hyperlink" Target="https://doi.org/10.1176/appi.ps.2021005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7B506-CBDE-4EEE-B2E5-CED4D01D2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33</Pages>
  <Words>9113</Words>
  <Characters>51950</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Rudd</dc:creator>
  <cp:keywords/>
  <dc:description/>
  <cp:lastModifiedBy>David Rudd</cp:lastModifiedBy>
  <cp:revision>13</cp:revision>
  <dcterms:created xsi:type="dcterms:W3CDTF">2026-09-02T15:49:00Z</dcterms:created>
  <dcterms:modified xsi:type="dcterms:W3CDTF">2026-09-02T17:56:00Z</dcterms:modified>
</cp:coreProperties>
</file>